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21C" w:rsidRDefault="009A221C" w:rsidP="009A221C">
      <w:pPr>
        <w:pStyle w:val="c4"/>
        <w:spacing w:before="0" w:beforeAutospacing="0" w:after="0" w:afterAutospacing="0" w:line="330" w:lineRule="atLeast"/>
        <w:jc w:val="both"/>
        <w:rPr>
          <w:rFonts w:ascii="&amp;quot" w:hAnsi="&amp;quot"/>
          <w:color w:val="000000"/>
          <w:sz w:val="22"/>
          <w:szCs w:val="22"/>
        </w:rPr>
      </w:pPr>
      <w:proofErr w:type="spellStart"/>
      <w:r>
        <w:rPr>
          <w:rStyle w:val="c1"/>
          <w:rFonts w:ascii="&amp;quot" w:hAnsi="&amp;quot"/>
          <w:color w:val="000000"/>
        </w:rPr>
        <w:t>ногие</w:t>
      </w:r>
      <w:proofErr w:type="spellEnd"/>
      <w:r>
        <w:rPr>
          <w:rStyle w:val="c1"/>
          <w:rFonts w:ascii="&amp;quot" w:hAnsi="&amp;quot"/>
          <w:color w:val="000000"/>
        </w:rPr>
        <w:t xml:space="preserve"> взрослые незаинтересованно относятся к перспективе обучения своих детей хоровому пению и вообще музыке, объясняя свою позицию отсутствием у ребенка музыкального слуха. Действительно, музыкальный слух - центральное ядро всей системы музыкальных способностей. </w:t>
      </w:r>
    </w:p>
    <w:p w:rsidR="009A221C" w:rsidRDefault="009A221C" w:rsidP="009A221C">
      <w:pPr>
        <w:pStyle w:val="c4"/>
        <w:spacing w:before="0" w:beforeAutospacing="0" w:after="0" w:afterAutospacing="0" w:line="330" w:lineRule="atLeast"/>
        <w:ind w:firstLine="540"/>
        <w:jc w:val="both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</w:rPr>
        <w:t xml:space="preserve">Но, во-первых, </w:t>
      </w:r>
      <w:r>
        <w:rPr>
          <w:rStyle w:val="c0"/>
          <w:rFonts w:ascii="&amp;quot" w:hAnsi="&amp;quot"/>
          <w:b/>
          <w:bCs/>
          <w:color w:val="000000"/>
        </w:rPr>
        <w:t xml:space="preserve">музыкальный слух есть у всех без исключения нормальных и здоровых людей; </w:t>
      </w:r>
      <w:r>
        <w:rPr>
          <w:rStyle w:val="c1"/>
          <w:rFonts w:ascii="&amp;quot" w:hAnsi="&amp;quot"/>
          <w:color w:val="000000"/>
        </w:rPr>
        <w:t xml:space="preserve">во-вторых, уровень развития музыкального слуха у всех людей разный, </w:t>
      </w:r>
      <w:proofErr w:type="gramStart"/>
      <w:r>
        <w:rPr>
          <w:rStyle w:val="c1"/>
          <w:rFonts w:ascii="&amp;quot" w:hAnsi="&amp;quot"/>
          <w:color w:val="000000"/>
        </w:rPr>
        <w:t>от</w:t>
      </w:r>
      <w:proofErr w:type="gramEnd"/>
      <w:r>
        <w:rPr>
          <w:rStyle w:val="c1"/>
          <w:rFonts w:ascii="&amp;quot" w:hAnsi="&amp;quot"/>
          <w:color w:val="000000"/>
        </w:rPr>
        <w:t xml:space="preserve"> очень слабого до абсолютного; и, наконец, </w:t>
      </w:r>
      <w:r>
        <w:rPr>
          <w:rStyle w:val="c0"/>
          <w:rFonts w:ascii="&amp;quot" w:hAnsi="&amp;quot"/>
          <w:b/>
          <w:bCs/>
          <w:color w:val="000000"/>
        </w:rPr>
        <w:t xml:space="preserve">музыкальный слух, как и любая другая способность, поддается тренировке и развитию. </w:t>
      </w:r>
      <w:r>
        <w:rPr>
          <w:rStyle w:val="c1"/>
          <w:rFonts w:ascii="&amp;quot" w:hAnsi="&amp;quot"/>
          <w:color w:val="000000"/>
        </w:rPr>
        <w:t>Чем раньше началась соответствующая работа, тем большего результата можно ожидать.</w:t>
      </w:r>
    </w:p>
    <w:p w:rsidR="009A221C" w:rsidRDefault="009A221C" w:rsidP="009A221C">
      <w:pPr>
        <w:pStyle w:val="c4"/>
        <w:spacing w:before="0" w:beforeAutospacing="0" w:after="0" w:afterAutospacing="0" w:line="330" w:lineRule="atLeast"/>
        <w:ind w:left="10" w:right="14" w:firstLine="230"/>
        <w:jc w:val="both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</w:rPr>
        <w:t>По утверждению многих ученых, музыкальных педагогов, врачей-</w:t>
      </w:r>
      <w:proofErr w:type="spellStart"/>
      <w:r>
        <w:rPr>
          <w:rStyle w:val="c1"/>
          <w:rFonts w:ascii="&amp;quot" w:hAnsi="&amp;quot"/>
          <w:color w:val="000000"/>
        </w:rPr>
        <w:t>фониаторов</w:t>
      </w:r>
      <w:proofErr w:type="spellEnd"/>
      <w:r>
        <w:rPr>
          <w:rStyle w:val="c1"/>
          <w:rFonts w:ascii="&amp;quot" w:hAnsi="&amp;quot"/>
          <w:color w:val="000000"/>
        </w:rPr>
        <w:t xml:space="preserve"> «решающую роль в общем развитии музыкального слуха следует отвести вокальной моторике», то есть пению!</w:t>
      </w:r>
    </w:p>
    <w:p w:rsidR="009A221C" w:rsidRDefault="009A221C" w:rsidP="009A221C">
      <w:pPr>
        <w:pStyle w:val="c4"/>
        <w:spacing w:before="0" w:beforeAutospacing="0" w:after="0" w:afterAutospacing="0" w:line="330" w:lineRule="atLeast"/>
        <w:ind w:right="48" w:firstLine="540"/>
        <w:jc w:val="both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</w:rPr>
        <w:t>«Голосовой аппарат является не только исполнителем, но и в такой же мере участником формирования музыкального слуха и памяти» (В.В. Каменский)</w:t>
      </w:r>
    </w:p>
    <w:p w:rsidR="009A221C" w:rsidRDefault="009A221C" w:rsidP="009A221C">
      <w:pPr>
        <w:pStyle w:val="c4"/>
        <w:spacing w:before="0" w:beforeAutospacing="0" w:after="0" w:afterAutospacing="0" w:line="330" w:lineRule="atLeast"/>
        <w:ind w:right="14" w:firstLine="540"/>
        <w:jc w:val="both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</w:rPr>
        <w:t>Что касается маленьких детей, то чаще всего они показывают не плохой слух, а плохую координацию слуха и голоса, то есть - неправильное голосообразование. Исправление голосообразования ведет к быстрому развитию музыкального слуха. Отсюда вывод: если ребенок не проявляет ярких музыкальных способностей, это не только не должно становиться основанием для отлучения его от занятий музыкой, но, напротив, именно таким детям музыкальные занятия - и в первую очередь занятия пением - более всего нужны и приносят пользу!</w:t>
      </w:r>
    </w:p>
    <w:p w:rsidR="009A221C" w:rsidRDefault="009A221C" w:rsidP="009A221C">
      <w:pPr>
        <w:pStyle w:val="c4"/>
        <w:spacing w:before="0" w:beforeAutospacing="0" w:after="0" w:afterAutospacing="0" w:line="330" w:lineRule="atLeast"/>
        <w:ind w:left="4" w:right="4" w:firstLine="536"/>
        <w:jc w:val="both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</w:rPr>
        <w:t>Правильное пение с детства успешно развивает и музыкальный слух, и певческий голос. Голос увеличивается в объеме, совершенствуется в подвижности, интонационной гибкости, тембровой красочности. Владение голосом дает ребенку возможность сиюминутно выразить свои чувства в пении, и этот эмоциональный всплеск заряжает его жизненной энергией!</w:t>
      </w:r>
    </w:p>
    <w:p w:rsidR="009A221C" w:rsidRDefault="009A221C" w:rsidP="009A221C">
      <w:pPr>
        <w:pStyle w:val="c4"/>
        <w:spacing w:before="0" w:beforeAutospacing="0" w:after="0" w:afterAutospacing="0" w:line="330" w:lineRule="atLeast"/>
        <w:ind w:left="14" w:right="10" w:firstLine="526"/>
        <w:jc w:val="both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</w:rPr>
        <w:t>Пение - одно из наиболее эмоционально переживаемых рабочих действий!</w:t>
      </w:r>
    </w:p>
    <w:p w:rsidR="009A221C" w:rsidRDefault="009A221C" w:rsidP="009A221C">
      <w:pPr>
        <w:pStyle w:val="c4"/>
        <w:spacing w:before="0" w:beforeAutospacing="0" w:after="0" w:afterAutospacing="0" w:line="330" w:lineRule="atLeast"/>
        <w:ind w:firstLine="540"/>
        <w:jc w:val="both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</w:rPr>
        <w:t>Таким образом, на настоящем этапе задача развития детского голосового аппарата приводит педагогов к необходимости поиска новых способов вокально-хоровой работ, так как к использованию в процессе обучения дошкольников пению рекомендуется  не большой выбор методических приемов по пению</w:t>
      </w:r>
      <w:proofErr w:type="gramStart"/>
      <w:r>
        <w:rPr>
          <w:rStyle w:val="c1"/>
          <w:rFonts w:ascii="&amp;quot" w:hAnsi="&amp;quot"/>
          <w:color w:val="000000"/>
        </w:rPr>
        <w:t xml:space="preserve"> ,</w:t>
      </w:r>
      <w:proofErr w:type="gramEnd"/>
      <w:r>
        <w:rPr>
          <w:rStyle w:val="c1"/>
          <w:rFonts w:ascii="&amp;quot" w:hAnsi="&amp;quot"/>
          <w:color w:val="000000"/>
        </w:rPr>
        <w:t xml:space="preserve"> что сдерживает активизацию творческих возможностей дошкольников. В этом и состоит </w:t>
      </w:r>
      <w:r>
        <w:rPr>
          <w:rStyle w:val="c0"/>
          <w:rFonts w:ascii="&amp;quot" w:hAnsi="&amp;quot"/>
          <w:b/>
          <w:bCs/>
          <w:color w:val="000000"/>
        </w:rPr>
        <w:t xml:space="preserve">противоречие </w:t>
      </w:r>
      <w:r>
        <w:rPr>
          <w:rStyle w:val="c1"/>
          <w:rFonts w:ascii="&amp;quot" w:hAnsi="&amp;quot"/>
          <w:color w:val="000000"/>
        </w:rPr>
        <w:t xml:space="preserve">между целесообразностью использования специальных технологий по обучению детей пению, и недостаточностью теоретической и методической разработанностью  данного вопроса. </w:t>
      </w:r>
    </w:p>
    <w:p w:rsidR="00327842" w:rsidRDefault="00327842">
      <w:bookmarkStart w:id="0" w:name="_GoBack"/>
      <w:bookmarkEnd w:id="0"/>
    </w:p>
    <w:sectPr w:rsidR="00327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21C"/>
    <w:rsid w:val="00327842"/>
    <w:rsid w:val="009A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9A2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A221C"/>
  </w:style>
  <w:style w:type="character" w:customStyle="1" w:styleId="c0">
    <w:name w:val="c0"/>
    <w:basedOn w:val="a0"/>
    <w:rsid w:val="009A22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9A2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A221C"/>
  </w:style>
  <w:style w:type="character" w:customStyle="1" w:styleId="c0">
    <w:name w:val="c0"/>
    <w:basedOn w:val="a0"/>
    <w:rsid w:val="009A2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2064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2019-09-19T19:07:00Z</dcterms:created>
  <dcterms:modified xsi:type="dcterms:W3CDTF">2019-09-19T19:08:00Z</dcterms:modified>
</cp:coreProperties>
</file>