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4C6" w:rsidRP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sz w:val="28"/>
          <w:szCs w:val="28"/>
        </w:rPr>
      </w:pPr>
      <w:r w:rsidRPr="006C34C6">
        <w:rPr>
          <w:sz w:val="28"/>
          <w:szCs w:val="28"/>
        </w:rPr>
        <w:t xml:space="preserve">Муниципальное бюджетное общеобразовательное учреждение </w:t>
      </w:r>
    </w:p>
    <w:p w:rsidR="006C34C6" w:rsidRP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sz w:val="28"/>
          <w:szCs w:val="28"/>
        </w:rPr>
      </w:pPr>
      <w:r w:rsidRPr="006C34C6">
        <w:rPr>
          <w:sz w:val="28"/>
          <w:szCs w:val="28"/>
        </w:rPr>
        <w:t>«Средняя школа № 7» города Смоленска</w:t>
      </w: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28"/>
          <w:szCs w:val="28"/>
        </w:rPr>
      </w:pPr>
    </w:p>
    <w:p w:rsidR="00B26CEE" w:rsidRDefault="00B26CEE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  <w:r w:rsidRPr="006C34C6">
        <w:rPr>
          <w:b/>
          <w:sz w:val="32"/>
          <w:szCs w:val="32"/>
        </w:rPr>
        <w:t>Методическая с</w:t>
      </w:r>
      <w:r w:rsidR="006C34C6" w:rsidRPr="006C34C6">
        <w:rPr>
          <w:b/>
          <w:sz w:val="32"/>
          <w:szCs w:val="32"/>
        </w:rPr>
        <w:t>истема учителя</w:t>
      </w: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B26CEE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b/>
          <w:sz w:val="32"/>
          <w:szCs w:val="32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  <w:r w:rsidRPr="006C34C6">
        <w:rPr>
          <w:sz w:val="28"/>
          <w:szCs w:val="28"/>
        </w:rPr>
        <w:t xml:space="preserve">Работа </w:t>
      </w: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  <w:r w:rsidRPr="006C34C6">
        <w:rPr>
          <w:sz w:val="28"/>
          <w:szCs w:val="28"/>
        </w:rPr>
        <w:t xml:space="preserve">учителя русского языка и литературы </w:t>
      </w: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  <w:r w:rsidRPr="006C34C6">
        <w:rPr>
          <w:sz w:val="28"/>
          <w:szCs w:val="28"/>
        </w:rPr>
        <w:t>Зайцевой Натальи Викторовны</w:t>
      </w: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4820"/>
        <w:jc w:val="left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rPr>
          <w:sz w:val="28"/>
          <w:szCs w:val="28"/>
        </w:rPr>
      </w:pPr>
    </w:p>
    <w:p w:rsidR="006C34C6" w:rsidRDefault="006C34C6" w:rsidP="006C34C6">
      <w:pPr>
        <w:pStyle w:val="1"/>
        <w:tabs>
          <w:tab w:val="left" w:pos="0"/>
          <w:tab w:val="left" w:pos="426"/>
        </w:tabs>
        <w:spacing w:before="0" w:after="0" w:line="276" w:lineRule="auto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2019 год</w:t>
      </w:r>
    </w:p>
    <w:p w:rsidR="006C34C6" w:rsidRDefault="006C34C6" w:rsidP="00B26CEE">
      <w:pPr>
        <w:pStyle w:val="10"/>
        <w:tabs>
          <w:tab w:val="center" w:pos="4770"/>
          <w:tab w:val="left" w:pos="7606"/>
        </w:tabs>
        <w:spacing w:before="0" w:after="0"/>
        <w:ind w:firstLine="709"/>
        <w:jc w:val="both"/>
        <w:rPr>
          <w:sz w:val="28"/>
          <w:szCs w:val="28"/>
        </w:rPr>
      </w:pPr>
    </w:p>
    <w:p w:rsidR="00B26CEE" w:rsidRDefault="00B26CEE" w:rsidP="00B26CEE">
      <w:pPr>
        <w:pStyle w:val="10"/>
        <w:tabs>
          <w:tab w:val="center" w:pos="4770"/>
          <w:tab w:val="left" w:pos="7606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последнее время я часто задаю себе </w:t>
      </w:r>
      <w:proofErr w:type="gramStart"/>
      <w:r>
        <w:rPr>
          <w:sz w:val="28"/>
          <w:szCs w:val="28"/>
        </w:rPr>
        <w:t>вопрос</w:t>
      </w:r>
      <w:proofErr w:type="gramEnd"/>
      <w:r>
        <w:rPr>
          <w:sz w:val="28"/>
          <w:szCs w:val="28"/>
        </w:rPr>
        <w:t xml:space="preserve">: каким быть человеку ХХI века, который сейчас сидит за партой? Всматриваясь в лица своих учеников, ищу ответы на непростые вопросы: как изжить пассивность на уроке? Что предложить или сделать такое, чтобы загорелись глаза? Как свой урок сделать их уроком? </w:t>
      </w:r>
    </w:p>
    <w:p w:rsidR="00B26CEE" w:rsidRDefault="00B26CEE" w:rsidP="00B26CEE">
      <w:pPr>
        <w:pStyle w:val="1"/>
        <w:spacing w:before="0" w:after="0"/>
        <w:ind w:left="0"/>
        <w:rPr>
          <w:sz w:val="28"/>
          <w:szCs w:val="28"/>
        </w:rPr>
      </w:pPr>
      <w:r>
        <w:rPr>
          <w:sz w:val="28"/>
          <w:szCs w:val="28"/>
        </w:rPr>
        <w:t>Современная школа должна подготовить человека думающего и чувствующего, который не только имеет знания, но и умеет использовать эти знания в жизни, который умеет общаться и обладает внутренней культурой. Цель не в том, чтобы ученик знал как можно больше, а в том, чтобы он умел действовать и решать проблемы в любых ситуациях.</w:t>
      </w:r>
    </w:p>
    <w:p w:rsidR="00B26CEE" w:rsidRDefault="00B26CEE" w:rsidP="00B26CEE">
      <w:pPr>
        <w:pStyle w:val="1"/>
        <w:spacing w:before="0" w:after="0"/>
        <w:ind w:left="0"/>
        <w:rPr>
          <w:sz w:val="28"/>
          <w:szCs w:val="28"/>
        </w:rPr>
      </w:pPr>
      <w:r>
        <w:rPr>
          <w:sz w:val="28"/>
          <w:szCs w:val="28"/>
        </w:rPr>
        <w:t>Основная цель реализации национальной образовательной инициативы «Наша новая школа»  «… в создании школы, способной раскрывать личностный потенциал детей, воспитывать у них интерес к учёбе и знаниям, стремление к духовному росту и здоровому образу жизни, подготовить ребят к профессиональной деятельности с учётом модернизации и инновационного развития страны».</w:t>
      </w:r>
    </w:p>
    <w:p w:rsidR="00B26CEE" w:rsidRDefault="00B26CEE" w:rsidP="00B26CEE">
      <w:pPr>
        <w:pStyle w:val="1"/>
        <w:spacing w:before="0"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Одно из приоритетных направлений – «Развитие системы поддержки талантливых детей». Поэтому для самообразования я выбрала тему «Система работы с одарёнными детьми». </w:t>
      </w:r>
    </w:p>
    <w:p w:rsidR="00B26CEE" w:rsidRDefault="00B26CEE" w:rsidP="00B26CEE">
      <w:pPr>
        <w:pStyle w:val="1"/>
        <w:spacing w:before="0" w:after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Мной разработаны: целевая программа школы «Одарённые дети», программы кружковых занятий «Занимательная лингвистика» (3 классы), «Работа с портфолио» (5 – 6 классы), </w:t>
      </w:r>
      <w:r w:rsidR="006C34C6">
        <w:rPr>
          <w:sz w:val="28"/>
          <w:szCs w:val="28"/>
        </w:rPr>
        <w:t xml:space="preserve">«Развитие  речи» (2 – 3 классы), «Путь к грамотности» (4 классы), </w:t>
      </w:r>
      <w:r>
        <w:rPr>
          <w:sz w:val="28"/>
          <w:szCs w:val="28"/>
        </w:rPr>
        <w:t xml:space="preserve">«Хочу всё знать» (7 – 10 классы). </w:t>
      </w:r>
    </w:p>
    <w:p w:rsidR="00B26CEE" w:rsidRDefault="00B26CEE" w:rsidP="00B26CEE">
      <w:pPr>
        <w:pStyle w:val="1"/>
        <w:spacing w:before="0" w:after="0"/>
        <w:ind w:left="0"/>
        <w:rPr>
          <w:sz w:val="28"/>
          <w:szCs w:val="28"/>
        </w:rPr>
      </w:pPr>
      <w:r>
        <w:rPr>
          <w:sz w:val="28"/>
          <w:szCs w:val="28"/>
        </w:rPr>
        <w:t>Кроме того, создан и систематически пополняется банк данных по одарённым детям, проводится работа по организации участия школьников в мероприятиях различных уровней.</w:t>
      </w:r>
    </w:p>
    <w:p w:rsidR="00B26CEE" w:rsidRDefault="00B26CEE" w:rsidP="00B26CEE">
      <w:pPr>
        <w:pStyle w:val="1"/>
        <w:spacing w:before="0" w:after="0"/>
        <w:ind w:left="0"/>
        <w:rPr>
          <w:sz w:val="28"/>
          <w:szCs w:val="28"/>
        </w:rPr>
      </w:pPr>
      <w:r>
        <w:rPr>
          <w:sz w:val="28"/>
          <w:szCs w:val="28"/>
        </w:rPr>
        <w:t>Также мной используется методика диагностики одарённости для получения первичной информации о направленности интересов школьников, что, в свою очередь, даёт возможность более объективно судить о способностях и о характере одарённости ребёнка. Чтобы полученная информация была объективна, я провожу опрос по данной методике не только детей, но и их родителей.</w:t>
      </w:r>
    </w:p>
    <w:p w:rsidR="00B26CEE" w:rsidRDefault="00B26CEE" w:rsidP="00B26CEE">
      <w:pPr>
        <w:pStyle w:val="1"/>
        <w:spacing w:before="0" w:after="0"/>
        <w:ind w:left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Актуальность настоящей проблемы заключается в необходимости обеспечить условия для выявления, поддержки и развития одарённых детей. </w:t>
      </w:r>
      <w:r>
        <w:rPr>
          <w:color w:val="000000"/>
          <w:sz w:val="28"/>
          <w:szCs w:val="28"/>
        </w:rPr>
        <w:t xml:space="preserve">Важным фактором, влияющим на развитие одарённых учащихся и на выявления скрытых одарённостей и способностей, является система внеклассной воспитательной работы в школе. </w:t>
      </w:r>
      <w:r>
        <w:rPr>
          <w:sz w:val="28"/>
          <w:szCs w:val="28"/>
        </w:rPr>
        <w:t>В городе сложилась система работы с одарёнными детьми – через предметные олимпиады, городские интеллектуальные игры и соревнования.</w:t>
      </w:r>
      <w:r>
        <w:t xml:space="preserve"> </w:t>
      </w:r>
      <w:r>
        <w:rPr>
          <w:color w:val="000000"/>
          <w:sz w:val="28"/>
          <w:szCs w:val="28"/>
        </w:rPr>
        <w:t>Решая вопрос об организационных формах работы с одарёнными учащимися, следует признать нецелесообразным в условиях школы выделение таких учащихся в</w:t>
      </w:r>
      <w:r w:rsidR="00135EE6">
        <w:rPr>
          <w:color w:val="000000"/>
          <w:sz w:val="28"/>
          <w:szCs w:val="28"/>
        </w:rPr>
        <w:t xml:space="preserve"> особые группы</w:t>
      </w:r>
      <w:r>
        <w:rPr>
          <w:color w:val="000000"/>
          <w:sz w:val="28"/>
          <w:szCs w:val="28"/>
        </w:rPr>
        <w:t xml:space="preserve">. Одарённые дети должны обучаться в классах вместе с другими учащимися. Это позволит создать условия для дальнейшей социальной адаптации одарённых детей и одновременно для выявления скрытой до определённого времени одарённости, для максимально возможного развития </w:t>
      </w:r>
      <w:r>
        <w:rPr>
          <w:color w:val="000000"/>
          <w:sz w:val="28"/>
          <w:szCs w:val="28"/>
        </w:rPr>
        <w:lastRenderedPageBreak/>
        <w:t>всех учащихся, для выполнения ими различного рода проектной деятельности, творческих заданий.</w:t>
      </w:r>
    </w:p>
    <w:p w:rsidR="00B26CEE" w:rsidRDefault="00B26CEE" w:rsidP="00B26CE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Среди форм и методов внеурочной работы широкими возможностями выявления и развития одарённых учащихся обладают различные факультативы, кружки, конкурсы, привлечение учащихся к участию в различных олимпиадах и конкурсах вне школы и система внеурочной исследовательской работы учащихся.</w:t>
      </w:r>
    </w:p>
    <w:p w:rsidR="00B26CEE" w:rsidRDefault="00B26CEE" w:rsidP="00B26CEE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школе традиционными стали следующие мероприятия: предметные олимпиады и недели, марафон знаний, День науки.</w:t>
      </w:r>
    </w:p>
    <w:p w:rsidR="00B26CEE" w:rsidRDefault="00B26CEE" w:rsidP="00B26CEE">
      <w:pPr>
        <w:pStyle w:val="10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Анали</w:t>
      </w:r>
      <w:r w:rsidR="006C34C6">
        <w:rPr>
          <w:color w:val="000000"/>
          <w:sz w:val="28"/>
          <w:szCs w:val="28"/>
        </w:rPr>
        <w:t>з участия учащихся муниципального бюджетного общеобразовательного учреждения «Средняя школа № 7»</w:t>
      </w:r>
      <w:r>
        <w:rPr>
          <w:color w:val="000000"/>
          <w:sz w:val="28"/>
          <w:szCs w:val="28"/>
        </w:rPr>
        <w:t xml:space="preserve"> города Смоленска в различных конкурсах, смотрах, городских и областных олимпиадах показывает, что в </w:t>
      </w:r>
      <w:r w:rsidR="006C34C6">
        <w:rPr>
          <w:color w:val="000000"/>
          <w:sz w:val="28"/>
          <w:szCs w:val="28"/>
        </w:rPr>
        <w:t>обще</w:t>
      </w:r>
      <w:r w:rsidR="00135EE6">
        <w:rPr>
          <w:color w:val="000000"/>
          <w:sz w:val="28"/>
          <w:szCs w:val="28"/>
        </w:rPr>
        <w:t>образовательной организации имеется довольно</w:t>
      </w:r>
      <w:r>
        <w:rPr>
          <w:color w:val="000000"/>
          <w:sz w:val="28"/>
          <w:szCs w:val="28"/>
        </w:rPr>
        <w:t xml:space="preserve"> значительная категория одарённых детей.</w:t>
      </w:r>
    </w:p>
    <w:p w:rsidR="00B26CEE" w:rsidRDefault="00B26CEE" w:rsidP="00B26CEE">
      <w:pPr>
        <w:pStyle w:val="10"/>
        <w:spacing w:before="0" w:after="0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 xml:space="preserve">Основная </w:t>
      </w:r>
      <w:r>
        <w:rPr>
          <w:b/>
          <w:bCs/>
          <w:color w:val="000000"/>
          <w:sz w:val="28"/>
          <w:szCs w:val="28"/>
        </w:rPr>
        <w:t>цель</w:t>
      </w:r>
      <w:r>
        <w:rPr>
          <w:bCs/>
          <w:color w:val="000000"/>
          <w:sz w:val="28"/>
          <w:szCs w:val="28"/>
        </w:rPr>
        <w:t xml:space="preserve"> – создание условий для выявления, поддержки и развития одарённых детей.</w:t>
      </w:r>
    </w:p>
    <w:p w:rsidR="00B26CEE" w:rsidRDefault="00B26CEE" w:rsidP="00B26CEE">
      <w:pPr>
        <w:pStyle w:val="10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 w:rsidR="00B26CEE" w:rsidRDefault="00B26CEE" w:rsidP="006C34C6">
      <w:pPr>
        <w:pStyle w:val="10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Разработка научно-методической базы, диагностических и дидактических материалов для выявления, развития способностей и образования одаренных детей. </w:t>
      </w:r>
    </w:p>
    <w:p w:rsidR="00B26CEE" w:rsidRDefault="00B26CEE" w:rsidP="006C34C6">
      <w:pPr>
        <w:pStyle w:val="10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Осуществление организационных мероприятий по различным направлениям работы с одарёнными детьми.</w:t>
      </w:r>
    </w:p>
    <w:p w:rsidR="00B26CEE" w:rsidRDefault="00B26CEE" w:rsidP="006C34C6">
      <w:pPr>
        <w:pStyle w:val="10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Создание соответствующих условий, учебно-методической базы для работы с одарёнными детьми.</w:t>
      </w:r>
    </w:p>
    <w:p w:rsidR="00B26CEE" w:rsidRDefault="00B26CEE" w:rsidP="006C34C6">
      <w:pPr>
        <w:pStyle w:val="10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Обеспечение социальной, правовой и психологической поддержки одарённых детей.</w:t>
      </w:r>
    </w:p>
    <w:p w:rsidR="00B26CEE" w:rsidRDefault="00B26CEE" w:rsidP="00B26CEE">
      <w:pPr>
        <w:pStyle w:val="10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направления работы с одарёнными детьми выделяются?</w:t>
      </w:r>
    </w:p>
    <w:p w:rsidR="00B26CEE" w:rsidRDefault="00B26CEE" w:rsidP="00B26CEE">
      <w:pPr>
        <w:pStyle w:val="10"/>
        <w:spacing w:before="0" w:after="0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Выявление одарённых детей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     Проведение диагностики на школьном уровне.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     Создание и ежегодная актуализация школьного банка данных об одаренных детях.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     Разработка системы «портфолио», учитывающей достижения учащихся в различных сферах учебной деятельности и дополнительного образования.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    Образование и развитие способностей одарённых детей</w:t>
      </w:r>
    </w:p>
    <w:p w:rsidR="00B26CEE" w:rsidRDefault="00B26CEE" w:rsidP="00B26CEE">
      <w:pPr>
        <w:pStyle w:val="10"/>
        <w:tabs>
          <w:tab w:val="left" w:pos="510"/>
        </w:tabs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     Разработка и введение в школе учебных программ и планов для </w:t>
      </w:r>
      <w:r w:rsidR="006C34C6">
        <w:rPr>
          <w:color w:val="000000"/>
          <w:sz w:val="28"/>
          <w:szCs w:val="28"/>
        </w:rPr>
        <w:t xml:space="preserve">профильного </w:t>
      </w:r>
      <w:r>
        <w:rPr>
          <w:color w:val="000000"/>
          <w:sz w:val="28"/>
          <w:szCs w:val="28"/>
        </w:rPr>
        <w:t>изучения отдельных предметов, для</w:t>
      </w:r>
      <w:r w:rsidR="006C34C6">
        <w:rPr>
          <w:color w:val="000000"/>
          <w:sz w:val="28"/>
          <w:szCs w:val="28"/>
        </w:rPr>
        <w:t xml:space="preserve"> преподавания учебных курсов</w:t>
      </w:r>
      <w:r>
        <w:rPr>
          <w:color w:val="000000"/>
          <w:sz w:val="28"/>
          <w:szCs w:val="28"/>
        </w:rPr>
        <w:t xml:space="preserve">, факультативных и кружковых занятий для одарённых учащихся, </w:t>
      </w:r>
      <w:r w:rsidR="006C34C6">
        <w:rPr>
          <w:color w:val="000000"/>
          <w:sz w:val="28"/>
          <w:szCs w:val="28"/>
        </w:rPr>
        <w:t xml:space="preserve">использование </w:t>
      </w:r>
      <w:proofErr w:type="spellStart"/>
      <w:r>
        <w:rPr>
          <w:color w:val="000000"/>
          <w:sz w:val="28"/>
          <w:szCs w:val="28"/>
        </w:rPr>
        <w:t>разноуровневых</w:t>
      </w:r>
      <w:proofErr w:type="spellEnd"/>
      <w:r>
        <w:rPr>
          <w:color w:val="000000"/>
          <w:sz w:val="28"/>
          <w:szCs w:val="28"/>
        </w:rPr>
        <w:t xml:space="preserve"> дидактических материалов.</w:t>
      </w:r>
    </w:p>
    <w:p w:rsidR="00B26CEE" w:rsidRDefault="00B26CEE" w:rsidP="00B26CEE">
      <w:pPr>
        <w:pStyle w:val="10"/>
        <w:tabs>
          <w:tab w:val="left" w:pos="510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2.2.     Внедрение и совершенствование личностно-ориентированной системы образования.</w:t>
      </w:r>
    </w:p>
    <w:p w:rsidR="00B26CEE" w:rsidRDefault="00B26CEE" w:rsidP="00B26CEE">
      <w:pPr>
        <w:pStyle w:val="10"/>
        <w:tabs>
          <w:tab w:val="left" w:pos="510"/>
        </w:tabs>
        <w:spacing w:before="0" w:after="0"/>
        <w:ind w:firstLine="709"/>
        <w:jc w:val="both"/>
        <w:rPr>
          <w:b/>
          <w:bCs/>
          <w:color w:val="000000"/>
          <w:szCs w:val="28"/>
        </w:rPr>
      </w:pPr>
      <w:r>
        <w:rPr>
          <w:sz w:val="28"/>
          <w:szCs w:val="28"/>
        </w:rPr>
        <w:t>2.3.     Внедрение новых активных методов обучения, индивидуальных форм обучения одаренных детей.</w:t>
      </w:r>
    </w:p>
    <w:p w:rsidR="006C34C6" w:rsidRDefault="006C34C6" w:rsidP="00B26CEE">
      <w:pPr>
        <w:pStyle w:val="a3"/>
        <w:tabs>
          <w:tab w:val="left" w:pos="720"/>
        </w:tabs>
        <w:spacing w:after="0"/>
        <w:ind w:firstLine="709"/>
        <w:rPr>
          <w:b/>
          <w:bCs/>
          <w:color w:val="000000"/>
          <w:szCs w:val="28"/>
        </w:rPr>
      </w:pPr>
    </w:p>
    <w:p w:rsidR="00B26CEE" w:rsidRDefault="00B26CEE" w:rsidP="00B26CEE">
      <w:pPr>
        <w:pStyle w:val="a3"/>
        <w:tabs>
          <w:tab w:val="left" w:pos="720"/>
        </w:tabs>
        <w:spacing w:after="0"/>
        <w:ind w:firstLine="709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lastRenderedPageBreak/>
        <w:t>3.    Подготовка методической и информационной базы  для работы с одарёнными детьми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     Разработка и внедрение методик диагностики одаренности ребенка в разных возрастах.</w:t>
      </w:r>
    </w:p>
    <w:p w:rsidR="00B26CEE" w:rsidRPr="006C34C6" w:rsidRDefault="00B26CEE" w:rsidP="006C34C6">
      <w:pPr>
        <w:pStyle w:val="10"/>
        <w:tabs>
          <w:tab w:val="left" w:pos="720"/>
        </w:tabs>
        <w:spacing w:before="0" w:after="0"/>
        <w:ind w:firstLine="709"/>
        <w:jc w:val="both"/>
        <w:rPr>
          <w:rStyle w:val="11"/>
          <w:b w:val="0"/>
          <w:bCs w:val="0"/>
        </w:rPr>
      </w:pPr>
      <w:r>
        <w:rPr>
          <w:color w:val="000000"/>
          <w:sz w:val="28"/>
          <w:szCs w:val="28"/>
        </w:rPr>
        <w:t>3.2.     Разработка развивающих материалов для работы с одаренными детьми.</w:t>
      </w:r>
    </w:p>
    <w:p w:rsidR="00B26CEE" w:rsidRPr="006C34C6" w:rsidRDefault="00B26CEE" w:rsidP="006C34C6">
      <w:pPr>
        <w:pStyle w:val="21"/>
        <w:spacing w:after="0" w:line="240" w:lineRule="auto"/>
        <w:ind w:left="0" w:firstLine="709"/>
        <w:jc w:val="both"/>
        <w:rPr>
          <w:b/>
          <w:bCs/>
          <w:color w:val="000000"/>
          <w:sz w:val="28"/>
          <w:szCs w:val="28"/>
        </w:rPr>
      </w:pPr>
      <w:r>
        <w:rPr>
          <w:rStyle w:val="11"/>
          <w:color w:val="000000"/>
          <w:sz w:val="28"/>
          <w:szCs w:val="28"/>
        </w:rPr>
        <w:t xml:space="preserve">4. Подготовка родителей одарённых детей к взаимодействию  с </w:t>
      </w:r>
      <w:r w:rsidR="00135EE6">
        <w:rPr>
          <w:rStyle w:val="11"/>
          <w:color w:val="000000"/>
          <w:sz w:val="28"/>
          <w:szCs w:val="28"/>
        </w:rPr>
        <w:t>общеобразовательной организацией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     Разработка информационных блоков для родителей детей разного возраста, подготовк</w:t>
      </w:r>
      <w:r w:rsidR="00135EE6">
        <w:rPr>
          <w:color w:val="000000"/>
          <w:sz w:val="28"/>
          <w:szCs w:val="28"/>
        </w:rPr>
        <w:t>а видеоматериалов</w:t>
      </w:r>
      <w:r>
        <w:rPr>
          <w:color w:val="000000"/>
          <w:sz w:val="28"/>
          <w:szCs w:val="28"/>
        </w:rPr>
        <w:t>.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4.2.     Организация родительского всеобуча по проблемам раннего выявления и развития одаренности в условиях семьи, взаимодействия семьи и школы в решении этой проблемы.</w:t>
      </w:r>
    </w:p>
    <w:p w:rsidR="00B26CEE" w:rsidRDefault="00B26CEE" w:rsidP="00B26CEE">
      <w:pPr>
        <w:pStyle w:val="10"/>
        <w:tabs>
          <w:tab w:val="left" w:pos="720"/>
        </w:tabs>
        <w:spacing w:before="0" w:after="0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     Поддержка создания в школе организационных мероприятий с одарёнными детьми, привлечение их родителей для участия в различных областях образования и развития.</w:t>
      </w:r>
    </w:p>
    <w:p w:rsidR="00B26CEE" w:rsidRDefault="00B26CEE" w:rsidP="00B26CEE">
      <w:pPr>
        <w:pStyle w:val="a5"/>
        <w:spacing w:after="0"/>
        <w:ind w:left="0" w:firstLine="709"/>
        <w:jc w:val="both"/>
        <w:rPr>
          <w:rFonts w:ascii="Verdana" w:hAnsi="Verdana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Подготовка кадров для работы с одарёнными детьми</w:t>
      </w:r>
    </w:p>
    <w:p w:rsidR="00B26CEE" w:rsidRDefault="00B26CEE" w:rsidP="00B26CEE">
      <w:pPr>
        <w:pStyle w:val="a5"/>
        <w:tabs>
          <w:tab w:val="left" w:pos="72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     Создание условий обучения педагогических кадров для работы с одарёнными детьми.</w:t>
      </w:r>
    </w:p>
    <w:p w:rsidR="00B26CEE" w:rsidRDefault="00B26CEE" w:rsidP="00B26CEE">
      <w:pPr>
        <w:pStyle w:val="a5"/>
        <w:tabs>
          <w:tab w:val="left" w:pos="72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5.2.     Участие педагогов в городских, областных семинарах, целевых краткосрочных курсах по проблеме работы с одарёнными детьми.</w:t>
      </w:r>
    </w:p>
    <w:p w:rsidR="00B26CEE" w:rsidRDefault="00B26CEE" w:rsidP="00B26CEE">
      <w:pPr>
        <w:pStyle w:val="1"/>
        <w:spacing w:before="0" w:after="0"/>
        <w:ind w:left="0" w:firstLine="0"/>
        <w:rPr>
          <w:sz w:val="28"/>
          <w:szCs w:val="28"/>
        </w:rPr>
      </w:pPr>
    </w:p>
    <w:p w:rsidR="00B26CEE" w:rsidRDefault="00B26CEE" w:rsidP="00B26CEE">
      <w:pPr>
        <w:ind w:firstLine="709"/>
        <w:jc w:val="both"/>
        <w:rPr>
          <w:rStyle w:val="c5"/>
        </w:rPr>
      </w:pPr>
      <w:r>
        <w:rPr>
          <w:rStyle w:val="c14"/>
          <w:bCs/>
          <w:sz w:val="28"/>
          <w:szCs w:val="28"/>
        </w:rPr>
        <w:t>Эффективность</w:t>
      </w:r>
      <w:r>
        <w:rPr>
          <w:sz w:val="28"/>
          <w:szCs w:val="28"/>
        </w:rPr>
        <w:t xml:space="preserve"> данной методической системы  подтверждают следующие показатели:</w:t>
      </w:r>
    </w:p>
    <w:p w:rsidR="00B26CEE" w:rsidRDefault="00B26CEE" w:rsidP="00B26CEE">
      <w:pPr>
        <w:numPr>
          <w:ilvl w:val="0"/>
          <w:numId w:val="1"/>
        </w:numPr>
        <w:tabs>
          <w:tab w:val="left" w:pos="0"/>
          <w:tab w:val="left" w:pos="426"/>
          <w:tab w:val="left" w:pos="993"/>
        </w:tabs>
        <w:ind w:left="0"/>
        <w:jc w:val="both"/>
        <w:rPr>
          <w:rStyle w:val="c5"/>
          <w:sz w:val="28"/>
          <w:szCs w:val="28"/>
        </w:rPr>
      </w:pPr>
      <w:r>
        <w:rPr>
          <w:rStyle w:val="c5"/>
          <w:sz w:val="28"/>
          <w:szCs w:val="28"/>
        </w:rPr>
        <w:t>повышается качество знаний обучающихся по русскому языку</w:t>
      </w:r>
      <w:r w:rsidR="006C34C6">
        <w:rPr>
          <w:rStyle w:val="c5"/>
          <w:sz w:val="28"/>
          <w:szCs w:val="28"/>
        </w:rPr>
        <w:t xml:space="preserve"> и литературе</w:t>
      </w:r>
      <w:r>
        <w:rPr>
          <w:rStyle w:val="c5"/>
          <w:sz w:val="28"/>
          <w:szCs w:val="28"/>
        </w:rPr>
        <w:t>;</w:t>
      </w:r>
    </w:p>
    <w:p w:rsidR="00B26CEE" w:rsidRDefault="00B26CEE" w:rsidP="00B26CEE">
      <w:pPr>
        <w:numPr>
          <w:ilvl w:val="0"/>
          <w:numId w:val="1"/>
        </w:numPr>
        <w:tabs>
          <w:tab w:val="left" w:pos="0"/>
          <w:tab w:val="left" w:pos="426"/>
          <w:tab w:val="left" w:pos="993"/>
        </w:tabs>
        <w:ind w:left="0"/>
        <w:jc w:val="both"/>
        <w:rPr>
          <w:rStyle w:val="c5"/>
          <w:sz w:val="28"/>
          <w:szCs w:val="28"/>
        </w:rPr>
      </w:pPr>
      <w:r>
        <w:rPr>
          <w:rStyle w:val="c5"/>
          <w:sz w:val="28"/>
          <w:szCs w:val="28"/>
        </w:rPr>
        <w:t>сохраняется положительная динамика участия обучающихся, а также наличия победителей и призёров в мероприятиях разных уровней;</w:t>
      </w:r>
    </w:p>
    <w:p w:rsidR="00135EE6" w:rsidRDefault="00B26CEE" w:rsidP="00B26CEE">
      <w:pPr>
        <w:numPr>
          <w:ilvl w:val="0"/>
          <w:numId w:val="1"/>
        </w:numPr>
        <w:tabs>
          <w:tab w:val="left" w:pos="0"/>
          <w:tab w:val="left" w:pos="426"/>
          <w:tab w:val="left" w:pos="993"/>
        </w:tabs>
        <w:ind w:left="0"/>
        <w:jc w:val="both"/>
        <w:rPr>
          <w:rStyle w:val="c5"/>
          <w:sz w:val="28"/>
          <w:szCs w:val="28"/>
        </w:rPr>
      </w:pPr>
      <w:r>
        <w:rPr>
          <w:rStyle w:val="c5"/>
          <w:sz w:val="28"/>
          <w:szCs w:val="28"/>
        </w:rPr>
        <w:t xml:space="preserve">повышается способность </w:t>
      </w:r>
      <w:proofErr w:type="gramStart"/>
      <w:r>
        <w:rPr>
          <w:rStyle w:val="c5"/>
          <w:sz w:val="28"/>
          <w:szCs w:val="28"/>
        </w:rPr>
        <w:t>обучающихся</w:t>
      </w:r>
      <w:proofErr w:type="gramEnd"/>
      <w:r>
        <w:rPr>
          <w:rStyle w:val="c5"/>
          <w:sz w:val="28"/>
          <w:szCs w:val="28"/>
        </w:rPr>
        <w:t xml:space="preserve"> самостоятельно добывать знания, эффективно заниматься самообразованием; </w:t>
      </w:r>
    </w:p>
    <w:p w:rsidR="00B26CEE" w:rsidRDefault="00B26CEE" w:rsidP="00B26CEE">
      <w:pPr>
        <w:numPr>
          <w:ilvl w:val="0"/>
          <w:numId w:val="1"/>
        </w:numPr>
        <w:tabs>
          <w:tab w:val="left" w:pos="0"/>
          <w:tab w:val="left" w:pos="426"/>
          <w:tab w:val="left" w:pos="993"/>
        </w:tabs>
        <w:ind w:left="0"/>
        <w:jc w:val="both"/>
        <w:rPr>
          <w:rStyle w:val="c5"/>
          <w:sz w:val="28"/>
          <w:szCs w:val="28"/>
        </w:rPr>
      </w:pPr>
      <w:bookmarkStart w:id="0" w:name="_GoBack"/>
      <w:bookmarkEnd w:id="0"/>
      <w:r>
        <w:rPr>
          <w:rStyle w:val="c5"/>
          <w:sz w:val="28"/>
          <w:szCs w:val="28"/>
        </w:rPr>
        <w:t xml:space="preserve">увеличивается количество </w:t>
      </w:r>
      <w:proofErr w:type="gramStart"/>
      <w:r>
        <w:rPr>
          <w:rStyle w:val="c5"/>
          <w:sz w:val="28"/>
          <w:szCs w:val="28"/>
        </w:rPr>
        <w:t>обучающихся</w:t>
      </w:r>
      <w:proofErr w:type="gramEnd"/>
      <w:r>
        <w:rPr>
          <w:rStyle w:val="c5"/>
          <w:sz w:val="28"/>
          <w:szCs w:val="28"/>
        </w:rPr>
        <w:t>, занимающихся проектной деятельностью;</w:t>
      </w:r>
    </w:p>
    <w:p w:rsidR="00241F84" w:rsidRPr="006C34C6" w:rsidRDefault="00B26CEE" w:rsidP="006C34C6">
      <w:pPr>
        <w:numPr>
          <w:ilvl w:val="0"/>
          <w:numId w:val="1"/>
        </w:numPr>
        <w:tabs>
          <w:tab w:val="left" w:pos="0"/>
          <w:tab w:val="left" w:pos="426"/>
          <w:tab w:val="left" w:pos="993"/>
        </w:tabs>
        <w:ind w:left="0"/>
        <w:jc w:val="both"/>
        <w:rPr>
          <w:sz w:val="28"/>
          <w:szCs w:val="28"/>
        </w:rPr>
      </w:pPr>
      <w:r>
        <w:rPr>
          <w:rStyle w:val="c5"/>
          <w:sz w:val="28"/>
          <w:szCs w:val="28"/>
        </w:rPr>
        <w:t>обучающиеся выпускных классов показывают хорошие знания по русскому языку, что подт</w:t>
      </w:r>
      <w:r w:rsidR="006C34C6">
        <w:rPr>
          <w:rStyle w:val="c5"/>
          <w:sz w:val="28"/>
          <w:szCs w:val="28"/>
        </w:rPr>
        <w:t>верждают результаты ОГЭ и ЕГЭ.</w:t>
      </w:r>
    </w:p>
    <w:sectPr w:rsidR="00241F84" w:rsidRPr="006C3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15E"/>
    <w:rsid w:val="00135EE6"/>
    <w:rsid w:val="00241F84"/>
    <w:rsid w:val="006C34C6"/>
    <w:rsid w:val="00B1515E"/>
    <w:rsid w:val="00B2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EE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26CEE"/>
    <w:pPr>
      <w:spacing w:after="120" w:line="288" w:lineRule="auto"/>
      <w:ind w:firstLine="720"/>
      <w:jc w:val="both"/>
    </w:pPr>
    <w:rPr>
      <w:rFonts w:eastAsia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B26CE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B26CE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B26CEE"/>
    <w:rPr>
      <w:rFonts w:ascii="Times New Roman" w:eastAsia="Calibri" w:hAnsi="Times New Roman" w:cs="Times New Roman"/>
      <w:kern w:val="2"/>
      <w:sz w:val="24"/>
      <w:szCs w:val="24"/>
      <w:lang w:eastAsia="ru-RU"/>
    </w:rPr>
  </w:style>
  <w:style w:type="paragraph" w:customStyle="1" w:styleId="1">
    <w:name w:val="Абзац списка1"/>
    <w:basedOn w:val="a"/>
    <w:rsid w:val="00B26CEE"/>
    <w:pPr>
      <w:spacing w:before="120" w:after="120"/>
      <w:ind w:left="720" w:firstLine="709"/>
      <w:contextualSpacing/>
      <w:jc w:val="both"/>
    </w:pPr>
    <w:rPr>
      <w:rFonts w:eastAsia="Times New Roman"/>
      <w:szCs w:val="22"/>
    </w:rPr>
  </w:style>
  <w:style w:type="paragraph" w:customStyle="1" w:styleId="10">
    <w:name w:val="Обычный (веб)1"/>
    <w:basedOn w:val="a"/>
    <w:rsid w:val="00B26CEE"/>
    <w:pPr>
      <w:spacing w:before="280" w:after="280"/>
    </w:pPr>
    <w:rPr>
      <w:rFonts w:eastAsia="Times New Roman"/>
    </w:rPr>
  </w:style>
  <w:style w:type="paragraph" w:customStyle="1" w:styleId="21">
    <w:name w:val="Основной текст с отступом 21"/>
    <w:basedOn w:val="a"/>
    <w:rsid w:val="00B26CEE"/>
    <w:pPr>
      <w:spacing w:after="120" w:line="480" w:lineRule="auto"/>
      <w:ind w:left="283"/>
    </w:pPr>
  </w:style>
  <w:style w:type="character" w:customStyle="1" w:styleId="c14">
    <w:name w:val="c14"/>
    <w:rsid w:val="00B26CEE"/>
  </w:style>
  <w:style w:type="character" w:customStyle="1" w:styleId="c5">
    <w:name w:val="c5"/>
    <w:rsid w:val="00B26CEE"/>
  </w:style>
  <w:style w:type="character" w:customStyle="1" w:styleId="11">
    <w:name w:val="Строгий1"/>
    <w:rsid w:val="00B26C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CEE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26CEE"/>
    <w:pPr>
      <w:spacing w:after="120" w:line="288" w:lineRule="auto"/>
      <w:ind w:firstLine="720"/>
      <w:jc w:val="both"/>
    </w:pPr>
    <w:rPr>
      <w:rFonts w:eastAsia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B26CE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B26CE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B26CEE"/>
    <w:rPr>
      <w:rFonts w:ascii="Times New Roman" w:eastAsia="Calibri" w:hAnsi="Times New Roman" w:cs="Times New Roman"/>
      <w:kern w:val="2"/>
      <w:sz w:val="24"/>
      <w:szCs w:val="24"/>
      <w:lang w:eastAsia="ru-RU"/>
    </w:rPr>
  </w:style>
  <w:style w:type="paragraph" w:customStyle="1" w:styleId="1">
    <w:name w:val="Абзац списка1"/>
    <w:basedOn w:val="a"/>
    <w:rsid w:val="00B26CEE"/>
    <w:pPr>
      <w:spacing w:before="120" w:after="120"/>
      <w:ind w:left="720" w:firstLine="709"/>
      <w:contextualSpacing/>
      <w:jc w:val="both"/>
    </w:pPr>
    <w:rPr>
      <w:rFonts w:eastAsia="Times New Roman"/>
      <w:szCs w:val="22"/>
    </w:rPr>
  </w:style>
  <w:style w:type="paragraph" w:customStyle="1" w:styleId="10">
    <w:name w:val="Обычный (веб)1"/>
    <w:basedOn w:val="a"/>
    <w:rsid w:val="00B26CEE"/>
    <w:pPr>
      <w:spacing w:before="280" w:after="280"/>
    </w:pPr>
    <w:rPr>
      <w:rFonts w:eastAsia="Times New Roman"/>
    </w:rPr>
  </w:style>
  <w:style w:type="paragraph" w:customStyle="1" w:styleId="21">
    <w:name w:val="Основной текст с отступом 21"/>
    <w:basedOn w:val="a"/>
    <w:rsid w:val="00B26CEE"/>
    <w:pPr>
      <w:spacing w:after="120" w:line="480" w:lineRule="auto"/>
      <w:ind w:left="283"/>
    </w:pPr>
  </w:style>
  <w:style w:type="character" w:customStyle="1" w:styleId="c14">
    <w:name w:val="c14"/>
    <w:rsid w:val="00B26CEE"/>
  </w:style>
  <w:style w:type="character" w:customStyle="1" w:styleId="c5">
    <w:name w:val="c5"/>
    <w:rsid w:val="00B26CEE"/>
  </w:style>
  <w:style w:type="character" w:customStyle="1" w:styleId="11">
    <w:name w:val="Строгий1"/>
    <w:rsid w:val="00B26C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4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1021</Words>
  <Characters>5822</Characters>
  <Application>Microsoft Office Word</Application>
  <DocSecurity>0</DocSecurity>
  <Lines>48</Lines>
  <Paragraphs>13</Paragraphs>
  <ScaleCrop>false</ScaleCrop>
  <Company/>
  <LinksUpToDate>false</LinksUpToDate>
  <CharactersWithSpaces>6830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2019-09-12T16:56:00Z</dcterms:created>
  <dcterms:modified xsi:type="dcterms:W3CDTF">2019-09-12T17:11:00Z</dcterms:modified>
</cp:coreProperties>
</file>