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E2E" w:rsidRPr="003D2F47" w:rsidRDefault="003D2F47" w:rsidP="00971690">
      <w:pPr>
        <w:spacing w:after="0" w:line="360" w:lineRule="auto"/>
        <w:ind w:right="-87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D2F4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B4F52" w:rsidRDefault="00EB4F52" w:rsidP="00EB4F5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11F71">
        <w:rPr>
          <w:rFonts w:ascii="Times New Roman" w:hAnsi="Times New Roman" w:cs="Times New Roman"/>
          <w:sz w:val="28"/>
          <w:szCs w:val="28"/>
        </w:rPr>
        <w:t>Внедрение интерактивных методов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1F7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обязательное условие эффек</w:t>
      </w:r>
      <w:r w:rsidRPr="00611F71">
        <w:rPr>
          <w:rFonts w:ascii="Times New Roman" w:hAnsi="Times New Roman" w:cs="Times New Roman"/>
          <w:sz w:val="28"/>
          <w:szCs w:val="28"/>
        </w:rPr>
        <w:t>тивной реализации компе</w:t>
      </w:r>
      <w:r>
        <w:rPr>
          <w:rFonts w:ascii="Times New Roman" w:hAnsi="Times New Roman" w:cs="Times New Roman"/>
          <w:sz w:val="28"/>
          <w:szCs w:val="28"/>
        </w:rPr>
        <w:t xml:space="preserve">тентностного подхода. Интерактивные методы обучения можно разделить на игровые и неигровые. </w:t>
      </w:r>
    </w:p>
    <w:p w:rsidR="00590BFF" w:rsidRPr="008439E6" w:rsidRDefault="00EB4F52" w:rsidP="003D2F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40C" w:rsidRPr="008439E6">
        <w:rPr>
          <w:rFonts w:ascii="Times New Roman" w:hAnsi="Times New Roman" w:cs="Times New Roman"/>
          <w:sz w:val="28"/>
          <w:szCs w:val="28"/>
        </w:rPr>
        <w:t>Применение игр</w:t>
      </w:r>
      <w:r w:rsidR="009D2BE0" w:rsidRPr="008439E6">
        <w:rPr>
          <w:rFonts w:ascii="Times New Roman" w:hAnsi="Times New Roman" w:cs="Times New Roman"/>
          <w:sz w:val="28"/>
          <w:szCs w:val="28"/>
        </w:rPr>
        <w:t xml:space="preserve">овых технологий на занятиях позволяет сделать процесс обучения </w:t>
      </w:r>
      <w:r w:rsidR="006D4A62" w:rsidRPr="008439E6">
        <w:rPr>
          <w:rFonts w:ascii="Times New Roman" w:hAnsi="Times New Roman" w:cs="Times New Roman"/>
          <w:sz w:val="28"/>
          <w:szCs w:val="28"/>
        </w:rPr>
        <w:t>интересным и увлекательным, эмоционально</w:t>
      </w:r>
      <w:r w:rsidR="009D2BE0" w:rsidRPr="008439E6">
        <w:rPr>
          <w:rFonts w:ascii="Times New Roman" w:hAnsi="Times New Roman" w:cs="Times New Roman"/>
          <w:sz w:val="28"/>
          <w:szCs w:val="28"/>
        </w:rPr>
        <w:t xml:space="preserve"> окрашенным</w:t>
      </w:r>
      <w:r w:rsidR="006D4A62" w:rsidRPr="008439E6">
        <w:rPr>
          <w:rFonts w:ascii="Times New Roman" w:hAnsi="Times New Roman" w:cs="Times New Roman"/>
          <w:sz w:val="28"/>
          <w:szCs w:val="28"/>
        </w:rPr>
        <w:t xml:space="preserve"> и избежать монотонности при закреплении или осво</w:t>
      </w:r>
      <w:r w:rsidR="00590BFF" w:rsidRPr="008439E6">
        <w:rPr>
          <w:rFonts w:ascii="Times New Roman" w:hAnsi="Times New Roman" w:cs="Times New Roman"/>
          <w:sz w:val="28"/>
          <w:szCs w:val="28"/>
        </w:rPr>
        <w:t>ению новых знаний.  Иногда п</w:t>
      </w:r>
      <w:r w:rsidR="00491877" w:rsidRPr="008439E6">
        <w:rPr>
          <w:rFonts w:ascii="Times New Roman" w:hAnsi="Times New Roman" w:cs="Times New Roman"/>
          <w:sz w:val="28"/>
          <w:szCs w:val="28"/>
        </w:rPr>
        <w:t xml:space="preserve">ри изучении тем, которые требуют запоминаний новых терминов и цифровых </w:t>
      </w:r>
      <w:r w:rsidR="00D5790D" w:rsidRPr="008439E6">
        <w:rPr>
          <w:rFonts w:ascii="Times New Roman" w:hAnsi="Times New Roman" w:cs="Times New Roman"/>
          <w:sz w:val="28"/>
          <w:szCs w:val="28"/>
        </w:rPr>
        <w:t>значений применение</w:t>
      </w:r>
      <w:r w:rsidR="00491877" w:rsidRPr="008439E6">
        <w:rPr>
          <w:rFonts w:ascii="Times New Roman" w:hAnsi="Times New Roman" w:cs="Times New Roman"/>
          <w:sz w:val="28"/>
          <w:szCs w:val="28"/>
        </w:rPr>
        <w:t xml:space="preserve"> игры способствует быстрому и гораздо более продуктивному </w:t>
      </w:r>
      <w:r w:rsidR="00A81480" w:rsidRPr="008439E6">
        <w:rPr>
          <w:rFonts w:ascii="Times New Roman" w:hAnsi="Times New Roman" w:cs="Times New Roman"/>
          <w:sz w:val="28"/>
          <w:szCs w:val="28"/>
        </w:rPr>
        <w:t>усвоению</w:t>
      </w:r>
      <w:r w:rsidR="00491877" w:rsidRPr="008439E6">
        <w:rPr>
          <w:rFonts w:ascii="Times New Roman" w:hAnsi="Times New Roman" w:cs="Times New Roman"/>
          <w:sz w:val="28"/>
          <w:szCs w:val="28"/>
        </w:rPr>
        <w:t xml:space="preserve">, а использование </w:t>
      </w:r>
      <w:r w:rsidR="00A81480" w:rsidRPr="008439E6">
        <w:rPr>
          <w:rFonts w:ascii="Times New Roman" w:hAnsi="Times New Roman" w:cs="Times New Roman"/>
          <w:sz w:val="28"/>
          <w:szCs w:val="28"/>
        </w:rPr>
        <w:t>полученных</w:t>
      </w:r>
      <w:r w:rsidR="00491877" w:rsidRPr="008439E6">
        <w:rPr>
          <w:rFonts w:ascii="Times New Roman" w:hAnsi="Times New Roman" w:cs="Times New Roman"/>
          <w:sz w:val="28"/>
          <w:szCs w:val="28"/>
        </w:rPr>
        <w:t xml:space="preserve"> знаний в новой ситуации и прохождение через своеобразную практику </w:t>
      </w:r>
      <w:r w:rsidR="00A81480" w:rsidRPr="008439E6">
        <w:rPr>
          <w:rFonts w:ascii="Times New Roman" w:hAnsi="Times New Roman" w:cs="Times New Roman"/>
          <w:sz w:val="28"/>
          <w:szCs w:val="28"/>
        </w:rPr>
        <w:t>вносит интерес и разнообразие, что в конечном итоге повышает качество.</w:t>
      </w:r>
    </w:p>
    <w:p w:rsidR="00552DF2" w:rsidRPr="008439E6" w:rsidRDefault="004C078D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самых распространённых в педагогической практике игр </w:t>
      </w:r>
      <w:r w:rsidR="00D5790D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применяю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занятий дидактические игры</w:t>
      </w:r>
      <w:r w:rsidR="0092366C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</w:t>
      </w:r>
      <w:r w:rsidR="00D5790D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Г.К.</w:t>
      </w:r>
      <w:r w:rsidR="008439E6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66C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Селевко)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игры-тренинги (по А.</w:t>
      </w:r>
      <w:r w:rsidR="008439E6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Гин).  Основной акцент -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66C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="00DD58E9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витие</w:t>
      </w:r>
      <w:r w:rsidR="0092366C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мотивации</w:t>
      </w:r>
      <w:r w:rsidR="00DD58E9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занимательность позволяет </w:t>
      </w:r>
      <w:r w:rsidR="00552DF2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разрядить обстановку и одновременно добиться цели.</w:t>
      </w:r>
    </w:p>
    <w:p w:rsidR="008439E6" w:rsidRPr="008439E6" w:rsidRDefault="00552DF2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B4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Применение на занятиях игровой учебной деятельности требует подготовки, которая заключается в</w:t>
      </w:r>
      <w:r w:rsidR="00BE5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1A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разработке</w:t>
      </w:r>
      <w:r w:rsidR="00204747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сценария и пла</w:t>
      </w:r>
      <w:r w:rsidR="00BE5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игры, </w:t>
      </w:r>
      <w:r w:rsidR="00681A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общего</w:t>
      </w:r>
      <w:r w:rsidR="00BE5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описания и </w:t>
      </w:r>
      <w:r w:rsidR="00681A5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содержания</w:t>
      </w:r>
      <w:r w:rsidR="00BE58B0" w:rsidRPr="00BE58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1A56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инструктаж, в</w:t>
      </w:r>
      <w:r w:rsidR="00C00D6F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материального обеспечения.  </w:t>
      </w:r>
    </w:p>
    <w:p w:rsidR="00204747" w:rsidRPr="008439E6" w:rsidRDefault="008439E6" w:rsidP="003D2F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этап: о</w:t>
      </w:r>
      <w:r w:rsidR="00C00D6F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бщее описание и инструктаж для большинства дидактических игр одинаков, сценарий может иметь некоторые отличия (в зависимости от темы, содержания и цели занятия), а реквизит для каждого занятия готовиться </w:t>
      </w:r>
      <w:r w:rsidR="00C00D6F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специально. </w:t>
      </w:r>
      <w:r w:rsidR="00C00D6F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может быть печатный материал</w:t>
      </w:r>
      <w:r w:rsidR="00741934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фотографии, схемы и т.д.  В зависимости от цели занятия студенты во время игры могут пользоваться справочным материалом, опорными консп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ектами или другими источниками, могут работать</w:t>
      </w:r>
      <w:r w:rsidR="00741934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самостоятельно, без подсказок.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1934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Возможны варианты проведения дидактической игры при организации групповой работы, можно организовать работу инд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ивидуально для каждого 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студента, предпочтительнее, что</w:t>
      </w:r>
      <w:r w:rsidR="00741934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ы студенты работали «бригадой». Т</w:t>
      </w:r>
      <w:r w:rsidR="00741934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акой способ позволяет </w:t>
      </w:r>
      <w:r w:rsidR="00204747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включиться и более слабым или пассивным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4747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студентам в р</w:t>
      </w:r>
      <w:r w:rsidR="00741934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</w:t>
      </w:r>
      <w:r w:rsidR="00204747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появляется азарт, созданная ситуация соревновательности побуждает быть активным каждого студента.  </w:t>
      </w:r>
    </w:p>
    <w:p w:rsidR="007D7AD7" w:rsidRPr="008439E6" w:rsidRDefault="00204747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B4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этап – проведение игры</w:t>
      </w:r>
      <w:r w:rsidR="00137596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включает в себя начальный этап: постановку проблемы, сообщение условий, правил игры, регламента и формирование групп. Все эти моменты </w:t>
      </w:r>
      <w:r w:rsidR="00E65065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занимают время только при проведении игр в первый раз. Последующие </w:t>
      </w:r>
      <w:r w:rsidR="00F76FC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</w:t>
      </w:r>
      <w:r w:rsidR="008439E6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065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требуют такой детальности, т.к. </w:t>
      </w:r>
      <w:r w:rsidR="00443EC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инструктаж будет</w:t>
      </w:r>
      <w:r w:rsidR="00E65065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повторяться.  Формирование групп тоже не должно занимать много времени, т.к. это можно сделать до начала занятия, пр</w:t>
      </w:r>
      <w:r w:rsid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едупредив студентов и предложив</w:t>
      </w:r>
      <w:r w:rsidR="00E65065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занять новые места (можно составить списки и разложить их на столах или предложить им самостоятельно выбрать группу и товарищей и т.д.) Все эти организационные вопросы </w:t>
      </w:r>
      <w:r w:rsidR="00B531D8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снимаются вообще после проведения нескольких игр.</w:t>
      </w:r>
    </w:p>
    <w:p w:rsidR="001802F1" w:rsidRPr="008439E6" w:rsidRDefault="004B692A" w:rsidP="003D2F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Раздаточный материал находится в конверте, каждая группа получает свой конверт.</w:t>
      </w:r>
      <w:r w:rsid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Сначала проводит</w:t>
      </w:r>
      <w:r w:rsidR="007D7AD7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тренинг, который состоит из нескольких вопросов, предполагающих краткий ответ (термин, значение температуры, процентное содержание компонента сплава и т.д.) Затем вопросы усложняются, ответы предполагают создать цепочку превращений (в структуре сплава)</w:t>
      </w:r>
      <w:r w:rsidR="008B0D11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систематизировать материал (требования к сплавам, структура многокомпонентных сплавов), классифицировать (виды термообработки по режимам резания) и т.д.</w:t>
      </w:r>
      <w:r w:rsidR="005F63B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Преподаватель озвучивает вопрос, студенты находят правильный ответ (на карточках</w:t>
      </w:r>
      <w:r w:rsidR="00D63E79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5F63B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63E79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составляют </w:t>
      </w:r>
      <w:r w:rsidR="00443EC3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</w:t>
      </w:r>
      <w:r w:rsidR="008439E6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E79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802F1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3EC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нескольких </w:t>
      </w:r>
      <w:r w:rsidR="00D63E79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карточек.</w:t>
      </w:r>
      <w:r w:rsidR="00D63E79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работу включается вся бригада, учащиеся понимают, что работу можно разделить (кто-то работает с конспектом, кто-то со справочной литературой), но в итоге получается вариант ответа. Та группа, которая даст правильный ответ первой (в отведенное время) получает 1 балл, если ответ правильный, но потребовал больше отведенного времени – 0,5 балла (оценка работы также может варьироваться в зависимости от темы </w:t>
      </w:r>
      <w:r w:rsidR="00D63E79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цели занятия). Соответственно, набранное число баллов определяет результат работы группы.</w:t>
      </w:r>
    </w:p>
    <w:p w:rsidR="001802F1" w:rsidRPr="008439E6" w:rsidRDefault="008B0D11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B4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этап – анализ и обобщение</w:t>
      </w:r>
      <w:r w:rsidR="005F63B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E5C9A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</w:t>
      </w:r>
      <w:r w:rsidR="006E5C9A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</w:t>
      </w: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игр</w:t>
      </w:r>
      <w:r w:rsidR="005F63B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студенты собирают раздаточный материал, а </w:t>
      </w:r>
      <w:r w:rsidR="001802F1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5F63B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подво</w:t>
      </w:r>
      <w:r w:rsidR="001802F1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</w:t>
      </w:r>
      <w:r w:rsidR="005F63B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</w:t>
      </w:r>
      <w:r w:rsidR="0090082A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анализирует результат</w:t>
      </w:r>
      <w:r w:rsidR="005F63B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802F1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Сообщается </w:t>
      </w:r>
      <w:r w:rsidR="0090082A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набранное число</w:t>
      </w:r>
      <w:r w:rsidR="00B64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баллов каждой рабочей группой</w:t>
      </w:r>
      <w:r w:rsidR="001802F1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соответствующая </w:t>
      </w:r>
      <w:r w:rsidR="00B64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082A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2F1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оценка. Если видно, что кто-то и студентов был более активен, лучше подготовлен (или наоборот), ему дополнительно можно поставить оценку. Можно предложить студентам самим оценить свою работу и работу каждого в группе. Все зависит от психологических особенностей студентов</w:t>
      </w:r>
      <w:r w:rsidR="001802F1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64810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2F1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учебной</w:t>
      </w:r>
      <w:r w:rsidR="00B64810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мотивации в </w:t>
      </w:r>
      <w:r w:rsidR="001802F1" w:rsidRPr="003D2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группе.</w:t>
      </w:r>
    </w:p>
    <w:p w:rsidR="0090082A" w:rsidRPr="008439E6" w:rsidRDefault="005F63B3" w:rsidP="003D2F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Успешность учащихся при проведении игры зависит от многих факторов</w:t>
      </w:r>
      <w:r w:rsidR="001802F1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и подготовка к занятию, и умение организовать работу</w:t>
      </w:r>
      <w:r w:rsidR="00D5790D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="00B64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0D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самостоятельно принимать решения, высказывать свое мнение и отстаивать его, слушать мнение других. Такие игры способствуют концентрации внимания учащихся с последующей углубленной работой при изучении материала.</w:t>
      </w:r>
      <w:r w:rsidR="00B64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082A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 игровых технологий на занятиях способствует повышению качества </w:t>
      </w:r>
      <w:r w:rsidR="00443EC3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90082A" w:rsidRPr="008439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наний, освоению профессиональных и общих компетенций. </w:t>
      </w:r>
    </w:p>
    <w:p w:rsidR="00D5790D" w:rsidRPr="008439E6" w:rsidRDefault="00D5790D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3B3" w:rsidRPr="008439E6" w:rsidRDefault="005F63B3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EC3" w:rsidRPr="008439E6" w:rsidRDefault="00443EC3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EC3" w:rsidRPr="008439E6" w:rsidRDefault="00443EC3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3EC3" w:rsidRPr="008439E6" w:rsidRDefault="00443EC3" w:rsidP="003D2F4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0BFF" w:rsidRPr="008439E6" w:rsidRDefault="00590BFF" w:rsidP="003D2F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90BFF" w:rsidRPr="008439E6" w:rsidSect="007A6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5F5"/>
    <w:rsid w:val="000849FD"/>
    <w:rsid w:val="00137596"/>
    <w:rsid w:val="001802F1"/>
    <w:rsid w:val="00204747"/>
    <w:rsid w:val="002975F5"/>
    <w:rsid w:val="002E5D10"/>
    <w:rsid w:val="0033665F"/>
    <w:rsid w:val="003D2F47"/>
    <w:rsid w:val="00414E50"/>
    <w:rsid w:val="00443EC3"/>
    <w:rsid w:val="00491877"/>
    <w:rsid w:val="004B692A"/>
    <w:rsid w:val="004C078D"/>
    <w:rsid w:val="00552DF2"/>
    <w:rsid w:val="00590BFF"/>
    <w:rsid w:val="005F63B3"/>
    <w:rsid w:val="00615522"/>
    <w:rsid w:val="00681A56"/>
    <w:rsid w:val="006D4A62"/>
    <w:rsid w:val="006E5C9A"/>
    <w:rsid w:val="00725E2E"/>
    <w:rsid w:val="00741934"/>
    <w:rsid w:val="007A60C1"/>
    <w:rsid w:val="007D7AD7"/>
    <w:rsid w:val="008439E6"/>
    <w:rsid w:val="008B0D11"/>
    <w:rsid w:val="0090082A"/>
    <w:rsid w:val="0092366C"/>
    <w:rsid w:val="00971690"/>
    <w:rsid w:val="009D2BE0"/>
    <w:rsid w:val="00A81480"/>
    <w:rsid w:val="00B531D8"/>
    <w:rsid w:val="00B64810"/>
    <w:rsid w:val="00BE58B0"/>
    <w:rsid w:val="00BF54AC"/>
    <w:rsid w:val="00C00D6F"/>
    <w:rsid w:val="00D5790D"/>
    <w:rsid w:val="00D63E79"/>
    <w:rsid w:val="00DA740C"/>
    <w:rsid w:val="00DD58E9"/>
    <w:rsid w:val="00E01EE2"/>
    <w:rsid w:val="00E65065"/>
    <w:rsid w:val="00E82C03"/>
    <w:rsid w:val="00E869B3"/>
    <w:rsid w:val="00EB4F52"/>
    <w:rsid w:val="00F02234"/>
    <w:rsid w:val="00F76F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0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2</cp:revision>
  <dcterms:created xsi:type="dcterms:W3CDTF">2019-06-26T18:30:00Z</dcterms:created>
  <dcterms:modified xsi:type="dcterms:W3CDTF">2019-06-26T18:30:00Z</dcterms:modified>
</cp:coreProperties>
</file>