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4FB0" w:rsidRDefault="00CB4FB0" w:rsidP="006044E1">
      <w:pPr>
        <w:tabs>
          <w:tab w:val="left" w:pos="2483"/>
          <w:tab w:val="left" w:pos="6571"/>
        </w:tabs>
        <w:spacing w:after="0" w:line="240" w:lineRule="auto"/>
        <w:ind w:firstLine="6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учреждение</w:t>
      </w:r>
      <w:r w:rsidR="00A16361" w:rsidRPr="006044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№ 20 «Югорка»</w:t>
      </w:r>
    </w:p>
    <w:p w:rsidR="00CB4FB0" w:rsidRDefault="00CB4FB0" w:rsidP="006044E1">
      <w:pPr>
        <w:tabs>
          <w:tab w:val="left" w:pos="2483"/>
          <w:tab w:val="left" w:pos="6571"/>
        </w:tabs>
        <w:spacing w:after="0" w:line="240" w:lineRule="auto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p w:rsidR="00CB4FB0" w:rsidRDefault="00CB4FB0" w:rsidP="006044E1">
      <w:pPr>
        <w:tabs>
          <w:tab w:val="left" w:pos="2483"/>
          <w:tab w:val="left" w:pos="6571"/>
        </w:tabs>
        <w:spacing w:after="0" w:line="240" w:lineRule="auto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p w:rsidR="00CB4FB0" w:rsidRDefault="00CB4FB0" w:rsidP="006044E1">
      <w:pPr>
        <w:tabs>
          <w:tab w:val="left" w:pos="2483"/>
          <w:tab w:val="left" w:pos="6571"/>
        </w:tabs>
        <w:spacing w:after="0" w:line="240" w:lineRule="auto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p w:rsidR="00CB4FB0" w:rsidRDefault="00CB4FB0" w:rsidP="006044E1">
      <w:pPr>
        <w:tabs>
          <w:tab w:val="left" w:pos="2483"/>
          <w:tab w:val="left" w:pos="6571"/>
        </w:tabs>
        <w:spacing w:after="0" w:line="240" w:lineRule="auto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p w:rsidR="00CB4FB0" w:rsidRDefault="00CB4FB0" w:rsidP="006044E1">
      <w:pPr>
        <w:tabs>
          <w:tab w:val="left" w:pos="2483"/>
          <w:tab w:val="left" w:pos="6571"/>
        </w:tabs>
        <w:spacing w:after="0" w:line="240" w:lineRule="auto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p w:rsidR="00CB4FB0" w:rsidRDefault="00CB4FB0" w:rsidP="006044E1">
      <w:pPr>
        <w:tabs>
          <w:tab w:val="left" w:pos="2483"/>
          <w:tab w:val="left" w:pos="6571"/>
        </w:tabs>
        <w:spacing w:after="0" w:line="240" w:lineRule="auto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p w:rsidR="00CB4FB0" w:rsidRDefault="00CB4FB0" w:rsidP="006044E1">
      <w:pPr>
        <w:tabs>
          <w:tab w:val="left" w:pos="2483"/>
          <w:tab w:val="left" w:pos="6571"/>
        </w:tabs>
        <w:spacing w:after="0" w:line="240" w:lineRule="auto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p w:rsidR="00CB4FB0" w:rsidRDefault="00CB4FB0" w:rsidP="006044E1">
      <w:pPr>
        <w:tabs>
          <w:tab w:val="left" w:pos="2483"/>
          <w:tab w:val="left" w:pos="6571"/>
        </w:tabs>
        <w:spacing w:after="0" w:line="240" w:lineRule="auto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p w:rsidR="00CB4FB0" w:rsidRDefault="00CB4FB0" w:rsidP="006044E1">
      <w:pPr>
        <w:tabs>
          <w:tab w:val="left" w:pos="2483"/>
          <w:tab w:val="left" w:pos="6571"/>
        </w:tabs>
        <w:spacing w:after="0" w:line="240" w:lineRule="auto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p w:rsidR="00CB4FB0" w:rsidRDefault="00CB4FB0" w:rsidP="006044E1">
      <w:pPr>
        <w:tabs>
          <w:tab w:val="left" w:pos="2483"/>
          <w:tab w:val="left" w:pos="6571"/>
        </w:tabs>
        <w:spacing w:after="0" w:line="240" w:lineRule="auto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p w:rsidR="00CB4FB0" w:rsidRDefault="00CB4FB0" w:rsidP="006044E1">
      <w:pPr>
        <w:tabs>
          <w:tab w:val="left" w:pos="2483"/>
          <w:tab w:val="left" w:pos="6571"/>
        </w:tabs>
        <w:spacing w:after="0" w:line="240" w:lineRule="auto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p w:rsidR="00CB4FB0" w:rsidRDefault="00CB4FB0" w:rsidP="006044E1">
      <w:pPr>
        <w:tabs>
          <w:tab w:val="left" w:pos="2483"/>
          <w:tab w:val="left" w:pos="6571"/>
        </w:tabs>
        <w:spacing w:after="0" w:line="240" w:lineRule="auto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p w:rsidR="00CB4FB0" w:rsidRDefault="00CB4FB0" w:rsidP="006044E1">
      <w:pPr>
        <w:tabs>
          <w:tab w:val="left" w:pos="2483"/>
          <w:tab w:val="left" w:pos="6571"/>
        </w:tabs>
        <w:spacing w:after="0" w:line="240" w:lineRule="auto"/>
        <w:ind w:firstLine="680"/>
        <w:jc w:val="center"/>
        <w:rPr>
          <w:rFonts w:ascii="Times New Roman" w:hAnsi="Times New Roman" w:cs="Times New Roman"/>
          <w:sz w:val="28"/>
          <w:szCs w:val="28"/>
        </w:rPr>
      </w:pPr>
    </w:p>
    <w:p w:rsidR="0078191D" w:rsidRPr="009D521E" w:rsidRDefault="005505E1" w:rsidP="005505E1">
      <w:pPr>
        <w:tabs>
          <w:tab w:val="left" w:pos="2483"/>
          <w:tab w:val="left" w:pos="6571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9D521E">
        <w:rPr>
          <w:rFonts w:ascii="Times New Roman" w:hAnsi="Times New Roman" w:cs="Times New Roman"/>
          <w:sz w:val="32"/>
          <w:szCs w:val="32"/>
        </w:rPr>
        <w:t xml:space="preserve">        </w:t>
      </w:r>
      <w:r w:rsidR="009D521E">
        <w:rPr>
          <w:rFonts w:ascii="Times New Roman" w:hAnsi="Times New Roman" w:cs="Times New Roman"/>
          <w:sz w:val="32"/>
          <w:szCs w:val="32"/>
        </w:rPr>
        <w:t xml:space="preserve">                 </w:t>
      </w:r>
      <w:r w:rsidR="00B41CAE" w:rsidRPr="009D521E">
        <w:rPr>
          <w:rFonts w:ascii="Times New Roman" w:hAnsi="Times New Roman" w:cs="Times New Roman"/>
          <w:sz w:val="32"/>
          <w:szCs w:val="32"/>
        </w:rPr>
        <w:t xml:space="preserve"> </w:t>
      </w:r>
      <w:r w:rsidR="0078191D" w:rsidRPr="009D521E">
        <w:rPr>
          <w:rFonts w:ascii="Times New Roman" w:hAnsi="Times New Roman" w:cs="Times New Roman"/>
          <w:sz w:val="32"/>
          <w:szCs w:val="32"/>
        </w:rPr>
        <w:t>«Взаимодействие с родителями»</w:t>
      </w:r>
    </w:p>
    <w:p w:rsidR="0078191D" w:rsidRPr="006044E1" w:rsidRDefault="0078191D" w:rsidP="006044E1">
      <w:pPr>
        <w:tabs>
          <w:tab w:val="left" w:pos="2483"/>
          <w:tab w:val="left" w:pos="6571"/>
        </w:tabs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6044E1">
        <w:rPr>
          <w:rFonts w:ascii="Times New Roman" w:hAnsi="Times New Roman" w:cs="Times New Roman"/>
          <w:sz w:val="28"/>
          <w:szCs w:val="28"/>
        </w:rPr>
        <w:tab/>
      </w:r>
    </w:p>
    <w:p w:rsidR="00B41CAE" w:rsidRPr="00590ACD" w:rsidRDefault="005505E1" w:rsidP="00B41CAE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9D521E">
        <w:rPr>
          <w:rFonts w:ascii="Times New Roman" w:hAnsi="Times New Roman" w:cs="Times New Roman"/>
          <w:b/>
          <w:sz w:val="36"/>
          <w:szCs w:val="36"/>
        </w:rPr>
        <w:t xml:space="preserve">     </w:t>
      </w:r>
      <w:r w:rsidR="009D521E">
        <w:rPr>
          <w:rFonts w:ascii="Times New Roman" w:hAnsi="Times New Roman" w:cs="Times New Roman"/>
          <w:b/>
          <w:sz w:val="36"/>
          <w:szCs w:val="36"/>
        </w:rPr>
        <w:t xml:space="preserve">               </w:t>
      </w:r>
      <w:r w:rsidRPr="009D521E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590ACD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590ACD" w:rsidRPr="00590ACD">
        <w:rPr>
          <w:rFonts w:ascii="Times New Roman" w:hAnsi="Times New Roman" w:cs="Times New Roman"/>
          <w:sz w:val="40"/>
          <w:szCs w:val="40"/>
        </w:rPr>
        <w:t>Семинар - практикум</w:t>
      </w:r>
      <w:r w:rsidRPr="00590ACD">
        <w:rPr>
          <w:rFonts w:ascii="Times New Roman" w:hAnsi="Times New Roman" w:cs="Times New Roman"/>
          <w:sz w:val="40"/>
          <w:szCs w:val="40"/>
        </w:rPr>
        <w:t xml:space="preserve"> </w:t>
      </w:r>
      <w:r w:rsidR="00B41CAE" w:rsidRPr="00590ACD">
        <w:rPr>
          <w:rFonts w:ascii="Times New Roman" w:hAnsi="Times New Roman" w:cs="Times New Roman"/>
          <w:sz w:val="40"/>
          <w:szCs w:val="40"/>
        </w:rPr>
        <w:t xml:space="preserve">                                                                                </w:t>
      </w:r>
    </w:p>
    <w:p w:rsidR="0078191D" w:rsidRPr="00590ACD" w:rsidRDefault="005505E1" w:rsidP="00354B11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590ACD">
        <w:rPr>
          <w:rFonts w:ascii="Times New Roman" w:hAnsi="Times New Roman" w:cs="Times New Roman"/>
          <w:sz w:val="32"/>
          <w:szCs w:val="32"/>
        </w:rPr>
        <w:t>«</w:t>
      </w:r>
      <w:r w:rsidR="00354B11" w:rsidRPr="00590ACD">
        <w:rPr>
          <w:rFonts w:ascii="Times New Roman" w:hAnsi="Times New Roman" w:cs="Times New Roman"/>
          <w:sz w:val="32"/>
          <w:szCs w:val="32"/>
        </w:rPr>
        <w:t>И</w:t>
      </w:r>
      <w:r w:rsidR="00B41CAE" w:rsidRPr="00590ACD">
        <w:rPr>
          <w:rFonts w:ascii="Times New Roman" w:hAnsi="Times New Roman" w:cs="Times New Roman"/>
          <w:sz w:val="32"/>
          <w:szCs w:val="32"/>
        </w:rPr>
        <w:t>спользова</w:t>
      </w:r>
      <w:r w:rsidR="00161421" w:rsidRPr="00590ACD">
        <w:rPr>
          <w:rFonts w:ascii="Times New Roman" w:hAnsi="Times New Roman" w:cs="Times New Roman"/>
          <w:sz w:val="32"/>
          <w:szCs w:val="32"/>
        </w:rPr>
        <w:t>ния логических блоков Дьенеша для</w:t>
      </w:r>
      <w:r w:rsidR="00590ACD">
        <w:rPr>
          <w:rFonts w:ascii="Times New Roman" w:hAnsi="Times New Roman" w:cs="Times New Roman"/>
          <w:sz w:val="32"/>
          <w:szCs w:val="32"/>
        </w:rPr>
        <w:t xml:space="preserve">  формирования</w:t>
      </w:r>
      <w:r w:rsidR="00B41CAE" w:rsidRPr="00590ACD">
        <w:rPr>
          <w:rFonts w:ascii="Times New Roman" w:hAnsi="Times New Roman" w:cs="Times New Roman"/>
          <w:sz w:val="32"/>
          <w:szCs w:val="32"/>
        </w:rPr>
        <w:t xml:space="preserve"> логического мышления детей дошкольного возраста</w:t>
      </w:r>
      <w:r w:rsidR="00590ACD" w:rsidRPr="00590ACD">
        <w:rPr>
          <w:rFonts w:ascii="Times New Roman" w:hAnsi="Times New Roman" w:cs="Times New Roman"/>
          <w:sz w:val="32"/>
          <w:szCs w:val="32"/>
        </w:rPr>
        <w:t>»</w:t>
      </w:r>
      <w:r w:rsidR="00354B11" w:rsidRPr="00590ACD">
        <w:t xml:space="preserve"> </w:t>
      </w:r>
    </w:p>
    <w:p w:rsidR="00965CA7" w:rsidRDefault="0078191D" w:rsidP="006044E1">
      <w:pPr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44E1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</w:p>
    <w:p w:rsidR="00965CA7" w:rsidRDefault="00965CA7" w:rsidP="006044E1">
      <w:pPr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CA7" w:rsidRDefault="00965CA7" w:rsidP="006044E1">
      <w:pPr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CA7" w:rsidRDefault="00965CA7" w:rsidP="006044E1">
      <w:pPr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CA7" w:rsidRDefault="00965CA7" w:rsidP="006044E1">
      <w:pPr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CA7" w:rsidRDefault="00965CA7" w:rsidP="006044E1">
      <w:pPr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CA7" w:rsidRDefault="00965CA7" w:rsidP="006044E1">
      <w:pPr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CA7" w:rsidRDefault="00965CA7" w:rsidP="006044E1">
      <w:pPr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CA7" w:rsidRDefault="00965CA7" w:rsidP="006044E1">
      <w:pPr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CA7" w:rsidRDefault="00965CA7" w:rsidP="006044E1">
      <w:pPr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CA7" w:rsidRDefault="00965CA7" w:rsidP="006044E1">
      <w:pPr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CA7" w:rsidRDefault="00965CA7" w:rsidP="006044E1">
      <w:pPr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CA7" w:rsidRDefault="00965CA7" w:rsidP="006044E1">
      <w:pPr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CA7" w:rsidRDefault="00965CA7" w:rsidP="006044E1">
      <w:pPr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CA7" w:rsidRDefault="00965CA7" w:rsidP="006044E1">
      <w:pPr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CA7" w:rsidRDefault="00965CA7" w:rsidP="006044E1">
      <w:pPr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CA7" w:rsidRDefault="00965CA7" w:rsidP="006044E1">
      <w:pPr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3371" w:rsidRPr="006044E1" w:rsidRDefault="00EA3371" w:rsidP="00EA3371">
      <w:pPr>
        <w:tabs>
          <w:tab w:val="left" w:pos="6571"/>
        </w:tabs>
        <w:spacing w:after="0" w:line="240" w:lineRule="auto"/>
        <w:ind w:firstLine="68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6044E1">
        <w:rPr>
          <w:rFonts w:ascii="Times New Roman" w:hAnsi="Times New Roman" w:cs="Times New Roman"/>
          <w:sz w:val="28"/>
          <w:szCs w:val="28"/>
        </w:rPr>
        <w:t>Выполнила:</w:t>
      </w:r>
    </w:p>
    <w:p w:rsidR="00EA3371" w:rsidRPr="006044E1" w:rsidRDefault="00EA3371" w:rsidP="00EA3371">
      <w:pPr>
        <w:spacing w:after="0" w:line="240" w:lineRule="auto"/>
        <w:ind w:firstLine="680"/>
        <w:jc w:val="right"/>
        <w:rPr>
          <w:rFonts w:ascii="Times New Roman" w:hAnsi="Times New Roman" w:cs="Times New Roman"/>
          <w:sz w:val="28"/>
          <w:szCs w:val="28"/>
        </w:rPr>
      </w:pPr>
      <w:r w:rsidRPr="006044E1">
        <w:rPr>
          <w:rFonts w:ascii="Times New Roman" w:hAnsi="Times New Roman" w:cs="Times New Roman"/>
          <w:sz w:val="28"/>
          <w:szCs w:val="28"/>
        </w:rPr>
        <w:tab/>
        <w:t>Арунова Эльмира Таибовна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44E1">
        <w:rPr>
          <w:rFonts w:ascii="Times New Roman" w:hAnsi="Times New Roman" w:cs="Times New Roman"/>
          <w:sz w:val="28"/>
          <w:szCs w:val="28"/>
        </w:rPr>
        <w:t>воспитатель</w:t>
      </w:r>
    </w:p>
    <w:p w:rsidR="00EA3371" w:rsidRPr="006044E1" w:rsidRDefault="00EA3371" w:rsidP="00EA3371">
      <w:pPr>
        <w:spacing w:after="0" w:line="240" w:lineRule="auto"/>
        <w:ind w:firstLine="680"/>
        <w:jc w:val="right"/>
        <w:rPr>
          <w:rFonts w:ascii="Times New Roman" w:hAnsi="Times New Roman" w:cs="Times New Roman"/>
          <w:sz w:val="28"/>
          <w:szCs w:val="28"/>
        </w:rPr>
      </w:pPr>
      <w:r w:rsidRPr="006044E1">
        <w:rPr>
          <w:rFonts w:ascii="Times New Roman" w:hAnsi="Times New Roman" w:cs="Times New Roman"/>
          <w:sz w:val="28"/>
          <w:szCs w:val="28"/>
        </w:rPr>
        <w:t>МБДОУ №20 «Югорка», г.Сургут</w:t>
      </w:r>
    </w:p>
    <w:p w:rsidR="00965CA7" w:rsidRDefault="00965CA7" w:rsidP="00EA3371">
      <w:pPr>
        <w:tabs>
          <w:tab w:val="left" w:pos="6449"/>
        </w:tabs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1853" w:rsidRDefault="00721853" w:rsidP="007218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1853" w:rsidRDefault="00721853" w:rsidP="007218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1853" w:rsidRDefault="00721853" w:rsidP="007218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0ACD" w:rsidRDefault="0078191D" w:rsidP="007218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18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21853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</w:p>
    <w:p w:rsidR="00590ACD" w:rsidRDefault="00590ACD" w:rsidP="007218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0ACD" w:rsidRDefault="00590ACD" w:rsidP="007218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1853" w:rsidRPr="00590ACD" w:rsidRDefault="00590ACD" w:rsidP="007218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721853" w:rsidRPr="00590ACD">
        <w:rPr>
          <w:rFonts w:ascii="Times New Roman" w:hAnsi="Times New Roman" w:cs="Times New Roman"/>
          <w:sz w:val="28"/>
          <w:szCs w:val="28"/>
        </w:rPr>
        <w:t xml:space="preserve">Тема семинара - практикума:                                                                                 </w:t>
      </w:r>
    </w:p>
    <w:p w:rsidR="00721853" w:rsidRPr="00590ACD" w:rsidRDefault="00721853" w:rsidP="007218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191D" w:rsidRPr="00590ACD" w:rsidRDefault="00354B11" w:rsidP="007218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0ACD">
        <w:rPr>
          <w:rFonts w:ascii="Times New Roman" w:hAnsi="Times New Roman" w:cs="Times New Roman"/>
          <w:sz w:val="28"/>
          <w:szCs w:val="28"/>
        </w:rPr>
        <w:t>«И</w:t>
      </w:r>
      <w:r w:rsidR="00721853" w:rsidRPr="00590ACD">
        <w:rPr>
          <w:rFonts w:ascii="Times New Roman" w:hAnsi="Times New Roman" w:cs="Times New Roman"/>
          <w:sz w:val="28"/>
          <w:szCs w:val="28"/>
        </w:rPr>
        <w:t>спользования логических блоков Дьенеша на  формирование логического мышления детей дошкольного     возраста».</w:t>
      </w:r>
    </w:p>
    <w:p w:rsidR="0078191D" w:rsidRPr="00590ACD" w:rsidRDefault="0078191D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90ACD">
        <w:rPr>
          <w:rFonts w:ascii="Times New Roman" w:hAnsi="Times New Roman" w:cs="Times New Roman"/>
          <w:sz w:val="26"/>
          <w:szCs w:val="26"/>
        </w:rPr>
        <w:t>Актуальность.</w:t>
      </w:r>
    </w:p>
    <w:p w:rsidR="0078191D" w:rsidRPr="006161D1" w:rsidRDefault="0078191D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161D1">
        <w:rPr>
          <w:rFonts w:ascii="Times New Roman" w:hAnsi="Times New Roman" w:cs="Times New Roman"/>
          <w:sz w:val="26"/>
          <w:szCs w:val="26"/>
        </w:rPr>
        <w:t xml:space="preserve"> Известно, что ведущий вид деятельности детей дошкольного возраста –  это игра. Играть любят не только дети, но и взрослые. Игра объединяет. Там, где   родители и дети дружат,  вместе трудятся и отдыхают – ссор, непонимания, обид не бывает, и все вопросы решаются легко.</w:t>
      </w:r>
    </w:p>
    <w:p w:rsidR="0078191D" w:rsidRPr="006161D1" w:rsidRDefault="0078191D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161D1">
        <w:rPr>
          <w:rFonts w:ascii="Times New Roman" w:hAnsi="Times New Roman" w:cs="Times New Roman"/>
          <w:sz w:val="26"/>
          <w:szCs w:val="26"/>
        </w:rPr>
        <w:t xml:space="preserve"> В решении этой задачи главную роль играют развивающие игры, уникальные по своим развивающим возможностям дидактический материал – логические блоки Дьенеша. Блоки Дьенеша отличаются от других игр своей универсальностью, абстрактностью, высокой эффективностью.  Использование этих игр позволяет развивать в детях творческое начало, которое проявляется в умении рассуждать, решать нестандартные задачи, генерировать идеи, сочинять сказки, фантазировать, конструировать и т. д.  </w:t>
      </w:r>
    </w:p>
    <w:p w:rsidR="0078191D" w:rsidRPr="006161D1" w:rsidRDefault="0078191D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161D1">
        <w:rPr>
          <w:rFonts w:ascii="Times New Roman" w:hAnsi="Times New Roman" w:cs="Times New Roman"/>
          <w:b/>
          <w:sz w:val="26"/>
          <w:szCs w:val="26"/>
        </w:rPr>
        <w:t>Цель</w:t>
      </w:r>
      <w:r w:rsidRPr="006161D1">
        <w:rPr>
          <w:rFonts w:ascii="Times New Roman" w:hAnsi="Times New Roman" w:cs="Times New Roman"/>
          <w:sz w:val="26"/>
          <w:szCs w:val="26"/>
        </w:rPr>
        <w:t>: Повысить педагогическую грамотность родителей в вопрос</w:t>
      </w:r>
      <w:r w:rsidR="00822DCC" w:rsidRPr="006161D1">
        <w:rPr>
          <w:rFonts w:ascii="Times New Roman" w:hAnsi="Times New Roman" w:cs="Times New Roman"/>
          <w:sz w:val="26"/>
          <w:szCs w:val="26"/>
        </w:rPr>
        <w:t xml:space="preserve">ах умственного развития детей; </w:t>
      </w:r>
      <w:r w:rsidRPr="006161D1">
        <w:rPr>
          <w:rFonts w:ascii="Times New Roman" w:hAnsi="Times New Roman" w:cs="Times New Roman"/>
          <w:sz w:val="26"/>
          <w:szCs w:val="26"/>
        </w:rPr>
        <w:t>просвещение родителей по вопросам воспитания, развития и обучения дошкольников;</w:t>
      </w:r>
      <w:r w:rsidR="00FC3534" w:rsidRPr="006161D1">
        <w:rPr>
          <w:rFonts w:ascii="Times New Roman" w:hAnsi="Times New Roman" w:cs="Times New Roman"/>
          <w:sz w:val="26"/>
          <w:szCs w:val="26"/>
        </w:rPr>
        <w:t xml:space="preserve"> расширять знания</w:t>
      </w:r>
      <w:r w:rsidRPr="006161D1">
        <w:rPr>
          <w:rFonts w:ascii="Times New Roman" w:hAnsi="Times New Roman" w:cs="Times New Roman"/>
          <w:sz w:val="26"/>
          <w:szCs w:val="26"/>
        </w:rPr>
        <w:t xml:space="preserve"> родителей об особенностях игры в дошкольном возрасте.</w:t>
      </w:r>
    </w:p>
    <w:p w:rsidR="006161D1" w:rsidRDefault="002B382B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61D1">
        <w:rPr>
          <w:rFonts w:ascii="Times New Roman" w:hAnsi="Times New Roman" w:cs="Times New Roman"/>
          <w:b/>
          <w:sz w:val="26"/>
          <w:szCs w:val="26"/>
        </w:rPr>
        <w:t xml:space="preserve">Задачи:      </w:t>
      </w:r>
    </w:p>
    <w:p w:rsidR="006161D1" w:rsidRDefault="002B382B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161D1">
        <w:rPr>
          <w:rFonts w:ascii="Times New Roman" w:hAnsi="Times New Roman" w:cs="Times New Roman"/>
          <w:sz w:val="26"/>
          <w:szCs w:val="26"/>
        </w:rPr>
        <w:t>1. Изучение научно – теоретических основ развития логического мышления у дошкольников среднего дошкольного возраста с 4 до 5 лет.</w:t>
      </w:r>
    </w:p>
    <w:p w:rsidR="006161D1" w:rsidRDefault="002B382B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161D1">
        <w:rPr>
          <w:rFonts w:ascii="Times New Roman" w:hAnsi="Times New Roman" w:cs="Times New Roman"/>
          <w:sz w:val="26"/>
          <w:szCs w:val="26"/>
        </w:rPr>
        <w:t xml:space="preserve">2. Создать необходимые условия для работы по данной проблеме – обогатить методический инструментарий (изготовление карточек, таблиц). </w:t>
      </w:r>
    </w:p>
    <w:p w:rsidR="006161D1" w:rsidRDefault="002B382B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161D1">
        <w:rPr>
          <w:rFonts w:ascii="Times New Roman" w:hAnsi="Times New Roman" w:cs="Times New Roman"/>
          <w:sz w:val="26"/>
          <w:szCs w:val="26"/>
        </w:rPr>
        <w:t xml:space="preserve">3. Разработка и внедрение системы по использованию блоков Дьенеша для развития логического мышления у дошкольников. </w:t>
      </w:r>
    </w:p>
    <w:p w:rsidR="006161D1" w:rsidRDefault="002B382B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161D1">
        <w:rPr>
          <w:rFonts w:ascii="Times New Roman" w:hAnsi="Times New Roman" w:cs="Times New Roman"/>
          <w:sz w:val="26"/>
          <w:szCs w:val="26"/>
        </w:rPr>
        <w:t>4. Заинтересовать родителей проблемой развития элементов логического мышления средствами развивающих игр (логических блоков Дьенеша)</w:t>
      </w:r>
    </w:p>
    <w:p w:rsidR="002B382B" w:rsidRPr="006161D1" w:rsidRDefault="002B382B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161D1">
        <w:rPr>
          <w:rFonts w:ascii="Times New Roman" w:hAnsi="Times New Roman" w:cs="Times New Roman"/>
          <w:sz w:val="26"/>
          <w:szCs w:val="26"/>
        </w:rPr>
        <w:t>5. Повышение интереса родителей к использованию логических блоков Дьенеша для развития логического мышления дошкольников.</w:t>
      </w:r>
    </w:p>
    <w:p w:rsidR="002B382B" w:rsidRPr="006161D1" w:rsidRDefault="002B382B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161D1">
        <w:rPr>
          <w:rFonts w:ascii="Times New Roman" w:hAnsi="Times New Roman" w:cs="Times New Roman"/>
          <w:b/>
          <w:sz w:val="26"/>
          <w:szCs w:val="26"/>
        </w:rPr>
        <w:t>Участники:</w:t>
      </w:r>
      <w:r w:rsidRPr="006161D1">
        <w:rPr>
          <w:rFonts w:ascii="Times New Roman" w:hAnsi="Times New Roman" w:cs="Times New Roman"/>
          <w:sz w:val="26"/>
          <w:szCs w:val="26"/>
        </w:rPr>
        <w:t xml:space="preserve"> Родители воспитанников, воспитатели, дети.</w:t>
      </w:r>
    </w:p>
    <w:p w:rsidR="002B382B" w:rsidRPr="006161D1" w:rsidRDefault="002B382B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6161D1">
        <w:rPr>
          <w:rFonts w:ascii="Times New Roman" w:hAnsi="Times New Roman" w:cs="Times New Roman"/>
          <w:b/>
          <w:sz w:val="26"/>
          <w:szCs w:val="26"/>
        </w:rPr>
        <w:t>Материалы и пособия</w:t>
      </w:r>
      <w:r w:rsidRPr="00873EAD">
        <w:rPr>
          <w:rFonts w:ascii="Times New Roman" w:hAnsi="Times New Roman" w:cs="Times New Roman"/>
          <w:sz w:val="26"/>
          <w:szCs w:val="26"/>
        </w:rPr>
        <w:t xml:space="preserve">: </w:t>
      </w:r>
      <w:r w:rsidR="00822DCC" w:rsidRPr="00873EAD">
        <w:rPr>
          <w:rFonts w:ascii="Times New Roman" w:hAnsi="Times New Roman" w:cs="Times New Roman"/>
          <w:sz w:val="26"/>
          <w:szCs w:val="26"/>
        </w:rPr>
        <w:t>блоки Дьенеша,</w:t>
      </w:r>
      <w:r w:rsidR="00B97E44" w:rsidRPr="00873EAD">
        <w:rPr>
          <w:rFonts w:ascii="Times New Roman" w:eastAsia="Calibri" w:hAnsi="Times New Roman" w:cs="Times New Roman"/>
          <w:sz w:val="26"/>
          <w:szCs w:val="26"/>
        </w:rPr>
        <w:t xml:space="preserve"> цветную двустороннюю бумагу разных цветов,  </w:t>
      </w:r>
      <w:r w:rsidR="006161D1" w:rsidRPr="00873EAD">
        <w:rPr>
          <w:rFonts w:ascii="Times New Roman" w:eastAsia="Calibri" w:hAnsi="Times New Roman" w:cs="Times New Roman"/>
          <w:sz w:val="26"/>
          <w:szCs w:val="26"/>
        </w:rPr>
        <w:t>клей</w:t>
      </w:r>
      <w:r w:rsidR="001C3DAD">
        <w:rPr>
          <w:rFonts w:ascii="Times New Roman" w:eastAsia="Calibri" w:hAnsi="Times New Roman" w:cs="Times New Roman"/>
          <w:sz w:val="26"/>
          <w:szCs w:val="26"/>
        </w:rPr>
        <w:t>, картон белый, ножницы, салфет</w:t>
      </w:r>
      <w:r w:rsidR="006161D1" w:rsidRPr="00873EAD">
        <w:rPr>
          <w:rFonts w:ascii="Times New Roman" w:eastAsia="Calibri" w:hAnsi="Times New Roman" w:cs="Times New Roman"/>
          <w:sz w:val="26"/>
          <w:szCs w:val="26"/>
        </w:rPr>
        <w:t>ки, клеёнки.</w:t>
      </w:r>
      <w:r w:rsidR="00B97E44" w:rsidRPr="00873EAD">
        <w:rPr>
          <w:rFonts w:ascii="Times New Roman" w:eastAsia="Calibri" w:hAnsi="Times New Roman" w:cs="Times New Roman"/>
          <w:sz w:val="26"/>
          <w:szCs w:val="26"/>
        </w:rPr>
        <w:t xml:space="preserve">          </w:t>
      </w:r>
      <w:r w:rsidR="00B97E44" w:rsidRPr="006161D1">
        <w:rPr>
          <w:rFonts w:ascii="Times New Roman" w:eastAsia="Calibri" w:hAnsi="Times New Roman" w:cs="Times New Roman"/>
          <w:sz w:val="26"/>
          <w:szCs w:val="26"/>
          <w:highlight w:val="yellow"/>
        </w:rPr>
        <w:t xml:space="preserve">                 </w:t>
      </w:r>
    </w:p>
    <w:p w:rsidR="00044F67" w:rsidRDefault="002B382B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4F67">
        <w:rPr>
          <w:rFonts w:ascii="Times New Roman" w:hAnsi="Times New Roman" w:cs="Times New Roman"/>
          <w:b/>
          <w:sz w:val="26"/>
          <w:szCs w:val="26"/>
        </w:rPr>
        <w:t>Аппаратное обеспечение:</w:t>
      </w:r>
      <w:r w:rsidR="00E75AF7" w:rsidRPr="00044F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044F67">
        <w:rPr>
          <w:rFonts w:ascii="Times New Roman" w:hAnsi="Times New Roman" w:cs="Times New Roman"/>
          <w:sz w:val="26"/>
          <w:szCs w:val="26"/>
        </w:rPr>
        <w:t xml:space="preserve">Мультимедийное оборудование, </w:t>
      </w:r>
      <w:r w:rsidR="000279AD" w:rsidRPr="00044F67">
        <w:rPr>
          <w:rFonts w:ascii="Times New Roman" w:hAnsi="Times New Roman" w:cs="Times New Roman"/>
          <w:sz w:val="26"/>
          <w:szCs w:val="26"/>
        </w:rPr>
        <w:t>музыкальный центр</w:t>
      </w:r>
      <w:r w:rsidRPr="00044F67">
        <w:rPr>
          <w:rFonts w:ascii="Times New Roman" w:hAnsi="Times New Roman" w:cs="Times New Roman"/>
          <w:sz w:val="26"/>
          <w:szCs w:val="26"/>
        </w:rPr>
        <w:t>.</w:t>
      </w:r>
      <w:r w:rsidR="002C2474" w:rsidRPr="00044F67">
        <w:rPr>
          <w:rFonts w:ascii="Times New Roman" w:hAnsi="Times New Roman" w:cs="Times New Roman"/>
          <w:sz w:val="26"/>
          <w:szCs w:val="26"/>
        </w:rPr>
        <w:t xml:space="preserve"> Презентация к собранию</w:t>
      </w:r>
      <w:r w:rsidR="00044F67">
        <w:rPr>
          <w:rFonts w:ascii="Times New Roman" w:hAnsi="Times New Roman" w:cs="Times New Roman"/>
          <w:sz w:val="26"/>
          <w:szCs w:val="26"/>
        </w:rPr>
        <w:t>.</w:t>
      </w:r>
      <w:r w:rsidR="00B0338F" w:rsidRPr="00B0338F">
        <w:t xml:space="preserve"> </w:t>
      </w:r>
      <w:r w:rsidR="00B0338F" w:rsidRPr="00B0338F">
        <w:rPr>
          <w:rFonts w:ascii="Times New Roman" w:hAnsi="Times New Roman" w:cs="Times New Roman"/>
          <w:sz w:val="26"/>
          <w:szCs w:val="26"/>
        </w:rPr>
        <w:t>(http://ds20.detkin-club.ru/groups/62690</w:t>
      </w:r>
      <w:r w:rsidR="00B0338F">
        <w:rPr>
          <w:rFonts w:ascii="Times New Roman" w:hAnsi="Times New Roman" w:cs="Times New Roman"/>
          <w:sz w:val="26"/>
          <w:szCs w:val="26"/>
        </w:rPr>
        <w:t>)</w:t>
      </w:r>
      <w:r w:rsidR="002C2474" w:rsidRPr="00044F6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10D08" w:rsidRPr="006161D1" w:rsidRDefault="002B382B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161D1">
        <w:rPr>
          <w:rFonts w:ascii="Times New Roman" w:hAnsi="Times New Roman" w:cs="Times New Roman"/>
          <w:b/>
          <w:sz w:val="26"/>
          <w:szCs w:val="26"/>
        </w:rPr>
        <w:t>План проведения:</w:t>
      </w:r>
      <w:r w:rsidR="00EB49B1" w:rsidRPr="006161D1">
        <w:rPr>
          <w:rFonts w:ascii="Times New Roman" w:hAnsi="Times New Roman" w:cs="Times New Roman"/>
          <w:sz w:val="26"/>
          <w:szCs w:val="26"/>
        </w:rPr>
        <w:t xml:space="preserve">1. Вступительное слово. </w:t>
      </w:r>
    </w:p>
    <w:p w:rsidR="002B382B" w:rsidRPr="006161D1" w:rsidRDefault="00EB49B1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161D1">
        <w:rPr>
          <w:rFonts w:ascii="Times New Roman" w:hAnsi="Times New Roman" w:cs="Times New Roman"/>
          <w:sz w:val="26"/>
          <w:szCs w:val="26"/>
        </w:rPr>
        <w:t>2.</w:t>
      </w:r>
      <w:r w:rsidR="002B382B" w:rsidRPr="006161D1">
        <w:rPr>
          <w:rFonts w:ascii="Times New Roman" w:hAnsi="Times New Roman" w:cs="Times New Roman"/>
          <w:sz w:val="26"/>
          <w:szCs w:val="26"/>
        </w:rPr>
        <w:t>Доклад на тему «</w:t>
      </w:r>
      <w:r w:rsidR="006161D1" w:rsidRPr="006161D1">
        <w:rPr>
          <w:rFonts w:ascii="Times New Roman" w:hAnsi="Times New Roman" w:cs="Times New Roman"/>
          <w:sz w:val="26"/>
          <w:szCs w:val="26"/>
        </w:rPr>
        <w:t>Значение использования</w:t>
      </w:r>
      <w:r w:rsidR="002B382B" w:rsidRPr="006161D1">
        <w:rPr>
          <w:rFonts w:ascii="Times New Roman" w:hAnsi="Times New Roman" w:cs="Times New Roman"/>
          <w:sz w:val="26"/>
          <w:szCs w:val="26"/>
        </w:rPr>
        <w:t xml:space="preserve"> логическ</w:t>
      </w:r>
      <w:r w:rsidRPr="006161D1">
        <w:rPr>
          <w:rFonts w:ascii="Times New Roman" w:hAnsi="Times New Roman" w:cs="Times New Roman"/>
          <w:sz w:val="26"/>
          <w:szCs w:val="26"/>
        </w:rPr>
        <w:t xml:space="preserve">их блоков Дьенеша на </w:t>
      </w:r>
      <w:r w:rsidR="006161D1" w:rsidRPr="006161D1">
        <w:rPr>
          <w:rFonts w:ascii="Times New Roman" w:hAnsi="Times New Roman" w:cs="Times New Roman"/>
          <w:sz w:val="26"/>
          <w:szCs w:val="26"/>
        </w:rPr>
        <w:t xml:space="preserve"> формирование логического мышления детей дошкольного возраста</w:t>
      </w:r>
      <w:r w:rsidR="009C6FC7">
        <w:rPr>
          <w:rFonts w:ascii="Times New Roman" w:hAnsi="Times New Roman" w:cs="Times New Roman"/>
          <w:sz w:val="26"/>
          <w:szCs w:val="26"/>
        </w:rPr>
        <w:t>»</w:t>
      </w:r>
      <w:r w:rsidR="002B382B" w:rsidRPr="006161D1">
        <w:rPr>
          <w:rFonts w:ascii="Times New Roman" w:hAnsi="Times New Roman" w:cs="Times New Roman"/>
          <w:sz w:val="26"/>
          <w:szCs w:val="26"/>
        </w:rPr>
        <w:t>.</w:t>
      </w:r>
    </w:p>
    <w:p w:rsidR="002B382B" w:rsidRPr="006161D1" w:rsidRDefault="002B382B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161D1">
        <w:rPr>
          <w:rFonts w:ascii="Times New Roman" w:hAnsi="Times New Roman" w:cs="Times New Roman"/>
          <w:sz w:val="26"/>
          <w:szCs w:val="26"/>
        </w:rPr>
        <w:t xml:space="preserve">3. </w:t>
      </w:r>
      <w:r w:rsidR="006161D1">
        <w:rPr>
          <w:rFonts w:ascii="Times New Roman" w:hAnsi="Times New Roman" w:cs="Times New Roman"/>
          <w:sz w:val="26"/>
          <w:szCs w:val="26"/>
        </w:rPr>
        <w:t>Знакомство родителей</w:t>
      </w:r>
      <w:bookmarkStart w:id="0" w:name="_GoBack"/>
      <w:bookmarkEnd w:id="0"/>
      <w:r w:rsidR="006161D1">
        <w:rPr>
          <w:rFonts w:ascii="Times New Roman" w:hAnsi="Times New Roman" w:cs="Times New Roman"/>
          <w:sz w:val="26"/>
          <w:szCs w:val="26"/>
        </w:rPr>
        <w:t xml:space="preserve"> с результатами работы кружка «Умные блоки Дьенеша»</w:t>
      </w:r>
      <w:r w:rsidR="007528C1" w:rsidRPr="006161D1">
        <w:rPr>
          <w:rFonts w:ascii="Times New Roman" w:hAnsi="Times New Roman" w:cs="Times New Roman"/>
          <w:sz w:val="26"/>
          <w:szCs w:val="26"/>
        </w:rPr>
        <w:t>.</w:t>
      </w:r>
    </w:p>
    <w:p w:rsidR="000279AD" w:rsidRPr="006161D1" w:rsidRDefault="005C5734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161D1">
        <w:rPr>
          <w:rFonts w:ascii="Times New Roman" w:hAnsi="Times New Roman" w:cs="Times New Roman"/>
          <w:sz w:val="26"/>
          <w:szCs w:val="26"/>
        </w:rPr>
        <w:t>4</w:t>
      </w:r>
      <w:r w:rsidR="002B382B" w:rsidRPr="006161D1">
        <w:rPr>
          <w:rFonts w:ascii="Times New Roman" w:hAnsi="Times New Roman" w:cs="Times New Roman"/>
          <w:sz w:val="26"/>
          <w:szCs w:val="26"/>
        </w:rPr>
        <w:t>. Мастер - класс по изготовлению кодовых карточек, обозначающие свойства предметов и отрицание свойств</w:t>
      </w:r>
      <w:r w:rsidR="00A81CCA" w:rsidRPr="006161D1">
        <w:rPr>
          <w:rFonts w:ascii="Times New Roman" w:hAnsi="Times New Roman" w:cs="Times New Roman"/>
          <w:sz w:val="26"/>
          <w:szCs w:val="26"/>
        </w:rPr>
        <w:t>;</w:t>
      </w:r>
      <w:r w:rsidR="00F4187F">
        <w:rPr>
          <w:rFonts w:ascii="Times New Roman" w:hAnsi="Times New Roman" w:cs="Times New Roman"/>
          <w:sz w:val="26"/>
          <w:szCs w:val="26"/>
        </w:rPr>
        <w:t xml:space="preserve"> схемы для игр; карты с указание</w:t>
      </w:r>
      <w:r w:rsidR="00A81CCA" w:rsidRPr="006161D1">
        <w:rPr>
          <w:rFonts w:ascii="Times New Roman" w:hAnsi="Times New Roman" w:cs="Times New Roman"/>
          <w:sz w:val="26"/>
          <w:szCs w:val="26"/>
        </w:rPr>
        <w:t>м знаков-символов.</w:t>
      </w:r>
    </w:p>
    <w:p w:rsidR="000279AD" w:rsidRPr="006161D1" w:rsidRDefault="000279AD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73EAD">
        <w:rPr>
          <w:rFonts w:ascii="Times New Roman" w:hAnsi="Times New Roman" w:cs="Times New Roman"/>
          <w:sz w:val="26"/>
          <w:szCs w:val="26"/>
        </w:rPr>
        <w:t>6.</w:t>
      </w:r>
      <w:r w:rsidR="00EB49B1" w:rsidRPr="00873EAD">
        <w:rPr>
          <w:rFonts w:ascii="Times New Roman" w:hAnsi="Times New Roman" w:cs="Times New Roman"/>
          <w:sz w:val="26"/>
          <w:szCs w:val="26"/>
        </w:rPr>
        <w:t>Играем как дети.</w:t>
      </w:r>
      <w:r w:rsidR="00B97E44" w:rsidRPr="00873EAD">
        <w:rPr>
          <w:rFonts w:ascii="Times New Roman" w:hAnsi="Times New Roman" w:cs="Times New Roman"/>
          <w:sz w:val="26"/>
          <w:szCs w:val="26"/>
        </w:rPr>
        <w:t xml:space="preserve"> </w:t>
      </w:r>
      <w:r w:rsidR="00EB49B1" w:rsidRPr="00873EAD">
        <w:rPr>
          <w:rFonts w:ascii="Times New Roman" w:hAnsi="Times New Roman" w:cs="Times New Roman"/>
          <w:sz w:val="26"/>
          <w:szCs w:val="26"/>
        </w:rPr>
        <w:t>(используя</w:t>
      </w:r>
      <w:r w:rsidR="006161D1">
        <w:rPr>
          <w:rFonts w:ascii="Times New Roman" w:hAnsi="Times New Roman" w:cs="Times New Roman"/>
          <w:sz w:val="26"/>
          <w:szCs w:val="26"/>
        </w:rPr>
        <w:t xml:space="preserve"> изготовленные</w:t>
      </w:r>
      <w:r w:rsidR="00EB49B1" w:rsidRPr="006161D1">
        <w:rPr>
          <w:rFonts w:ascii="Times New Roman" w:hAnsi="Times New Roman" w:cs="Times New Roman"/>
          <w:sz w:val="26"/>
          <w:szCs w:val="26"/>
        </w:rPr>
        <w:t xml:space="preserve"> кодовые карточки</w:t>
      </w:r>
      <w:r w:rsidR="00B4706A" w:rsidRPr="006161D1">
        <w:rPr>
          <w:rFonts w:ascii="Times New Roman" w:hAnsi="Times New Roman" w:cs="Times New Roman"/>
          <w:sz w:val="26"/>
          <w:szCs w:val="26"/>
        </w:rPr>
        <w:t>,</w:t>
      </w:r>
      <w:r w:rsidR="006161D1">
        <w:rPr>
          <w:rFonts w:ascii="Times New Roman" w:hAnsi="Times New Roman" w:cs="Times New Roman"/>
          <w:sz w:val="26"/>
          <w:szCs w:val="26"/>
        </w:rPr>
        <w:t xml:space="preserve"> схемы, карты</w:t>
      </w:r>
      <w:r w:rsidR="00EB49B1" w:rsidRPr="006161D1">
        <w:rPr>
          <w:rFonts w:ascii="Times New Roman" w:hAnsi="Times New Roman" w:cs="Times New Roman"/>
          <w:sz w:val="26"/>
          <w:szCs w:val="26"/>
        </w:rPr>
        <w:t>)</w:t>
      </w:r>
    </w:p>
    <w:p w:rsidR="000279AD" w:rsidRPr="006161D1" w:rsidRDefault="000279AD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161D1">
        <w:rPr>
          <w:rFonts w:ascii="Times New Roman" w:hAnsi="Times New Roman" w:cs="Times New Roman"/>
          <w:sz w:val="26"/>
          <w:szCs w:val="26"/>
        </w:rPr>
        <w:t>7</w:t>
      </w:r>
      <w:r w:rsidR="00044F67">
        <w:rPr>
          <w:rFonts w:ascii="Times New Roman" w:hAnsi="Times New Roman" w:cs="Times New Roman"/>
          <w:sz w:val="26"/>
          <w:szCs w:val="26"/>
        </w:rPr>
        <w:t>. Подведение итогов</w:t>
      </w:r>
      <w:r w:rsidR="002B382B" w:rsidRPr="006161D1">
        <w:rPr>
          <w:rFonts w:ascii="Times New Roman" w:hAnsi="Times New Roman" w:cs="Times New Roman"/>
          <w:sz w:val="26"/>
          <w:szCs w:val="26"/>
        </w:rPr>
        <w:t>. Рефлексия.</w:t>
      </w:r>
    </w:p>
    <w:p w:rsidR="006161D1" w:rsidRPr="00BD31FD" w:rsidRDefault="002B382B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D31FD">
        <w:rPr>
          <w:rFonts w:ascii="Times New Roman" w:hAnsi="Times New Roman" w:cs="Times New Roman"/>
          <w:b/>
          <w:sz w:val="26"/>
          <w:szCs w:val="26"/>
        </w:rPr>
        <w:t>Предварительная работа:</w:t>
      </w:r>
      <w:r w:rsidRPr="00BD31FD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6161D1" w:rsidRPr="00BD31FD" w:rsidRDefault="00BD31FD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2B382B" w:rsidRPr="00BD31FD">
        <w:rPr>
          <w:rFonts w:ascii="Times New Roman" w:hAnsi="Times New Roman" w:cs="Times New Roman"/>
          <w:sz w:val="26"/>
          <w:szCs w:val="26"/>
        </w:rPr>
        <w:t>. Разработка сценария.</w:t>
      </w:r>
    </w:p>
    <w:p w:rsidR="006161D1" w:rsidRPr="00BD31FD" w:rsidRDefault="00BD31FD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2B382B" w:rsidRPr="00BD31FD">
        <w:rPr>
          <w:rFonts w:ascii="Times New Roman" w:hAnsi="Times New Roman" w:cs="Times New Roman"/>
          <w:sz w:val="26"/>
          <w:szCs w:val="26"/>
        </w:rPr>
        <w:t>. Подготовка необходимого оборудования и материала для оформления</w:t>
      </w:r>
      <w:r w:rsidR="000279AD" w:rsidRPr="00BD31FD">
        <w:rPr>
          <w:rFonts w:ascii="Times New Roman" w:hAnsi="Times New Roman" w:cs="Times New Roman"/>
          <w:sz w:val="26"/>
          <w:szCs w:val="26"/>
        </w:rPr>
        <w:t xml:space="preserve"> музыкального зала</w:t>
      </w:r>
      <w:r w:rsidR="002B382B" w:rsidRPr="00BD31FD">
        <w:rPr>
          <w:rFonts w:ascii="Times New Roman" w:hAnsi="Times New Roman" w:cs="Times New Roman"/>
          <w:sz w:val="26"/>
          <w:szCs w:val="26"/>
        </w:rPr>
        <w:t>.</w:t>
      </w:r>
      <w:r w:rsidR="00E75AF7" w:rsidRPr="00BD31F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A695B" w:rsidRDefault="00AA695B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B382B" w:rsidRPr="00BD31FD" w:rsidRDefault="00BD31FD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2B382B" w:rsidRPr="00BD31FD">
        <w:rPr>
          <w:rFonts w:ascii="Times New Roman" w:hAnsi="Times New Roman" w:cs="Times New Roman"/>
          <w:sz w:val="26"/>
          <w:szCs w:val="26"/>
        </w:rPr>
        <w:t xml:space="preserve">. Оформление </w:t>
      </w:r>
      <w:r w:rsidR="00097E6F" w:rsidRPr="00BD31FD">
        <w:rPr>
          <w:rFonts w:ascii="Times New Roman" w:hAnsi="Times New Roman" w:cs="Times New Roman"/>
          <w:sz w:val="26"/>
          <w:szCs w:val="26"/>
        </w:rPr>
        <w:t xml:space="preserve">зала </w:t>
      </w:r>
      <w:r w:rsidR="002B382B" w:rsidRPr="00BD31FD">
        <w:rPr>
          <w:rFonts w:ascii="Times New Roman" w:hAnsi="Times New Roman" w:cs="Times New Roman"/>
          <w:sz w:val="26"/>
          <w:szCs w:val="26"/>
        </w:rPr>
        <w:t>цитат</w:t>
      </w:r>
      <w:r w:rsidR="00097E6F" w:rsidRPr="00BD31FD">
        <w:rPr>
          <w:rFonts w:ascii="Times New Roman" w:hAnsi="Times New Roman" w:cs="Times New Roman"/>
          <w:sz w:val="26"/>
          <w:szCs w:val="26"/>
        </w:rPr>
        <w:t>ами</w:t>
      </w:r>
      <w:r w:rsidR="002B382B" w:rsidRPr="00BD31FD">
        <w:rPr>
          <w:rFonts w:ascii="Times New Roman" w:hAnsi="Times New Roman" w:cs="Times New Roman"/>
          <w:sz w:val="26"/>
          <w:szCs w:val="26"/>
        </w:rPr>
        <w:t>:</w:t>
      </w:r>
      <w:r w:rsidR="00E75AF7" w:rsidRPr="00BD31FD">
        <w:rPr>
          <w:rFonts w:ascii="Times New Roman" w:hAnsi="Times New Roman" w:cs="Times New Roman"/>
          <w:sz w:val="26"/>
          <w:szCs w:val="26"/>
        </w:rPr>
        <w:t xml:space="preserve"> </w:t>
      </w:r>
      <w:r w:rsidR="002B382B" w:rsidRPr="00BD31FD">
        <w:rPr>
          <w:rFonts w:ascii="Times New Roman" w:hAnsi="Times New Roman" w:cs="Times New Roman"/>
          <w:sz w:val="26"/>
          <w:szCs w:val="26"/>
        </w:rPr>
        <w:t>«Научные понятия не усваиваются и</w:t>
      </w:r>
    </w:p>
    <w:p w:rsidR="002B382B" w:rsidRPr="00BD31FD" w:rsidRDefault="002B382B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D31FD">
        <w:rPr>
          <w:rFonts w:ascii="Times New Roman" w:hAnsi="Times New Roman" w:cs="Times New Roman"/>
          <w:sz w:val="26"/>
          <w:szCs w:val="26"/>
        </w:rPr>
        <w:t xml:space="preserve">                               не заучиваются ребенком, не берутся</w:t>
      </w:r>
    </w:p>
    <w:p w:rsidR="002B382B" w:rsidRPr="00BD31FD" w:rsidRDefault="002B382B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D31FD">
        <w:rPr>
          <w:rFonts w:ascii="Times New Roman" w:hAnsi="Times New Roman" w:cs="Times New Roman"/>
          <w:sz w:val="26"/>
          <w:szCs w:val="26"/>
        </w:rPr>
        <w:t xml:space="preserve">                               памятью, а возникают и складываются</w:t>
      </w:r>
    </w:p>
    <w:p w:rsidR="002B382B" w:rsidRPr="00BD31FD" w:rsidRDefault="002B382B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D31FD">
        <w:rPr>
          <w:rFonts w:ascii="Times New Roman" w:hAnsi="Times New Roman" w:cs="Times New Roman"/>
          <w:sz w:val="26"/>
          <w:szCs w:val="26"/>
        </w:rPr>
        <w:t xml:space="preserve">                               с помощью напряжения всей активности»</w:t>
      </w:r>
    </w:p>
    <w:p w:rsidR="002B382B" w:rsidRPr="006161D1" w:rsidRDefault="002B382B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D31FD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Л.С. Выготский.</w:t>
      </w:r>
    </w:p>
    <w:p w:rsidR="00284E1A" w:rsidRPr="006161D1" w:rsidRDefault="00284E1A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2B382B" w:rsidRPr="006161D1" w:rsidRDefault="00284E1A" w:rsidP="00BD31FD">
      <w:pPr>
        <w:spacing w:after="0" w:line="240" w:lineRule="auto"/>
        <w:ind w:firstLine="709"/>
        <w:rPr>
          <w:rFonts w:ascii="Times New Roman" w:hAnsi="Times New Roman" w:cs="Times New Roman"/>
          <w:b/>
          <w:sz w:val="26"/>
          <w:szCs w:val="26"/>
        </w:rPr>
      </w:pPr>
      <w:r w:rsidRPr="006161D1">
        <w:rPr>
          <w:rFonts w:ascii="Times New Roman" w:hAnsi="Times New Roman" w:cs="Times New Roman"/>
          <w:b/>
          <w:sz w:val="26"/>
          <w:szCs w:val="26"/>
        </w:rPr>
        <w:t>Основная часть.</w:t>
      </w:r>
    </w:p>
    <w:p w:rsidR="00284E1A" w:rsidRPr="006161D1" w:rsidRDefault="00B97E44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61D1">
        <w:rPr>
          <w:rFonts w:ascii="Times New Roman" w:hAnsi="Times New Roman" w:cs="Times New Roman"/>
          <w:b/>
          <w:sz w:val="26"/>
          <w:szCs w:val="26"/>
        </w:rPr>
        <w:t>1.</w:t>
      </w:r>
      <w:r w:rsidR="00284E1A" w:rsidRPr="006161D1">
        <w:rPr>
          <w:rFonts w:ascii="Times New Roman" w:hAnsi="Times New Roman" w:cs="Times New Roman"/>
          <w:sz w:val="26"/>
          <w:szCs w:val="26"/>
        </w:rPr>
        <w:t xml:space="preserve">Вступительное слово воспитателя. </w:t>
      </w:r>
    </w:p>
    <w:p w:rsidR="006161D1" w:rsidRDefault="00284E1A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161D1">
        <w:rPr>
          <w:rFonts w:ascii="Times New Roman" w:hAnsi="Times New Roman" w:cs="Times New Roman"/>
          <w:sz w:val="26"/>
          <w:szCs w:val="26"/>
        </w:rPr>
        <w:t>Здравствуйте, уважаемые родители!</w:t>
      </w:r>
    </w:p>
    <w:p w:rsidR="00284E1A" w:rsidRPr="006161D1" w:rsidRDefault="00284E1A" w:rsidP="00BD31F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61D1">
        <w:rPr>
          <w:rFonts w:ascii="Times New Roman" w:hAnsi="Times New Roman" w:cs="Times New Roman"/>
          <w:sz w:val="26"/>
          <w:szCs w:val="26"/>
        </w:rPr>
        <w:t>Сегодня наша встреча посвящена теме: «Использование логических блоков Дьенеша для развития математического представления детей».</w:t>
      </w:r>
      <w:r w:rsidR="00B63D6C" w:rsidRPr="006161D1">
        <w:rPr>
          <w:rFonts w:ascii="Times New Roman" w:hAnsi="Times New Roman" w:cs="Times New Roman"/>
          <w:sz w:val="26"/>
          <w:szCs w:val="26"/>
        </w:rPr>
        <w:t xml:space="preserve"> </w:t>
      </w:r>
      <w:r w:rsidRPr="006161D1">
        <w:rPr>
          <w:rFonts w:ascii="Times New Roman" w:hAnsi="Times New Roman" w:cs="Times New Roman"/>
          <w:sz w:val="26"/>
          <w:szCs w:val="26"/>
        </w:rPr>
        <w:t xml:space="preserve">Понятие «формирование математических способностей» является довольно сложным и комплексным. Оно состоит из взаимосвязанных представлений о пространстве, форме, величине, времени, количестве, которые необходимы для познавательного развития ребенка. </w:t>
      </w:r>
    </w:p>
    <w:p w:rsidR="00284E1A" w:rsidRPr="006161D1" w:rsidRDefault="00284E1A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161D1">
        <w:rPr>
          <w:rFonts w:ascii="Times New Roman" w:hAnsi="Times New Roman" w:cs="Times New Roman"/>
          <w:b/>
          <w:sz w:val="26"/>
          <w:szCs w:val="26"/>
        </w:rPr>
        <w:t>Цель</w:t>
      </w:r>
      <w:r w:rsidRPr="006161D1">
        <w:rPr>
          <w:rFonts w:ascii="Times New Roman" w:hAnsi="Times New Roman" w:cs="Times New Roman"/>
          <w:sz w:val="26"/>
          <w:szCs w:val="26"/>
        </w:rPr>
        <w:t xml:space="preserve"> нашей встречи: повышение компетентности родителей воспитанников в</w:t>
      </w:r>
      <w:r w:rsidR="00B63D6C" w:rsidRPr="006161D1">
        <w:rPr>
          <w:rFonts w:ascii="Times New Roman" w:hAnsi="Times New Roman" w:cs="Times New Roman"/>
          <w:sz w:val="26"/>
          <w:szCs w:val="26"/>
        </w:rPr>
        <w:t xml:space="preserve"> </w:t>
      </w:r>
      <w:r w:rsidRPr="006161D1">
        <w:rPr>
          <w:rFonts w:ascii="Times New Roman" w:hAnsi="Times New Roman" w:cs="Times New Roman"/>
          <w:sz w:val="26"/>
          <w:szCs w:val="26"/>
        </w:rPr>
        <w:t>вопросах развития логического мышления детей дошкольного</w:t>
      </w:r>
      <w:r w:rsidR="00B63D6C" w:rsidRPr="006161D1">
        <w:rPr>
          <w:rFonts w:ascii="Times New Roman" w:hAnsi="Times New Roman" w:cs="Times New Roman"/>
          <w:sz w:val="26"/>
          <w:szCs w:val="26"/>
        </w:rPr>
        <w:t xml:space="preserve"> </w:t>
      </w:r>
      <w:r w:rsidRPr="006161D1">
        <w:rPr>
          <w:rFonts w:ascii="Times New Roman" w:hAnsi="Times New Roman" w:cs="Times New Roman"/>
          <w:sz w:val="26"/>
          <w:szCs w:val="26"/>
        </w:rPr>
        <w:t>возраста.</w:t>
      </w:r>
      <w:r w:rsidR="00C0237C" w:rsidRPr="006161D1">
        <w:rPr>
          <w:rFonts w:ascii="Times New Roman" w:hAnsi="Times New Roman" w:cs="Times New Roman"/>
          <w:sz w:val="26"/>
          <w:szCs w:val="26"/>
        </w:rPr>
        <w:t xml:space="preserve"> Сформировать представление родителей о математическом развитии как главном факторе в развитии  мышления.</w:t>
      </w:r>
    </w:p>
    <w:p w:rsidR="00B63D6C" w:rsidRPr="001B6D81" w:rsidRDefault="00E13383" w:rsidP="001B6D8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highlight w:val="cyan"/>
          <w:lang w:eastAsia="ru-RU"/>
        </w:rPr>
      </w:pPr>
      <w:r w:rsidRPr="00E13383">
        <w:rPr>
          <w:rFonts w:ascii="Times New Roman" w:hAnsi="Times New Roman" w:cs="Times New Roman"/>
          <w:b/>
          <w:sz w:val="26"/>
          <w:szCs w:val="26"/>
        </w:rPr>
        <w:t>Слайд 1</w:t>
      </w:r>
      <w:r>
        <w:rPr>
          <w:rFonts w:ascii="Times New Roman" w:hAnsi="Times New Roman" w:cs="Times New Roman"/>
          <w:sz w:val="26"/>
          <w:szCs w:val="26"/>
        </w:rPr>
        <w:t xml:space="preserve">.      </w:t>
      </w:r>
      <w:r w:rsidR="00397FF4">
        <w:rPr>
          <w:rFonts w:ascii="Times New Roman" w:hAnsi="Times New Roman" w:cs="Times New Roman"/>
          <w:sz w:val="26"/>
          <w:szCs w:val="26"/>
        </w:rPr>
        <w:t>2.</w:t>
      </w:r>
      <w:r w:rsidR="00B63D6C" w:rsidRPr="006161D1">
        <w:rPr>
          <w:rFonts w:ascii="Times New Roman" w:hAnsi="Times New Roman" w:cs="Times New Roman"/>
          <w:b/>
          <w:sz w:val="26"/>
          <w:szCs w:val="26"/>
        </w:rPr>
        <w:t xml:space="preserve">Доклад на тему </w:t>
      </w:r>
      <w:r w:rsidR="001B6D81" w:rsidRPr="006161D1">
        <w:rPr>
          <w:rFonts w:ascii="Times New Roman" w:hAnsi="Times New Roman" w:cs="Times New Roman"/>
          <w:sz w:val="26"/>
          <w:szCs w:val="26"/>
        </w:rPr>
        <w:t>«</w:t>
      </w:r>
      <w:r w:rsidR="001B6D81" w:rsidRPr="001B6D81">
        <w:rPr>
          <w:rFonts w:ascii="Times New Roman" w:hAnsi="Times New Roman" w:cs="Times New Roman"/>
          <w:b/>
          <w:sz w:val="26"/>
          <w:szCs w:val="26"/>
        </w:rPr>
        <w:t>Значение использования логических блоков Дьенеша на  формирование логического мышления детей дошкольного возраста»</w:t>
      </w:r>
    </w:p>
    <w:p w:rsidR="00B63D6C" w:rsidRPr="006161D1" w:rsidRDefault="00B63D6C" w:rsidP="006161D1">
      <w:pPr>
        <w:tabs>
          <w:tab w:val="right" w:pos="1034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6161D1">
        <w:rPr>
          <w:rFonts w:ascii="Times New Roman" w:hAnsi="Times New Roman" w:cs="Times New Roman"/>
          <w:sz w:val="26"/>
          <w:szCs w:val="26"/>
        </w:rPr>
        <w:t>Эффективное развитие интеллектуальных способностей детей дошкольного возраста – одна из актуальных проблем современности. Дошкольники с развитым интеллектом быстрее запоминают материал, более уверены в своих силах, легче адаптируются в новой обстановке, лучше подготовлены к школе. Интеллектуальный труд очень нелегок, и, учитывая возрастные особенности детей дошкольного возраста, педагоги должны помнить, что основной метод развития – проблемно-поисковый, а главная форма организации – игра. Все дети любят играть, и от взрослого зависит, насколько эти игры будут содержательными и полезными.</w:t>
      </w:r>
      <w:r w:rsidR="00C0237C" w:rsidRPr="006161D1">
        <w:rPr>
          <w:rFonts w:ascii="Times New Roman" w:hAnsi="Times New Roman" w:cs="Times New Roman"/>
          <w:sz w:val="26"/>
          <w:szCs w:val="26"/>
        </w:rPr>
        <w:t xml:space="preserve"> Игра – это радость, путь детей к мечте. Иногда это – «взрыв удивления» детей от восприятия чего-то нового, неизведанного; иногда игра – это «поиск и открытие</w:t>
      </w:r>
      <w:r w:rsidR="00997710" w:rsidRPr="006161D1">
        <w:rPr>
          <w:rFonts w:ascii="Times New Roman" w:hAnsi="Times New Roman" w:cs="Times New Roman"/>
          <w:sz w:val="26"/>
          <w:szCs w:val="26"/>
        </w:rPr>
        <w:t>».</w:t>
      </w:r>
    </w:p>
    <w:p w:rsidR="00B63D6C" w:rsidRPr="006161D1" w:rsidRDefault="00B63D6C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161D1">
        <w:rPr>
          <w:rFonts w:ascii="Times New Roman" w:hAnsi="Times New Roman" w:cs="Times New Roman"/>
          <w:sz w:val="26"/>
          <w:szCs w:val="26"/>
        </w:rPr>
        <w:t>Замечательная игра «Логические блоки Дьенеша», названная так в честь своего создателя - венгерского педагога Дьенеша, заслуживает самого пристального внимания педагогов, работающих с дошкольниками. Сложно переоценить ее значение для формирования интеллектуальных способностей дошкольников, для развития их познавательной активности. Пособие предназначено для воспитателей ДОУ, но оно может быть также интересно родителям детей  дошкольного возраста. В учебно-методическом пособии развивающие игры с блоками Дьенеша относятся к современным образовательным технологиям.</w:t>
      </w:r>
    </w:p>
    <w:p w:rsidR="00B63D6C" w:rsidRPr="006161D1" w:rsidRDefault="00B63D6C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161D1">
        <w:rPr>
          <w:rFonts w:ascii="Times New Roman" w:hAnsi="Times New Roman" w:cs="Times New Roman"/>
          <w:sz w:val="26"/>
          <w:szCs w:val="26"/>
        </w:rPr>
        <w:t>Дьенеш придерживался мнения, что для детей лучший способ учиться – не сидеть чинно за партой, внимательно слушая педагогов, а свободно развиваться в игре. При этом Золтан Дьенеш подчёркивал, что содержанием игры может стать вполне серьезная и сложная научная тема. Именно в игре дети смогут освоить сложнейшие логические и математические концепции и системы. Развитие  логического математического мышления – залог будущей жизненной успешности для всестороннего  развития  наших детей. Для решения этой задачи как нельзя лучше подходят блоки Дьенеша.</w:t>
      </w:r>
    </w:p>
    <w:p w:rsidR="00B63D6C" w:rsidRPr="006161D1" w:rsidRDefault="00393F46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61D1">
        <w:rPr>
          <w:rFonts w:ascii="Times New Roman" w:hAnsi="Times New Roman" w:cs="Times New Roman"/>
          <w:b/>
          <w:sz w:val="26"/>
          <w:szCs w:val="26"/>
        </w:rPr>
        <w:t>Слайд</w:t>
      </w:r>
      <w:r w:rsidR="00AE170F">
        <w:rPr>
          <w:rFonts w:ascii="Times New Roman" w:hAnsi="Times New Roman" w:cs="Times New Roman"/>
          <w:b/>
          <w:sz w:val="26"/>
          <w:szCs w:val="26"/>
        </w:rPr>
        <w:t xml:space="preserve"> 2</w:t>
      </w:r>
      <w:r w:rsidR="00E018E4">
        <w:rPr>
          <w:rFonts w:ascii="Times New Roman" w:hAnsi="Times New Roman" w:cs="Times New Roman"/>
          <w:b/>
          <w:sz w:val="26"/>
          <w:szCs w:val="26"/>
        </w:rPr>
        <w:t>.</w:t>
      </w:r>
      <w:r w:rsidRPr="006161D1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6161D1">
        <w:rPr>
          <w:rFonts w:ascii="Times New Roman" w:hAnsi="Times New Roman" w:cs="Times New Roman"/>
          <w:sz w:val="26"/>
          <w:szCs w:val="26"/>
        </w:rPr>
        <w:t>1.</w:t>
      </w:r>
      <w:r w:rsidR="00B63D6C" w:rsidRPr="006161D1">
        <w:rPr>
          <w:rFonts w:ascii="Times New Roman" w:hAnsi="Times New Roman" w:cs="Times New Roman"/>
          <w:sz w:val="26"/>
          <w:szCs w:val="26"/>
        </w:rPr>
        <w:t xml:space="preserve">Блоки Дьенеша знакомят детей с основными геометрическими фигурами, учат различать их по </w:t>
      </w:r>
      <w:r w:rsidR="00B63D6C" w:rsidRPr="006161D1">
        <w:rPr>
          <w:rFonts w:ascii="Times New Roman" w:hAnsi="Times New Roman" w:cs="Times New Roman"/>
          <w:b/>
          <w:sz w:val="26"/>
          <w:szCs w:val="26"/>
        </w:rPr>
        <w:t>цвету, форме, величине</w:t>
      </w:r>
      <w:r w:rsidR="00B63D6C" w:rsidRPr="006161D1">
        <w:rPr>
          <w:rFonts w:ascii="Times New Roman" w:hAnsi="Times New Roman" w:cs="Times New Roman"/>
          <w:sz w:val="26"/>
          <w:szCs w:val="26"/>
        </w:rPr>
        <w:t xml:space="preserve">, </w:t>
      </w:r>
      <w:r w:rsidR="00B63D6C" w:rsidRPr="006161D1">
        <w:rPr>
          <w:rFonts w:ascii="Times New Roman" w:hAnsi="Times New Roman" w:cs="Times New Roman"/>
          <w:b/>
          <w:sz w:val="26"/>
          <w:szCs w:val="26"/>
        </w:rPr>
        <w:t>толщине</w:t>
      </w:r>
      <w:r w:rsidR="00B63D6C" w:rsidRPr="006161D1">
        <w:rPr>
          <w:rFonts w:ascii="Times New Roman" w:hAnsi="Times New Roman" w:cs="Times New Roman"/>
          <w:sz w:val="26"/>
          <w:szCs w:val="26"/>
        </w:rPr>
        <w:t>.</w:t>
      </w:r>
    </w:p>
    <w:p w:rsidR="00B63D6C" w:rsidRPr="006161D1" w:rsidRDefault="00B63D6C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161D1">
        <w:rPr>
          <w:rFonts w:ascii="Times New Roman" w:hAnsi="Times New Roman" w:cs="Times New Roman"/>
          <w:sz w:val="26"/>
          <w:szCs w:val="26"/>
        </w:rPr>
        <w:lastRenderedPageBreak/>
        <w:t>2.</w:t>
      </w:r>
      <w:r w:rsidR="00C928F3">
        <w:rPr>
          <w:rFonts w:ascii="Times New Roman" w:hAnsi="Times New Roman" w:cs="Times New Roman"/>
          <w:sz w:val="26"/>
          <w:szCs w:val="26"/>
        </w:rPr>
        <w:t xml:space="preserve"> </w:t>
      </w:r>
      <w:r w:rsidRPr="006161D1">
        <w:rPr>
          <w:rFonts w:ascii="Times New Roman" w:hAnsi="Times New Roman" w:cs="Times New Roman"/>
          <w:sz w:val="26"/>
          <w:szCs w:val="26"/>
        </w:rPr>
        <w:t xml:space="preserve">Блоки Дьенеша способствуют развитию у малышей логического мышления, комбинаторики, аналитических способностей, формируют начальные навыки, необходимые детям в дальнейшем для умения решать логические задачи.   </w:t>
      </w:r>
    </w:p>
    <w:p w:rsidR="00B63D6C" w:rsidRPr="006161D1" w:rsidRDefault="00F4187F" w:rsidP="00F418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r w:rsidR="00C928F3">
        <w:rPr>
          <w:rFonts w:ascii="Times New Roman" w:hAnsi="Times New Roman" w:cs="Times New Roman"/>
          <w:sz w:val="26"/>
          <w:szCs w:val="26"/>
        </w:rPr>
        <w:t>П</w:t>
      </w:r>
      <w:r w:rsidR="00B63D6C" w:rsidRPr="006161D1">
        <w:rPr>
          <w:rFonts w:ascii="Times New Roman" w:hAnsi="Times New Roman" w:cs="Times New Roman"/>
          <w:sz w:val="26"/>
          <w:szCs w:val="26"/>
        </w:rPr>
        <w:t xml:space="preserve">омогают развить у дошкольников умение выявлять в объектах разнообразные свойства, называть их, адекватно обозначать словами их отсутствие, абстрагировать и удерживать в памяти одновременно два или три свойства объекта, обобщать рассматриваемые объекты по одному или нескольким свойствам. </w:t>
      </w:r>
    </w:p>
    <w:p w:rsidR="00B63D6C" w:rsidRPr="006161D1" w:rsidRDefault="00B63D6C" w:rsidP="00F418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161D1">
        <w:rPr>
          <w:rFonts w:ascii="Times New Roman" w:hAnsi="Times New Roman" w:cs="Times New Roman"/>
          <w:sz w:val="26"/>
          <w:szCs w:val="26"/>
        </w:rPr>
        <w:t>4. Блоки Дьенеша дают детям первое представление о таких сложнейших понятиях информатики</w:t>
      </w:r>
      <w:r w:rsidR="0076647F" w:rsidRPr="006161D1">
        <w:rPr>
          <w:rFonts w:ascii="Times New Roman" w:hAnsi="Times New Roman" w:cs="Times New Roman"/>
          <w:sz w:val="26"/>
          <w:szCs w:val="26"/>
        </w:rPr>
        <w:t>,</w:t>
      </w:r>
      <w:r w:rsidRPr="006161D1">
        <w:rPr>
          <w:rFonts w:ascii="Times New Roman" w:hAnsi="Times New Roman" w:cs="Times New Roman"/>
          <w:sz w:val="26"/>
          <w:szCs w:val="26"/>
        </w:rPr>
        <w:t xml:space="preserve"> как алгоритмы кодирование и декодирование информации,</w:t>
      </w:r>
      <w:r w:rsidR="0076647F" w:rsidRPr="006161D1">
        <w:rPr>
          <w:rFonts w:ascii="Times New Roman" w:hAnsi="Times New Roman" w:cs="Times New Roman"/>
          <w:sz w:val="26"/>
          <w:szCs w:val="26"/>
        </w:rPr>
        <w:t xml:space="preserve"> </w:t>
      </w:r>
      <w:r w:rsidRPr="006161D1">
        <w:rPr>
          <w:rFonts w:ascii="Times New Roman" w:hAnsi="Times New Roman" w:cs="Times New Roman"/>
          <w:sz w:val="26"/>
          <w:szCs w:val="26"/>
        </w:rPr>
        <w:t xml:space="preserve">кодирование со знаком отрицания, логические операции. </w:t>
      </w:r>
    </w:p>
    <w:p w:rsidR="00B63D6C" w:rsidRPr="006161D1" w:rsidRDefault="00B63D6C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161D1">
        <w:rPr>
          <w:rFonts w:ascii="Times New Roman" w:hAnsi="Times New Roman" w:cs="Times New Roman"/>
          <w:sz w:val="26"/>
          <w:szCs w:val="26"/>
        </w:rPr>
        <w:t xml:space="preserve">5. </w:t>
      </w:r>
      <w:r w:rsidR="00C928F3">
        <w:rPr>
          <w:rFonts w:ascii="Times New Roman" w:hAnsi="Times New Roman" w:cs="Times New Roman"/>
          <w:sz w:val="26"/>
          <w:szCs w:val="26"/>
        </w:rPr>
        <w:t>С</w:t>
      </w:r>
      <w:r w:rsidRPr="006161D1">
        <w:rPr>
          <w:rFonts w:ascii="Times New Roman" w:hAnsi="Times New Roman" w:cs="Times New Roman"/>
          <w:sz w:val="26"/>
          <w:szCs w:val="26"/>
        </w:rPr>
        <w:t xml:space="preserve">пособствуют развитию речи: малыши строят фразы с союзами </w:t>
      </w:r>
      <w:r w:rsidRPr="006161D1">
        <w:rPr>
          <w:rFonts w:ascii="Times New Roman" w:hAnsi="Times New Roman" w:cs="Times New Roman"/>
          <w:b/>
          <w:sz w:val="26"/>
          <w:szCs w:val="26"/>
        </w:rPr>
        <w:t>"и", "или", частицей "не"</w:t>
      </w:r>
      <w:r w:rsidRPr="006161D1">
        <w:rPr>
          <w:rFonts w:ascii="Times New Roman" w:hAnsi="Times New Roman" w:cs="Times New Roman"/>
          <w:sz w:val="26"/>
          <w:szCs w:val="26"/>
        </w:rPr>
        <w:t xml:space="preserve"> и т.д. </w:t>
      </w:r>
    </w:p>
    <w:p w:rsidR="00B63D6C" w:rsidRPr="006161D1" w:rsidRDefault="00B63D6C" w:rsidP="00F4187F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6161D1">
        <w:rPr>
          <w:rFonts w:ascii="Times New Roman" w:hAnsi="Times New Roman" w:cs="Times New Roman"/>
          <w:sz w:val="26"/>
          <w:szCs w:val="26"/>
        </w:rPr>
        <w:t xml:space="preserve">6. </w:t>
      </w:r>
      <w:r w:rsidR="00C928F3">
        <w:rPr>
          <w:rFonts w:ascii="Times New Roman" w:hAnsi="Times New Roman" w:cs="Times New Roman"/>
          <w:sz w:val="26"/>
          <w:szCs w:val="26"/>
        </w:rPr>
        <w:t>П</w:t>
      </w:r>
      <w:r w:rsidRPr="006161D1">
        <w:rPr>
          <w:rFonts w:ascii="Times New Roman" w:hAnsi="Times New Roman" w:cs="Times New Roman"/>
          <w:sz w:val="26"/>
          <w:szCs w:val="26"/>
        </w:rPr>
        <w:t xml:space="preserve">омогают развивать психические процессы дошкольников: восприятие, внимание, память, воображение и интеллект. </w:t>
      </w:r>
    </w:p>
    <w:p w:rsidR="00B63D6C" w:rsidRPr="006161D1" w:rsidRDefault="00B63D6C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161D1">
        <w:rPr>
          <w:rFonts w:ascii="Times New Roman" w:hAnsi="Times New Roman" w:cs="Times New Roman"/>
          <w:sz w:val="26"/>
          <w:szCs w:val="26"/>
        </w:rPr>
        <w:t>7.</w:t>
      </w:r>
      <w:r w:rsidR="00C928F3">
        <w:rPr>
          <w:rFonts w:ascii="Times New Roman" w:hAnsi="Times New Roman" w:cs="Times New Roman"/>
          <w:sz w:val="26"/>
          <w:szCs w:val="26"/>
        </w:rPr>
        <w:t xml:space="preserve"> Р</w:t>
      </w:r>
      <w:r w:rsidRPr="006161D1">
        <w:rPr>
          <w:rFonts w:ascii="Times New Roman" w:hAnsi="Times New Roman" w:cs="Times New Roman"/>
          <w:sz w:val="26"/>
          <w:szCs w:val="26"/>
        </w:rPr>
        <w:t>азвивают творческое воображение и учат детей креативно мыслить.</w:t>
      </w:r>
    </w:p>
    <w:p w:rsidR="00B63D6C" w:rsidRPr="006161D1" w:rsidRDefault="00B63D6C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161D1">
        <w:rPr>
          <w:rFonts w:ascii="Times New Roman" w:hAnsi="Times New Roman" w:cs="Times New Roman"/>
          <w:sz w:val="26"/>
          <w:szCs w:val="26"/>
        </w:rPr>
        <w:t>Дети учатся догадываться, доказывать. Это особенно важно, ибо народная пословица гласит: «Ум без догадки и гроша не стоит»,  «Я слышу — и забываю, я вижу — и я запоминаю, я делаю — и я понимаю».  Каждый родитель хочет, чтобы его ребенок был всесторонне развит. Каждый ребенок хочет одного – играть.</w:t>
      </w:r>
    </w:p>
    <w:p w:rsidR="00B53CD0" w:rsidRPr="006161D1" w:rsidRDefault="00AE170F" w:rsidP="006161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sz w:val="26"/>
          <w:szCs w:val="26"/>
        </w:rPr>
        <w:t>Слайд 3</w:t>
      </w:r>
      <w:r w:rsidR="00C928F3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E018E4" w:rsidRPr="00E018E4">
        <w:rPr>
          <w:rFonts w:ascii="Times New Roman" w:hAnsi="Times New Roman" w:cs="Times New Roman"/>
          <w:b/>
          <w:sz w:val="26"/>
          <w:szCs w:val="26"/>
        </w:rPr>
        <w:t>Знакомство родителей с результатами работы кружка «Умные блоки Дьенеша».</w:t>
      </w:r>
      <w:r w:rsidR="00E018E4">
        <w:rPr>
          <w:rFonts w:ascii="Times New Roman" w:hAnsi="Times New Roman" w:cs="Times New Roman"/>
          <w:sz w:val="26"/>
          <w:szCs w:val="26"/>
        </w:rPr>
        <w:t xml:space="preserve"> </w:t>
      </w:r>
      <w:r w:rsidR="007528C1" w:rsidRPr="006161D1">
        <w:rPr>
          <w:rFonts w:ascii="Times New Roman" w:hAnsi="Times New Roman" w:cs="Times New Roman"/>
          <w:sz w:val="26"/>
          <w:szCs w:val="26"/>
        </w:rPr>
        <w:t>Как вы уже знаете, в нашей группе ведется кружковая работа по развитию математических представлений у детей. А вот как мы развиваем логику у детей, мы покажем на экране. Внимание на экран.</w:t>
      </w:r>
      <w:r w:rsidR="00BE14D8" w:rsidRPr="006161D1">
        <w:rPr>
          <w:rFonts w:ascii="Times New Roman" w:hAnsi="Times New Roman" w:cs="Times New Roman"/>
          <w:sz w:val="26"/>
          <w:szCs w:val="26"/>
        </w:rPr>
        <w:t xml:space="preserve"> </w:t>
      </w:r>
      <w:r w:rsidR="00D51D45" w:rsidRPr="006161D1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</w:t>
      </w:r>
      <w:r w:rsidR="00B53CD0" w:rsidRPr="006161D1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     </w:t>
      </w:r>
    </w:p>
    <w:p w:rsidR="00827A46" w:rsidRPr="006161D1" w:rsidRDefault="00AE170F" w:rsidP="00F418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sz w:val="26"/>
          <w:szCs w:val="26"/>
        </w:rPr>
        <w:t>Слайд 4</w:t>
      </w:r>
      <w:r w:rsidR="00C928F3" w:rsidRPr="006161D1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AA3B05" w:rsidRPr="006161D1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1этап  «Знакомство»</w:t>
      </w:r>
      <w:r w:rsidR="00AA3B05"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3D541B"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Перед тем, как непосредственно перейти к играм с блоками Дьенеша, я на первом этапе  давала  детям  возможность познакомиться с блоками: самостоятельно достать их из коробки и </w:t>
      </w:r>
      <w:r w:rsidR="00B53CD0"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рассмотреть, поиграть по своему </w:t>
      </w:r>
      <w:r w:rsidR="003D541B"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усмотрению.  В процессе манипуляций с блоками дети установили, что они имеют различную форму, цвет, разме</w:t>
      </w:r>
      <w:r w:rsidR="00B53CD0"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р, толщину.  </w:t>
      </w:r>
      <w:r w:rsidR="003D541B"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 комплекте нет ни одной абсолютно одинаковой фигуры</w:t>
      </w:r>
      <w:r w:rsidR="00B53CD0"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</w:t>
      </w:r>
      <w:r w:rsidR="003D541B"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Хочу  пояснить, что на этом этапе дети знакомятся с блоками самостоятельно, т.е. без заданий, поучений со стороны воспитателя.</w:t>
      </w:r>
      <w:r w:rsidR="00E1321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3D541B" w:rsidRPr="00E018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Хочу   предупредить, что строгое следование одного этапа за другим необязательно. В зависимости от того, с какого возраста начинается работа с блоками, а также от уровня развития детей, педагог может объединять или исключать некоторые этапы.</w:t>
      </w:r>
    </w:p>
    <w:p w:rsidR="00E018E4" w:rsidRDefault="00AE170F" w:rsidP="00F418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sz w:val="26"/>
          <w:szCs w:val="26"/>
        </w:rPr>
        <w:t>Слайд 5</w:t>
      </w:r>
      <w:r w:rsidR="00C928F3" w:rsidRPr="006161D1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DC7C71" w:rsidRPr="006161D1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2 этап   «Обследование»</w:t>
      </w:r>
      <w:r w:rsidR="00DC7C71"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На этом  этапе дети проводили обследование блоков. При помощи восприятия они познавали  внешние свойства предметов в их совокупности (цвет, форму, величину). Дети подолгу, не отвлекаясь, упражнялись  в преобразовании фигур, перекладывая блоки по собственному желанию. Например:  красные фигуры к красным, квадраты к квадратам и т.д.                                    </w:t>
      </w:r>
    </w:p>
    <w:p w:rsidR="00827A46" w:rsidRPr="006161D1" w:rsidRDefault="00DC7C71" w:rsidP="006161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процессе игр с блоками у детей развиваются зрительные и осязательные анализаторы. Дети  воспринимают в предмете новые качества и свойства, обводят пальчиком контуры предметов, группируют их по цвету, размеру, форме и т. д. Такие способы обследования предметов имеют </w:t>
      </w:r>
      <w:r w:rsidR="00B53CD0"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важное  значение для формирования операций сравнения, обобщения.</w:t>
      </w:r>
    </w:p>
    <w:p w:rsidR="00B53CD0" w:rsidRPr="006161D1" w:rsidRDefault="00AE170F" w:rsidP="006161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Слайд 6</w:t>
      </w:r>
      <w:r w:rsidR="00C928F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. </w:t>
      </w:r>
      <w:r w:rsidR="00C66CC9" w:rsidRPr="006161D1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3</w:t>
      </w:r>
      <w:r w:rsidR="00E018E4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.</w:t>
      </w:r>
      <w:r w:rsidR="00C66CC9" w:rsidRPr="006161D1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этап «Игровой»    </w:t>
      </w:r>
      <w:r w:rsidR="00C66CC9"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  когда знакомство и обсле</w:t>
      </w:r>
      <w:r w:rsidR="00B53CD0"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дование  произошло,  предлагала</w:t>
      </w:r>
      <w:r w:rsidR="00C66CC9"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детям одну из  игр.  Конечно, при выборе игр  следует учитывать интеллектуальные возможности  детей.  Большое значение играет дидактический материал. Играть и раскладывать блоки интереснее для кого – то или чего – то. Например, угостить зверей, расселить жильцов,  посадить огород и т.д. </w:t>
      </w:r>
      <w:r w:rsidR="00B53CD0"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                     </w:t>
      </w:r>
    </w:p>
    <w:p w:rsidR="00E018E4" w:rsidRDefault="00AE170F" w:rsidP="006161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Слайд 7</w:t>
      </w:r>
      <w:r w:rsidR="00C928F3" w:rsidRPr="00C928F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.</w:t>
      </w:r>
      <w:r w:rsidR="00C928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66CC9"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66CC9" w:rsidRPr="006161D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4</w:t>
      </w:r>
      <w:r w:rsidR="00E01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.</w:t>
      </w:r>
      <w:r w:rsidR="00C66CC9" w:rsidRPr="006161D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Этап «Сравнение»</w:t>
      </w:r>
      <w:r w:rsidR="00C66CC9"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Затем дети начинают устанавливать сходства и различия между фигурами. Восприятие ребенка приобретает более </w:t>
      </w:r>
      <w:r w:rsidR="00C66CC9"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целенаправленный и организованный характер. Важно, чтобы ребенок понимал смысл вопросов «Чем похожи фигуры?» и «Чем отличаются фигуры?»   Например, перед детьми выложила блоки только круглой формы, но разного размера, цвета и толщины.  Спрашиваю: «Чем похожи эти фигуры?» Дети  отвечают: «Это круг, и это круг, и это круг».             </w:t>
      </w:r>
    </w:p>
    <w:p w:rsidR="00E018E4" w:rsidRDefault="00C66CC9" w:rsidP="006161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  «Правильно, все фигуры круглой формы, они похожи по форме. А чем они отличаются?» </w:t>
      </w:r>
    </w:p>
    <w:p w:rsidR="00E018E4" w:rsidRDefault="00C66CC9" w:rsidP="006161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 «Этот круг желтый, этот синий, а этот красный». </w:t>
      </w:r>
    </w:p>
    <w:p w:rsidR="00E018E4" w:rsidRDefault="00C66CC9" w:rsidP="006161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«Да, они отличаются по цвету. А еще есть отличия?» Дети отвечали : «Этот маленький, а этот большой».</w:t>
      </w:r>
    </w:p>
    <w:p w:rsidR="00E018E4" w:rsidRDefault="00E018E4" w:rsidP="006161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="00C66CC9"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«Правил</w:t>
      </w:r>
      <w:r w:rsidR="005F2C1F"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ьно, и по величине они разные.»</w:t>
      </w:r>
    </w:p>
    <w:p w:rsidR="00C66CC9" w:rsidRPr="006161D1" w:rsidRDefault="00C66CC9" w:rsidP="006161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Аналогичным образом дети устанавливали  различия фигур по толщине. </w:t>
      </w:r>
    </w:p>
    <w:p w:rsidR="005C03C9" w:rsidRPr="006161D1" w:rsidRDefault="00AE170F" w:rsidP="006161D1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Слайд 8</w:t>
      </w:r>
      <w:r w:rsidR="00C928F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. </w:t>
      </w:r>
      <w:r w:rsidR="005F2C1F" w:rsidRPr="006161D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5 этап «Поисковый»</w:t>
      </w:r>
      <w:r w:rsidR="005F2C1F"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На следующем этапе в игру включаются элементы поиска. Дети учились находить блоки по словесному заданию по одному, двум, трем и всем четырем имеющимся признакам. Например, им предлагалось  найти и показать любой квадрат. Среди 48 блоков различной формы дети находят  только квадратные блоки. Таких блоков 12. Так дети осуществляют  поиск фигуры по </w:t>
      </w:r>
      <w:r w:rsidR="005F2C1F" w:rsidRPr="006161D1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одному заданному свойству</w:t>
      </w:r>
      <w:r w:rsidR="005F2C1F"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(по форме).   Далее предлагаю  найти фигуру по двум признакам, например - синий квадрат. Ребенок должен мысленно отсечь все ненужное (т.е. абстрагироваться от несущественных признаков) и вести поиск только среди фигур квадратной формы, синего цвета. Дети находят  четыре фигуры </w:t>
      </w:r>
      <w:r w:rsidR="005F2C1F" w:rsidRPr="006161D1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по двум заданным свойствам</w:t>
      </w:r>
      <w:r w:rsidR="005F2C1F"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(цвету и форме).</w:t>
      </w:r>
      <w:r w:rsidR="00684919"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После этого предлагаю</w:t>
      </w:r>
      <w:r w:rsidR="005F2C1F"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 найти блок </w:t>
      </w:r>
      <w:r w:rsidR="005F2C1F" w:rsidRPr="006161D1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по трем заданным свойствам</w:t>
      </w:r>
      <w:r w:rsidR="005F2C1F"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например - синий большой квадрат. Поле поиска ребенка сужается до 2 фигур, а заданные свойства увеличиваются</w:t>
      </w:r>
      <w:r w:rsidR="00684919"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до трех (цвет, форма, размер)  И наконец, из двух фигур выбирается одна фигура  по всем </w:t>
      </w:r>
      <w:r w:rsidR="00684919" w:rsidRPr="006161D1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четырем заданным свойствам</w:t>
      </w:r>
      <w:r w:rsidR="00684919"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(цвету, форме, размеру, толщине). В играх такого типа у детей формируется важнейшая мыслительная операция – абстрагирование. Кроме того, ребенок приходит к умозаключению, что, чем больше заданных свойств положено в основание поиска, тем меньшее количество фигур можно найти, и наоборот.                                                                                                   </w:t>
      </w:r>
      <w:r w:rsidR="00684919" w:rsidRPr="006161D1">
        <w:rPr>
          <w:sz w:val="26"/>
          <w:szCs w:val="26"/>
        </w:rPr>
        <w:t xml:space="preserve"> </w:t>
      </w:r>
    </w:p>
    <w:p w:rsidR="00E018E4" w:rsidRDefault="00AE170F" w:rsidP="006161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Слайд 9</w:t>
      </w:r>
      <w:r w:rsidR="00C928F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. </w:t>
      </w:r>
      <w:r w:rsidR="00684919" w:rsidRPr="006161D1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6 этап «Знакомство с символами»</w:t>
      </w:r>
      <w:r w:rsidR="00684919"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На следующем  этапе  знакомила  детей с кодовыми карточками. Загадки бе</w:t>
      </w:r>
      <w:r w:rsidR="005C03C9"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 слов</w:t>
      </w:r>
      <w:r w:rsidR="00B53CD0"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C03C9"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B53CD0"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(кодирование).</w:t>
      </w:r>
      <w:r w:rsidR="00E018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B53CD0"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Объясняла</w:t>
      </w:r>
      <w:r w:rsidR="00684919"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детям, что угадать блоки нам помогут карточки.  Показываю  4 карточки геометрических фигур – эти кар</w:t>
      </w:r>
      <w:r w:rsidR="00E018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точки обозначают форму предмета, для закрепления данного задания </w:t>
      </w:r>
      <w:r w:rsidR="00E018E4" w:rsidRPr="00E018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детям можно предложить игру</w:t>
      </w:r>
      <w:r w:rsidR="00684919" w:rsidRPr="00E018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684919"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                    </w:t>
      </w:r>
    </w:p>
    <w:p w:rsidR="00C928F3" w:rsidRDefault="00684919" w:rsidP="006161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Затем 3 цветных пятна – цвет фигу</w:t>
      </w:r>
      <w:r w:rsidR="00397FF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ры</w:t>
      </w:r>
      <w:r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   </w:t>
      </w:r>
      <w:r w:rsidR="00B53CD0"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              </w:t>
      </w:r>
    </w:p>
    <w:p w:rsidR="005C03C9" w:rsidRPr="006161D1" w:rsidRDefault="00B53CD0" w:rsidP="006161D1">
      <w:pPr>
        <w:spacing w:after="0" w:line="240" w:lineRule="auto"/>
        <w:ind w:firstLine="709"/>
        <w:jc w:val="both"/>
        <w:rPr>
          <w:b/>
          <w:sz w:val="26"/>
          <w:szCs w:val="26"/>
        </w:rPr>
      </w:pPr>
      <w:r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Предложила</w:t>
      </w:r>
      <w:r w:rsidR="00684919"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рассмотреть карточки с домиками больш</w:t>
      </w:r>
      <w:r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им и маленьким – размер фигуры. </w:t>
      </w:r>
      <w:r w:rsidR="00684919"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карточки с человечками толстым и худым – толщина фигуры.</w:t>
      </w:r>
      <w:r w:rsidR="005C03C9"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      Ребятам предлагались  игры и упражнения, где свойства блоков изображены  схематично, на карточках. Это позволяет развивать способность к моделированию и замещению свойств, умение кодировать и декодировать информацию.</w:t>
      </w:r>
      <w:r w:rsidR="00E1321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C03C9"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Такая  инт</w:t>
      </w:r>
      <w:r w:rsidR="00E1321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ерпретация  кодировки  свойств </w:t>
      </w:r>
      <w:r w:rsidR="005C03C9"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блоков предложена самим автором дидактического материала.  Я, пользуясь кодовыми карточками, загадывает блок, дети расшифровывают информацию и находят закодированный блок.</w:t>
      </w:r>
      <w:r w:rsidR="00E1321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C03C9"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Пользуясь  кодовыми карточками, ребята называли «имя» каждого блока, т.е. перечисляли  его признаки.  Кодовые карточки имеются раздаточные – на каждого ребенка, демонстрационные – для показа</w:t>
      </w:r>
      <w:r w:rsidR="005C03C9" w:rsidRPr="006161D1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.</w:t>
      </w:r>
      <w:r w:rsidR="005C03C9" w:rsidRPr="006161D1">
        <w:rPr>
          <w:b/>
          <w:sz w:val="26"/>
          <w:szCs w:val="26"/>
        </w:rPr>
        <w:t xml:space="preserve"> </w:t>
      </w:r>
    </w:p>
    <w:p w:rsidR="005C03C9" w:rsidRPr="006161D1" w:rsidRDefault="00AE170F" w:rsidP="00CA4C4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Слайд 10</w:t>
      </w:r>
      <w:r w:rsidR="00C928F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. </w:t>
      </w:r>
      <w:r w:rsidR="00CA4C46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     </w:t>
      </w:r>
      <w:r w:rsidR="005C03C9" w:rsidRPr="006161D1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7 этап «Соревновательный»</w:t>
      </w:r>
      <w:r w:rsidR="005C03C9"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Научившись с помощью карточек  вести поиск фигуры, дети с удовольствием загадывали  друг другу фигуру, которую необходимо отыскать,  придумывали  и рисовали  свою схему. Напомню, что в играх необходимо присутствие наглядного дидактического материала. Например, «Рассели жильцов», «Этажи» и т.д. В игру с блоками  включился  соревновательный элемент.  </w:t>
      </w:r>
      <w:r w:rsidR="005C03C9"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Есть  такие задания к играм, где нужно быстро и правильно найти заданную фигуру. Выигрывает тот, кто ни разу не ошибется как при шифровке, так и при поиске закодированной фигуры.  Подобные игры позволяют моделировать такое понятие, как кодирование и декодирование информации, важное не только в математике, но и в информатике. </w:t>
      </w:r>
    </w:p>
    <w:p w:rsidR="00827A46" w:rsidRPr="006161D1" w:rsidRDefault="005C03C9" w:rsidP="006161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161D1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8 этап   «Отрицание»</w:t>
      </w:r>
      <w:r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следующем этапе игры с блоками  значительно усложнились за счет введения   значка отрицания «не», который в рисуночном коде выражается перечеркиванием крест -  накрест соответствующего кодирующего рисунка «не квадрат», «н</w:t>
      </w:r>
      <w:r w:rsidR="00B810E3"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 красный», «не большой» и т.д.                      </w:t>
      </w:r>
      <w:r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Показ </w:t>
      </w:r>
      <w:r w:rsidR="00B810E3"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–</w:t>
      </w:r>
      <w:r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карточек</w:t>
      </w:r>
      <w:r w:rsidR="00B810E3"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</w:t>
      </w:r>
      <w:r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Так, к примеру, «небольшой» – означает «маленький», «немаленький» - означает «большой».  Можно ввести в схему один знак отрезания – по одному признаку, например «не большой», значит маленький. А можно вводить знак отрицания по всем признакам «не круг, не квадрат, не прямоугольник», «не красный, не синий»,  «не большой», «не толстый» - какой блок?  Желтый, маленький, тонкий треугольник.  Такие игры формируют у детей понятия об отрицании некоторого свойства с помощью частицы «не».</w:t>
      </w:r>
    </w:p>
    <w:p w:rsidR="00C66CC9" w:rsidRPr="006161D1" w:rsidRDefault="00B810E3" w:rsidP="006161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161D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Так же большое значение уделяю  развитию речи детей. Игры с блоками Дьенеша способствуют развитию речи: дети учатся рассуждать, вступают в диалог со своими сверстниками,   строят  свои  высказывания, используя в предложениях союзы «и», «или», «не», и др.,  охотно вступают в речевой контакт со взрослыми, обогащается словарный запас, пробуждается живой интерес к обучению.</w:t>
      </w:r>
    </w:p>
    <w:p w:rsidR="007659FF" w:rsidRPr="006161D1" w:rsidRDefault="00C928F3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Детям можно предложить следующие игры:</w:t>
      </w:r>
    </w:p>
    <w:p w:rsidR="00D51D45" w:rsidRPr="009258AF" w:rsidRDefault="009258AF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258AF">
        <w:rPr>
          <w:rFonts w:ascii="Times New Roman" w:hAnsi="Times New Roman" w:cs="Times New Roman"/>
          <w:sz w:val="26"/>
          <w:szCs w:val="26"/>
        </w:rPr>
        <w:t>Обратить внимание родителей на памятки с играми. Дать короткие комментарии к ним.</w:t>
      </w:r>
      <w:r w:rsidR="00A642B4">
        <w:rPr>
          <w:rFonts w:ascii="Times New Roman" w:hAnsi="Times New Roman" w:cs="Times New Roman"/>
          <w:sz w:val="26"/>
          <w:szCs w:val="26"/>
        </w:rPr>
        <w:t xml:space="preserve"> (Приложение </w:t>
      </w:r>
      <w:r>
        <w:rPr>
          <w:rFonts w:ascii="Times New Roman" w:hAnsi="Times New Roman" w:cs="Times New Roman"/>
          <w:sz w:val="26"/>
          <w:szCs w:val="26"/>
        </w:rPr>
        <w:t>)</w:t>
      </w:r>
    </w:p>
    <w:p w:rsidR="00EC6BA0" w:rsidRPr="006161D1" w:rsidRDefault="00EC6BA0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A81CCA" w:rsidRPr="006161D1" w:rsidRDefault="00AE170F" w:rsidP="00CA4C46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Слайд 11</w:t>
      </w:r>
      <w:r w:rsidR="009258AF" w:rsidRPr="009258AF">
        <w:rPr>
          <w:rFonts w:ascii="Times New Roman" w:hAnsi="Times New Roman" w:cs="Times New Roman"/>
          <w:b/>
          <w:sz w:val="26"/>
          <w:szCs w:val="26"/>
        </w:rPr>
        <w:t>.</w:t>
      </w:r>
      <w:r w:rsidR="009258AF">
        <w:rPr>
          <w:rFonts w:ascii="Times New Roman" w:hAnsi="Times New Roman" w:cs="Times New Roman"/>
          <w:sz w:val="26"/>
          <w:szCs w:val="26"/>
        </w:rPr>
        <w:t xml:space="preserve"> </w:t>
      </w:r>
      <w:r w:rsidR="00CA4C46">
        <w:rPr>
          <w:rFonts w:ascii="Times New Roman" w:hAnsi="Times New Roman" w:cs="Times New Roman"/>
          <w:sz w:val="26"/>
          <w:szCs w:val="26"/>
        </w:rPr>
        <w:t xml:space="preserve">      5.</w:t>
      </w:r>
      <w:r w:rsidR="00BE14D8" w:rsidRPr="006161D1">
        <w:rPr>
          <w:rFonts w:ascii="Times New Roman" w:hAnsi="Times New Roman" w:cs="Times New Roman"/>
          <w:b/>
          <w:sz w:val="26"/>
          <w:szCs w:val="26"/>
        </w:rPr>
        <w:t>Мастер-класс</w:t>
      </w:r>
      <w:r w:rsidR="00C52C43" w:rsidRPr="006161D1">
        <w:rPr>
          <w:rFonts w:ascii="Times New Roman" w:hAnsi="Times New Roman" w:cs="Times New Roman"/>
          <w:sz w:val="26"/>
          <w:szCs w:val="26"/>
        </w:rPr>
        <w:t xml:space="preserve"> по изготовлению кодовых карточек, обозначающие свойства предметов и отрицание свойств</w:t>
      </w:r>
      <w:r w:rsidR="00A81CCA" w:rsidRPr="006161D1">
        <w:rPr>
          <w:rFonts w:ascii="Times New Roman" w:hAnsi="Times New Roman" w:cs="Times New Roman"/>
          <w:sz w:val="26"/>
          <w:szCs w:val="26"/>
        </w:rPr>
        <w:t>;</w:t>
      </w:r>
      <w:r>
        <w:rPr>
          <w:rFonts w:ascii="Times New Roman" w:hAnsi="Times New Roman" w:cs="Times New Roman"/>
          <w:sz w:val="26"/>
          <w:szCs w:val="26"/>
        </w:rPr>
        <w:t xml:space="preserve"> схемы для игр; карты с указание</w:t>
      </w:r>
      <w:r w:rsidR="00A81CCA" w:rsidRPr="006161D1">
        <w:rPr>
          <w:rFonts w:ascii="Times New Roman" w:hAnsi="Times New Roman" w:cs="Times New Roman"/>
          <w:sz w:val="26"/>
          <w:szCs w:val="26"/>
        </w:rPr>
        <w:t>м знаков-символов.</w:t>
      </w:r>
    </w:p>
    <w:p w:rsidR="00C52C43" w:rsidRPr="009258AF" w:rsidRDefault="009258AF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258AF">
        <w:rPr>
          <w:rFonts w:ascii="Times New Roman" w:hAnsi="Times New Roman" w:cs="Times New Roman"/>
          <w:sz w:val="26"/>
          <w:szCs w:val="26"/>
        </w:rPr>
        <w:t>Воспитатель</w:t>
      </w:r>
      <w:r w:rsidR="00C52C43" w:rsidRPr="009258A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обращает внимание </w:t>
      </w:r>
      <w:r w:rsidR="00AE170F">
        <w:rPr>
          <w:rFonts w:ascii="Times New Roman" w:hAnsi="Times New Roman" w:cs="Times New Roman"/>
          <w:sz w:val="26"/>
          <w:szCs w:val="26"/>
        </w:rPr>
        <w:t xml:space="preserve">на подготовленный материал на </w:t>
      </w:r>
      <w:r>
        <w:rPr>
          <w:rFonts w:ascii="Times New Roman" w:hAnsi="Times New Roman" w:cs="Times New Roman"/>
          <w:sz w:val="26"/>
          <w:szCs w:val="26"/>
        </w:rPr>
        <w:t xml:space="preserve"> трех столах</w:t>
      </w:r>
      <w:r w:rsidRPr="009258AF">
        <w:rPr>
          <w:rFonts w:ascii="Times New Roman" w:hAnsi="Times New Roman" w:cs="Times New Roman"/>
          <w:sz w:val="26"/>
          <w:szCs w:val="26"/>
        </w:rPr>
        <w:t xml:space="preserve">: </w:t>
      </w:r>
      <w:r w:rsidRPr="009258AF">
        <w:rPr>
          <w:rFonts w:ascii="Times New Roman" w:eastAsia="Calibri" w:hAnsi="Times New Roman" w:cs="Times New Roman"/>
          <w:sz w:val="26"/>
          <w:szCs w:val="26"/>
        </w:rPr>
        <w:t xml:space="preserve">цветную двустороннюю бумагу разных цветов,  клей, картон белый, ножницы, салфетки, клеёнки.                           </w:t>
      </w:r>
      <w:r w:rsidR="00C52C43" w:rsidRPr="009258AF">
        <w:rPr>
          <w:rFonts w:ascii="Times New Roman" w:hAnsi="Times New Roman" w:cs="Times New Roman"/>
          <w:sz w:val="26"/>
          <w:szCs w:val="26"/>
        </w:rPr>
        <w:t xml:space="preserve">                          </w:t>
      </w:r>
    </w:p>
    <w:p w:rsidR="005B08A4" w:rsidRDefault="00C52C43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258AF">
        <w:rPr>
          <w:rFonts w:ascii="Times New Roman" w:hAnsi="Times New Roman" w:cs="Times New Roman"/>
          <w:sz w:val="26"/>
          <w:szCs w:val="26"/>
        </w:rPr>
        <w:t xml:space="preserve"> Сейчас мы переходим к следующей части нашего собрания-мастер-классу. Я предлагаю вам </w:t>
      </w:r>
      <w:r w:rsidRPr="006161D1">
        <w:rPr>
          <w:rFonts w:ascii="Times New Roman" w:hAnsi="Times New Roman" w:cs="Times New Roman"/>
          <w:sz w:val="26"/>
          <w:szCs w:val="26"/>
        </w:rPr>
        <w:t>изготовить кодовые карточки, обозначающие свойства предметов и отрицание свойств</w:t>
      </w:r>
      <w:r w:rsidR="000D0F88" w:rsidRPr="006161D1">
        <w:rPr>
          <w:rFonts w:ascii="Times New Roman" w:hAnsi="Times New Roman" w:cs="Times New Roman"/>
          <w:sz w:val="26"/>
          <w:szCs w:val="26"/>
        </w:rPr>
        <w:t>;</w:t>
      </w:r>
      <w:r w:rsidR="00AE170F">
        <w:rPr>
          <w:rFonts w:ascii="Times New Roman" w:hAnsi="Times New Roman" w:cs="Times New Roman"/>
          <w:sz w:val="26"/>
          <w:szCs w:val="26"/>
        </w:rPr>
        <w:t xml:space="preserve"> схемы для игр; карты с указание</w:t>
      </w:r>
      <w:r w:rsidR="000D0F88" w:rsidRPr="006161D1">
        <w:rPr>
          <w:rFonts w:ascii="Times New Roman" w:hAnsi="Times New Roman" w:cs="Times New Roman"/>
          <w:sz w:val="26"/>
          <w:szCs w:val="26"/>
        </w:rPr>
        <w:t>м знаков-символов.</w:t>
      </w:r>
      <w:r w:rsidR="009258AF">
        <w:rPr>
          <w:rFonts w:ascii="Times New Roman" w:hAnsi="Times New Roman" w:cs="Times New Roman"/>
          <w:sz w:val="26"/>
          <w:szCs w:val="26"/>
        </w:rPr>
        <w:t xml:space="preserve"> Эти карточки помогут организовать игры с детьми по блокам Дьенеша.</w:t>
      </w:r>
    </w:p>
    <w:p w:rsidR="009258AF" w:rsidRPr="006161D1" w:rsidRDefault="009258AF" w:rsidP="006161D1">
      <w:pPr>
        <w:spacing w:after="0" w:line="240" w:lineRule="auto"/>
        <w:ind w:firstLine="709"/>
        <w:jc w:val="both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Воспитатель показывает на слайдах образцы карточек, которые предлагает изготовить,</w:t>
      </w:r>
      <w:r w:rsidR="006A4860">
        <w:rPr>
          <w:rFonts w:ascii="Times New Roman" w:hAnsi="Times New Roman" w:cs="Times New Roman"/>
          <w:sz w:val="26"/>
          <w:szCs w:val="26"/>
        </w:rPr>
        <w:t xml:space="preserve"> объясняет процесс изготовления.</w:t>
      </w:r>
    </w:p>
    <w:p w:rsidR="000D0F88" w:rsidRPr="006161D1" w:rsidRDefault="006A4860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Родители совместно с педагогом</w:t>
      </w:r>
      <w:r w:rsidR="00C52C43" w:rsidRPr="006161D1">
        <w:rPr>
          <w:rFonts w:ascii="Times New Roman" w:hAnsi="Times New Roman" w:cs="Times New Roman"/>
          <w:sz w:val="26"/>
          <w:szCs w:val="26"/>
        </w:rPr>
        <w:t xml:space="preserve"> изготавливают кодовые карточки, обозначающие свойства предметов и отрицание</w:t>
      </w:r>
      <w:r w:rsidR="00C52C43" w:rsidRPr="006161D1">
        <w:rPr>
          <w:sz w:val="26"/>
          <w:szCs w:val="26"/>
        </w:rPr>
        <w:t xml:space="preserve"> </w:t>
      </w:r>
      <w:r w:rsidR="000D0F88" w:rsidRPr="006161D1">
        <w:rPr>
          <w:rFonts w:ascii="Times New Roman" w:hAnsi="Times New Roman" w:cs="Times New Roman"/>
          <w:sz w:val="26"/>
          <w:szCs w:val="26"/>
        </w:rPr>
        <w:t>свойств;</w:t>
      </w:r>
      <w:r w:rsidR="001777F1">
        <w:rPr>
          <w:rFonts w:ascii="Times New Roman" w:hAnsi="Times New Roman" w:cs="Times New Roman"/>
          <w:sz w:val="26"/>
          <w:szCs w:val="26"/>
        </w:rPr>
        <w:t xml:space="preserve"> схемы для игр; карты с указание</w:t>
      </w:r>
      <w:r w:rsidR="000D0F88" w:rsidRPr="006161D1">
        <w:rPr>
          <w:rFonts w:ascii="Times New Roman" w:hAnsi="Times New Roman" w:cs="Times New Roman"/>
          <w:sz w:val="26"/>
          <w:szCs w:val="26"/>
        </w:rPr>
        <w:t>м знаков-символов.</w:t>
      </w:r>
    </w:p>
    <w:p w:rsidR="002C2474" w:rsidRDefault="000D0F88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161D1">
        <w:rPr>
          <w:rFonts w:ascii="Times New Roman" w:hAnsi="Times New Roman" w:cs="Times New Roman"/>
          <w:sz w:val="26"/>
          <w:szCs w:val="26"/>
        </w:rPr>
        <w:t xml:space="preserve">     </w:t>
      </w:r>
      <w:r w:rsidR="00BE14D8" w:rsidRPr="006161D1">
        <w:rPr>
          <w:rFonts w:ascii="Times New Roman" w:hAnsi="Times New Roman" w:cs="Times New Roman"/>
          <w:sz w:val="26"/>
          <w:szCs w:val="26"/>
        </w:rPr>
        <w:t>Дорогие родители! Благодаря Вам, мы с детьми пополнили наш дидактический материал для игр с блоками Дьенеша.</w:t>
      </w:r>
      <w:r w:rsidR="00367F07" w:rsidRPr="006161D1">
        <w:rPr>
          <w:rFonts w:ascii="Times New Roman" w:hAnsi="Times New Roman" w:cs="Times New Roman"/>
          <w:sz w:val="26"/>
          <w:szCs w:val="26"/>
        </w:rPr>
        <w:t xml:space="preserve"> Надеемся, что Вы дома точно такие же изготовите</w:t>
      </w:r>
      <w:r w:rsidR="00367F07" w:rsidRPr="002C2474">
        <w:rPr>
          <w:rFonts w:ascii="Times New Roman" w:hAnsi="Times New Roman" w:cs="Times New Roman"/>
          <w:sz w:val="26"/>
          <w:szCs w:val="26"/>
        </w:rPr>
        <w:t xml:space="preserve">. </w:t>
      </w:r>
      <w:r w:rsidR="002C2474">
        <w:rPr>
          <w:rFonts w:ascii="Times New Roman" w:hAnsi="Times New Roman" w:cs="Times New Roman"/>
          <w:sz w:val="26"/>
          <w:szCs w:val="26"/>
        </w:rPr>
        <w:t>А как играть с такими карточками, мы  вам  сейчас покажем.</w:t>
      </w:r>
    </w:p>
    <w:p w:rsidR="002C2474" w:rsidRDefault="00D51D45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161D1">
        <w:rPr>
          <w:rFonts w:ascii="Times New Roman" w:hAnsi="Times New Roman" w:cs="Times New Roman"/>
          <w:b/>
          <w:sz w:val="26"/>
          <w:szCs w:val="26"/>
        </w:rPr>
        <w:t>6. Играем как дети</w:t>
      </w:r>
      <w:r w:rsidRPr="006161D1">
        <w:rPr>
          <w:rFonts w:ascii="Times New Roman" w:hAnsi="Times New Roman" w:cs="Times New Roman"/>
          <w:sz w:val="26"/>
          <w:szCs w:val="26"/>
        </w:rPr>
        <w:t xml:space="preserve">. </w:t>
      </w:r>
      <w:r w:rsidR="002C2474">
        <w:rPr>
          <w:rFonts w:ascii="Times New Roman" w:hAnsi="Times New Roman" w:cs="Times New Roman"/>
          <w:sz w:val="26"/>
          <w:szCs w:val="26"/>
        </w:rPr>
        <w:t xml:space="preserve"> </w:t>
      </w:r>
      <w:r w:rsidR="00BA2375" w:rsidRPr="006161D1">
        <w:rPr>
          <w:rFonts w:ascii="Times New Roman" w:hAnsi="Times New Roman" w:cs="Times New Roman"/>
          <w:sz w:val="26"/>
          <w:szCs w:val="26"/>
        </w:rPr>
        <w:t>Уважаемые родители! Сейчас поиграем с вами так, как мы играем с детьми</w:t>
      </w:r>
      <w:r w:rsidR="000461C7" w:rsidRPr="006161D1">
        <w:rPr>
          <w:rFonts w:ascii="Times New Roman" w:hAnsi="Times New Roman" w:cs="Times New Roman"/>
          <w:sz w:val="26"/>
          <w:szCs w:val="26"/>
        </w:rPr>
        <w:t>.</w:t>
      </w:r>
      <w:r w:rsidR="005B08A4" w:rsidRPr="006161D1">
        <w:rPr>
          <w:rFonts w:ascii="Times New Roman" w:hAnsi="Times New Roman" w:cs="Times New Roman"/>
          <w:sz w:val="26"/>
          <w:szCs w:val="26"/>
        </w:rPr>
        <w:t xml:space="preserve">        </w:t>
      </w:r>
    </w:p>
    <w:p w:rsidR="005B08A4" w:rsidRPr="006161D1" w:rsidRDefault="005B08A4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161D1">
        <w:rPr>
          <w:rFonts w:ascii="Times New Roman" w:hAnsi="Times New Roman" w:cs="Times New Roman"/>
          <w:b/>
          <w:sz w:val="26"/>
          <w:szCs w:val="26"/>
        </w:rPr>
        <w:t>1 задание</w:t>
      </w:r>
      <w:r w:rsidRPr="006161D1">
        <w:rPr>
          <w:rFonts w:ascii="Times New Roman" w:hAnsi="Times New Roman" w:cs="Times New Roman"/>
          <w:sz w:val="26"/>
          <w:szCs w:val="26"/>
        </w:rPr>
        <w:t>: Внимательно посмотрите на закодированную карточку, расшифруйте ее, покажите соответствующий блок</w:t>
      </w:r>
      <w:r w:rsidR="002136DD" w:rsidRPr="006161D1">
        <w:rPr>
          <w:rFonts w:ascii="Times New Roman" w:hAnsi="Times New Roman" w:cs="Times New Roman"/>
          <w:sz w:val="26"/>
          <w:szCs w:val="26"/>
        </w:rPr>
        <w:t>.</w:t>
      </w:r>
      <w:r w:rsidRPr="006161D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B08A4" w:rsidRPr="006161D1" w:rsidRDefault="005B08A4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161D1">
        <w:rPr>
          <w:rFonts w:ascii="Times New Roman" w:hAnsi="Times New Roman" w:cs="Times New Roman"/>
          <w:b/>
          <w:sz w:val="26"/>
          <w:szCs w:val="26"/>
        </w:rPr>
        <w:t>2 задание</w:t>
      </w:r>
      <w:r w:rsidRPr="006161D1">
        <w:rPr>
          <w:rFonts w:ascii="Times New Roman" w:hAnsi="Times New Roman" w:cs="Times New Roman"/>
          <w:sz w:val="26"/>
          <w:szCs w:val="26"/>
        </w:rPr>
        <w:t xml:space="preserve">: В обычной жизни нам часто приходиться оказывать помощь родным, друзьям, просто прохожим, животным. Стремление прийти на помощь доброта, ум, внимательность к людям - это достоинство человека. И, конечно, спасателю нужна сообразительность, быстрота реакции умение рассуждать и </w:t>
      </w:r>
      <w:r w:rsidRPr="006161D1">
        <w:rPr>
          <w:rFonts w:ascii="Times New Roman" w:hAnsi="Times New Roman" w:cs="Times New Roman"/>
          <w:sz w:val="26"/>
          <w:szCs w:val="26"/>
        </w:rPr>
        <w:lastRenderedPageBreak/>
        <w:t xml:space="preserve">принимать нестандартные решения. Я предлагаю вам стать «спасателями». К несчастью, в жизни бывают чрезвычайные ситуации, бедствия. Задача «спасателей» (т.е. ваша задача) - подготовить транспорт к выезду в район бедствия. Выложите из блоков Дьенеша транспорт по схемам. </w:t>
      </w:r>
    </w:p>
    <w:p w:rsidR="005B08A4" w:rsidRPr="006161D1" w:rsidRDefault="005B08A4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161D1">
        <w:rPr>
          <w:rFonts w:ascii="Times New Roman" w:hAnsi="Times New Roman" w:cs="Times New Roman"/>
          <w:b/>
          <w:sz w:val="26"/>
          <w:szCs w:val="26"/>
        </w:rPr>
        <w:t>3 задание</w:t>
      </w:r>
      <w:r w:rsidRPr="006161D1">
        <w:rPr>
          <w:rFonts w:ascii="Times New Roman" w:hAnsi="Times New Roman" w:cs="Times New Roman"/>
          <w:sz w:val="26"/>
          <w:szCs w:val="26"/>
        </w:rPr>
        <w:t>: Теперь вам необходимо доставить «ценные грузы» (блоки) из г. Москвы в г.</w:t>
      </w:r>
      <w:r w:rsidR="002136DD" w:rsidRPr="006161D1">
        <w:rPr>
          <w:rFonts w:ascii="Times New Roman" w:hAnsi="Times New Roman" w:cs="Times New Roman"/>
          <w:sz w:val="26"/>
          <w:szCs w:val="26"/>
        </w:rPr>
        <w:t xml:space="preserve"> </w:t>
      </w:r>
      <w:r w:rsidRPr="006161D1">
        <w:rPr>
          <w:rFonts w:ascii="Times New Roman" w:hAnsi="Times New Roman" w:cs="Times New Roman"/>
          <w:sz w:val="26"/>
          <w:szCs w:val="26"/>
        </w:rPr>
        <w:t xml:space="preserve">Сургут. В пути с «грузами» происходят изменения. Например, если груз был большой, то может стать маленьким. Изменения цвета и формы происходит по часовой стрелки (один шаг). </w:t>
      </w:r>
    </w:p>
    <w:p w:rsidR="005B08A4" w:rsidRPr="006161D1" w:rsidRDefault="005B08A4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13211">
        <w:rPr>
          <w:rFonts w:ascii="Times New Roman" w:hAnsi="Times New Roman" w:cs="Times New Roman"/>
          <w:b/>
          <w:sz w:val="26"/>
          <w:szCs w:val="26"/>
        </w:rPr>
        <w:t>4 задание</w:t>
      </w:r>
      <w:r w:rsidRPr="006161D1">
        <w:rPr>
          <w:rFonts w:ascii="Times New Roman" w:hAnsi="Times New Roman" w:cs="Times New Roman"/>
          <w:sz w:val="26"/>
          <w:szCs w:val="26"/>
        </w:rPr>
        <w:t xml:space="preserve">: Следующая задача «спасателей» доставить «ценный груз» с продовольствием в один из районов пострадавшего от наводнения. Перед вами карта. Проложите путь своими блоками, избегая «клеток ловушек», следуя указаниям знаков-символов, которые могут запретить проход определённых символов. </w:t>
      </w:r>
    </w:p>
    <w:p w:rsidR="002136DD" w:rsidRPr="006161D1" w:rsidRDefault="005B08A4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161D1">
        <w:rPr>
          <w:rFonts w:ascii="Times New Roman" w:hAnsi="Times New Roman" w:cs="Times New Roman"/>
          <w:sz w:val="26"/>
          <w:szCs w:val="26"/>
        </w:rPr>
        <w:t xml:space="preserve">Вы успешно прошли испытания и можете достойно носить звание «Спасатели». </w:t>
      </w:r>
    </w:p>
    <w:p w:rsidR="002C2474" w:rsidRDefault="002C2474" w:rsidP="002C247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C2474" w:rsidRDefault="002136DD" w:rsidP="002C24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161D1">
        <w:rPr>
          <w:rFonts w:ascii="Times New Roman" w:hAnsi="Times New Roman" w:cs="Times New Roman"/>
          <w:sz w:val="26"/>
          <w:szCs w:val="26"/>
        </w:rPr>
        <w:t xml:space="preserve"> </w:t>
      </w:r>
      <w:r w:rsidR="00C52C43" w:rsidRPr="006161D1">
        <w:rPr>
          <w:rFonts w:ascii="Times New Roman" w:hAnsi="Times New Roman" w:cs="Times New Roman"/>
          <w:b/>
          <w:sz w:val="26"/>
          <w:szCs w:val="26"/>
        </w:rPr>
        <w:t>7. Подведение итогов. Рефлексия</w:t>
      </w:r>
      <w:r w:rsidR="00C52C43" w:rsidRPr="006161D1">
        <w:rPr>
          <w:rFonts w:ascii="Times New Roman" w:hAnsi="Times New Roman" w:cs="Times New Roman"/>
          <w:sz w:val="26"/>
          <w:szCs w:val="26"/>
        </w:rPr>
        <w:t>.</w:t>
      </w:r>
    </w:p>
    <w:p w:rsidR="002C2474" w:rsidRDefault="005B08A4" w:rsidP="002C24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161D1">
        <w:rPr>
          <w:rFonts w:ascii="Times New Roman" w:hAnsi="Times New Roman" w:cs="Times New Roman"/>
          <w:sz w:val="26"/>
          <w:szCs w:val="26"/>
        </w:rPr>
        <w:t>Какие трудности вы испытали</w:t>
      </w:r>
      <w:r w:rsidR="00AD2DC5" w:rsidRPr="006161D1">
        <w:rPr>
          <w:rFonts w:ascii="Times New Roman" w:hAnsi="Times New Roman" w:cs="Times New Roman"/>
          <w:sz w:val="26"/>
          <w:szCs w:val="26"/>
        </w:rPr>
        <w:t>,</w:t>
      </w:r>
      <w:r w:rsidRPr="006161D1">
        <w:rPr>
          <w:rFonts w:ascii="Times New Roman" w:hAnsi="Times New Roman" w:cs="Times New Roman"/>
          <w:sz w:val="26"/>
          <w:szCs w:val="26"/>
        </w:rPr>
        <w:t xml:space="preserve"> выполняя задания? Игры с логическими блоками у детей вызывают живой интерес. А вам интересно было играть? А как вы считаете, какими мыслительными операциями ов</w:t>
      </w:r>
      <w:r w:rsidR="002136DD" w:rsidRPr="006161D1">
        <w:rPr>
          <w:rFonts w:ascii="Times New Roman" w:hAnsi="Times New Roman" w:cs="Times New Roman"/>
          <w:sz w:val="26"/>
          <w:szCs w:val="26"/>
        </w:rPr>
        <w:t xml:space="preserve">ладевают дети в подобных играх?                                                                                                                                          </w:t>
      </w:r>
      <w:r w:rsidRPr="006161D1">
        <w:rPr>
          <w:rFonts w:ascii="Times New Roman" w:hAnsi="Times New Roman" w:cs="Times New Roman"/>
          <w:sz w:val="26"/>
          <w:szCs w:val="26"/>
        </w:rPr>
        <w:t>Так незаметно, в игре дети овладевают и сложными мыслительными операциями, и получают знания элементарны</w:t>
      </w:r>
      <w:r w:rsidR="002136DD" w:rsidRPr="006161D1">
        <w:rPr>
          <w:rFonts w:ascii="Times New Roman" w:hAnsi="Times New Roman" w:cs="Times New Roman"/>
          <w:sz w:val="26"/>
          <w:szCs w:val="26"/>
        </w:rPr>
        <w:t xml:space="preserve">х математических представлений.     </w:t>
      </w:r>
    </w:p>
    <w:p w:rsidR="002C2474" w:rsidRDefault="002136DD" w:rsidP="002C24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161D1">
        <w:rPr>
          <w:rFonts w:ascii="Times New Roman" w:hAnsi="Times New Roman" w:cs="Times New Roman"/>
          <w:sz w:val="26"/>
          <w:szCs w:val="26"/>
        </w:rPr>
        <w:t xml:space="preserve"> </w:t>
      </w:r>
      <w:r w:rsidR="005B08A4" w:rsidRPr="006161D1">
        <w:rPr>
          <w:rFonts w:ascii="Times New Roman" w:hAnsi="Times New Roman" w:cs="Times New Roman"/>
          <w:sz w:val="26"/>
          <w:szCs w:val="26"/>
        </w:rPr>
        <w:t>Методика Дьенеша на основе логических блоков постепенно готовит детей к решению более сложных логических задач, возбуждают у ребенка живой интерес к обучению, расширяет его словарный запас и способствует инте</w:t>
      </w:r>
      <w:r w:rsidRPr="006161D1">
        <w:rPr>
          <w:rFonts w:ascii="Times New Roman" w:hAnsi="Times New Roman" w:cs="Times New Roman"/>
          <w:sz w:val="26"/>
          <w:szCs w:val="26"/>
        </w:rPr>
        <w:t xml:space="preserve">ллектуальному развитию ребенка.                                                                    </w:t>
      </w:r>
    </w:p>
    <w:p w:rsidR="00C52C43" w:rsidRPr="006161D1" w:rsidRDefault="00C52C43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161D1">
        <w:rPr>
          <w:rFonts w:ascii="Times New Roman" w:hAnsi="Times New Roman" w:cs="Times New Roman"/>
          <w:sz w:val="26"/>
          <w:szCs w:val="26"/>
        </w:rPr>
        <w:t>А еще, уважаемые родители, просим Вас дать оценку</w:t>
      </w:r>
      <w:r w:rsidR="0092440A">
        <w:rPr>
          <w:rFonts w:ascii="Times New Roman" w:hAnsi="Times New Roman" w:cs="Times New Roman"/>
          <w:sz w:val="26"/>
          <w:szCs w:val="26"/>
        </w:rPr>
        <w:t xml:space="preserve"> нашей встрече</w:t>
      </w:r>
      <w:r w:rsidRPr="006161D1">
        <w:rPr>
          <w:rFonts w:ascii="Times New Roman" w:hAnsi="Times New Roman" w:cs="Times New Roman"/>
          <w:sz w:val="26"/>
          <w:szCs w:val="26"/>
        </w:rPr>
        <w:t>: положите в нашу коробочку красную фигуры, если понравилось, вы узнали что-то новое и интересное; или синюю, если не понравилось и считаете, что время было потрачено зря.</w:t>
      </w:r>
    </w:p>
    <w:p w:rsidR="00C52C43" w:rsidRPr="006161D1" w:rsidRDefault="00C52C43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161D1">
        <w:rPr>
          <w:rFonts w:ascii="Times New Roman" w:hAnsi="Times New Roman" w:cs="Times New Roman"/>
          <w:b/>
          <w:sz w:val="26"/>
          <w:szCs w:val="26"/>
        </w:rPr>
        <w:t xml:space="preserve">Решение </w:t>
      </w:r>
      <w:r w:rsidR="00F93903">
        <w:rPr>
          <w:rFonts w:ascii="Times New Roman" w:hAnsi="Times New Roman" w:cs="Times New Roman"/>
          <w:b/>
          <w:sz w:val="26"/>
          <w:szCs w:val="26"/>
        </w:rPr>
        <w:t>семинара:</w:t>
      </w:r>
    </w:p>
    <w:p w:rsidR="00C52C43" w:rsidRDefault="00BA2375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161D1">
        <w:rPr>
          <w:rFonts w:ascii="Times New Roman" w:hAnsi="Times New Roman" w:cs="Times New Roman"/>
          <w:sz w:val="26"/>
          <w:szCs w:val="26"/>
        </w:rPr>
        <w:t>1</w:t>
      </w:r>
      <w:r w:rsidR="00C52C43" w:rsidRPr="006161D1">
        <w:rPr>
          <w:rFonts w:ascii="Times New Roman" w:hAnsi="Times New Roman" w:cs="Times New Roman"/>
          <w:sz w:val="26"/>
          <w:szCs w:val="26"/>
        </w:rPr>
        <w:t>.</w:t>
      </w:r>
      <w:r w:rsidRPr="006161D1">
        <w:rPr>
          <w:rFonts w:ascii="Times New Roman" w:hAnsi="Times New Roman" w:cs="Times New Roman"/>
          <w:sz w:val="26"/>
          <w:szCs w:val="26"/>
        </w:rPr>
        <w:t xml:space="preserve"> </w:t>
      </w:r>
      <w:r w:rsidR="00C52C43" w:rsidRPr="006161D1">
        <w:rPr>
          <w:rFonts w:ascii="Times New Roman" w:hAnsi="Times New Roman" w:cs="Times New Roman"/>
          <w:sz w:val="26"/>
          <w:szCs w:val="26"/>
        </w:rPr>
        <w:t xml:space="preserve">Использовать </w:t>
      </w:r>
      <w:r w:rsidR="00F93903">
        <w:rPr>
          <w:rFonts w:ascii="Times New Roman" w:hAnsi="Times New Roman" w:cs="Times New Roman"/>
          <w:sz w:val="26"/>
          <w:szCs w:val="26"/>
        </w:rPr>
        <w:t xml:space="preserve">полученную </w:t>
      </w:r>
      <w:r w:rsidR="00C52C43" w:rsidRPr="006161D1">
        <w:rPr>
          <w:rFonts w:ascii="Times New Roman" w:hAnsi="Times New Roman" w:cs="Times New Roman"/>
          <w:sz w:val="26"/>
          <w:szCs w:val="26"/>
        </w:rPr>
        <w:t>информацию, так как методика Дьенеша на основе логических блоков постепенно готовит детей к решению более сложных логических задач, возбуждают у ребенка живой интерес к обучению, расширяет его словарный запас и способствует интеллектуальному развитию</w:t>
      </w:r>
      <w:r w:rsidR="00AD2DC5" w:rsidRPr="006161D1">
        <w:rPr>
          <w:rFonts w:ascii="Times New Roman" w:hAnsi="Times New Roman" w:cs="Times New Roman"/>
          <w:sz w:val="26"/>
          <w:szCs w:val="26"/>
        </w:rPr>
        <w:t>.</w:t>
      </w:r>
    </w:p>
    <w:p w:rsidR="002C2474" w:rsidRPr="006161D1" w:rsidRDefault="002C2474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r w:rsidRPr="006161D1">
        <w:rPr>
          <w:rFonts w:ascii="Times New Roman" w:hAnsi="Times New Roman" w:cs="Times New Roman"/>
          <w:sz w:val="26"/>
          <w:szCs w:val="26"/>
        </w:rPr>
        <w:t>Отзывы у родителей были самые положительные. Они считают эту логическую игру полезной и увлекательной,  не зависимо от возраста детей.</w:t>
      </w:r>
    </w:p>
    <w:p w:rsidR="00B63768" w:rsidRPr="006161D1" w:rsidRDefault="00B63768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B179C" w:rsidRPr="006161D1" w:rsidRDefault="00B63768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161D1">
        <w:rPr>
          <w:rFonts w:ascii="Times New Roman" w:hAnsi="Times New Roman" w:cs="Times New Roman"/>
          <w:sz w:val="26"/>
          <w:szCs w:val="26"/>
        </w:rPr>
        <w:t xml:space="preserve">Список источников:                                                                                                                   </w:t>
      </w:r>
    </w:p>
    <w:p w:rsidR="0001761D" w:rsidRDefault="0001761D" w:rsidP="000176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r w:rsidRPr="0001761D">
        <w:rPr>
          <w:rFonts w:ascii="Times New Roman" w:hAnsi="Times New Roman" w:cs="Times New Roman"/>
          <w:sz w:val="26"/>
          <w:szCs w:val="26"/>
        </w:rPr>
        <w:t>Панова Е.Н. «Дидактические игры-занятия в ДОУ» выпуск 1.</w:t>
      </w:r>
    </w:p>
    <w:p w:rsidR="0001761D" w:rsidRDefault="006B179C" w:rsidP="0001761D">
      <w:pPr>
        <w:spacing w:after="0" w:line="240" w:lineRule="auto"/>
        <w:ind w:firstLine="709"/>
        <w:jc w:val="both"/>
      </w:pPr>
      <w:r w:rsidRPr="006161D1">
        <w:rPr>
          <w:rFonts w:ascii="Times New Roman" w:hAnsi="Times New Roman" w:cs="Times New Roman"/>
          <w:sz w:val="26"/>
          <w:szCs w:val="26"/>
        </w:rPr>
        <w:t>2. «Методические рекомендации к программе воспитания и обучения в детском саду».</w:t>
      </w:r>
      <w:r w:rsidR="0001761D" w:rsidRPr="0001761D">
        <w:t xml:space="preserve"> </w:t>
      </w:r>
    </w:p>
    <w:p w:rsidR="0001761D" w:rsidRPr="0001761D" w:rsidRDefault="0001761D" w:rsidP="000176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r w:rsidRPr="0001761D">
        <w:rPr>
          <w:rFonts w:ascii="Times New Roman" w:hAnsi="Times New Roman" w:cs="Times New Roman"/>
          <w:sz w:val="26"/>
          <w:szCs w:val="26"/>
        </w:rPr>
        <w:t>«Программа воспитания и обучения в детском саду».</w:t>
      </w:r>
    </w:p>
    <w:p w:rsidR="006B179C" w:rsidRPr="006161D1" w:rsidRDefault="0001761D" w:rsidP="000176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1761D">
        <w:rPr>
          <w:rFonts w:ascii="Times New Roman" w:hAnsi="Times New Roman" w:cs="Times New Roman"/>
          <w:sz w:val="26"/>
          <w:szCs w:val="26"/>
        </w:rPr>
        <w:t>Под редакцией М. А. Васильевой, В.В. Гербовой, Т.С. Комаровой.</w:t>
      </w:r>
    </w:p>
    <w:p w:rsidR="007528C1" w:rsidRPr="006161D1" w:rsidRDefault="006B179C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161D1">
        <w:rPr>
          <w:rFonts w:ascii="Times New Roman" w:hAnsi="Times New Roman" w:cs="Times New Roman"/>
          <w:sz w:val="26"/>
          <w:szCs w:val="26"/>
        </w:rPr>
        <w:t>4. «Логические блоки Дьенеша». Развивающая игра для детей в возрасте от  3 до 7лет. ООО «Корвет» Россия, Санкт-Петербург.</w:t>
      </w:r>
    </w:p>
    <w:p w:rsidR="007528C1" w:rsidRPr="006161D1" w:rsidRDefault="007528C1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044E1" w:rsidRPr="006161D1" w:rsidRDefault="006044E1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044E1" w:rsidRPr="006161D1" w:rsidRDefault="006044E1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044E1" w:rsidRPr="006161D1" w:rsidRDefault="006044E1" w:rsidP="006161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53967" w:rsidRDefault="00253967" w:rsidP="00873EA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</w:p>
    <w:p w:rsidR="00253967" w:rsidRDefault="00253967" w:rsidP="00873EA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</w:p>
    <w:p w:rsidR="00253967" w:rsidRDefault="00253967" w:rsidP="00873EA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</w:p>
    <w:p w:rsidR="00AA695B" w:rsidRDefault="00A642B4" w:rsidP="00A642B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                                                                                                                          </w:t>
      </w:r>
      <w:r w:rsidR="00AA695B">
        <w:rPr>
          <w:rFonts w:ascii="Times New Roman" w:hAnsi="Times New Roman" w:cs="Times New Roman"/>
          <w:sz w:val="26"/>
          <w:szCs w:val="26"/>
        </w:rPr>
        <w:t xml:space="preserve">                                           </w:t>
      </w:r>
    </w:p>
    <w:p w:rsidR="00AA695B" w:rsidRDefault="00AA695B" w:rsidP="00A642B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C2474" w:rsidRDefault="00AA695B" w:rsidP="00A642B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Приложение </w:t>
      </w:r>
    </w:p>
    <w:p w:rsidR="00873EAD" w:rsidRDefault="00591939" w:rsidP="00591939">
      <w:pPr>
        <w:pStyle w:val="a8"/>
        <w:shd w:val="clear" w:color="auto" w:fill="FFFFFF"/>
        <w:spacing w:before="0" w:beforeAutospacing="0" w:after="0" w:afterAutospacing="0"/>
        <w:ind w:left="1985" w:hanging="1701"/>
        <w:rPr>
          <w:rStyle w:val="a4"/>
          <w:rFonts w:ascii="Tahoma" w:hAnsi="Tahoma" w:cs="Tahoma"/>
          <w:color w:val="000000"/>
          <w:sz w:val="28"/>
          <w:szCs w:val="28"/>
        </w:rPr>
      </w:pPr>
      <w:r>
        <w:rPr>
          <w:b/>
          <w:sz w:val="26"/>
          <w:szCs w:val="26"/>
        </w:rPr>
        <w:t xml:space="preserve">                                        </w:t>
      </w:r>
      <w:r w:rsidR="002C2474">
        <w:rPr>
          <w:b/>
          <w:sz w:val="26"/>
          <w:szCs w:val="26"/>
        </w:rPr>
        <w:t>Памятка для родителей</w:t>
      </w:r>
      <w:r>
        <w:rPr>
          <w:b/>
          <w:sz w:val="26"/>
          <w:szCs w:val="26"/>
        </w:rPr>
        <w:t>.</w:t>
      </w:r>
      <w:r w:rsidR="00873EAD">
        <w:rPr>
          <w:b/>
          <w:sz w:val="26"/>
          <w:szCs w:val="26"/>
        </w:rPr>
        <w:t xml:space="preserve">                                                                                                            </w:t>
      </w:r>
      <w:r>
        <w:rPr>
          <w:b/>
          <w:sz w:val="26"/>
          <w:szCs w:val="26"/>
        </w:rPr>
        <w:t xml:space="preserve">    «Блоки Дьенеша.</w:t>
      </w:r>
      <w:r w:rsidR="0029548E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Играя</w:t>
      </w:r>
      <w:r w:rsidR="0029548E">
        <w:rPr>
          <w:b/>
          <w:sz w:val="26"/>
          <w:szCs w:val="26"/>
        </w:rPr>
        <w:t>,</w:t>
      </w:r>
      <w:r>
        <w:rPr>
          <w:b/>
          <w:sz w:val="26"/>
          <w:szCs w:val="26"/>
        </w:rPr>
        <w:t xml:space="preserve"> развиваемся!»</w:t>
      </w:r>
      <w:r w:rsidRPr="00873EAD">
        <w:rPr>
          <w:rStyle w:val="a4"/>
          <w:rFonts w:ascii="Tahoma" w:hAnsi="Tahoma" w:cs="Tahoma"/>
          <w:color w:val="000000"/>
          <w:sz w:val="28"/>
          <w:szCs w:val="28"/>
        </w:rPr>
        <w:t xml:space="preserve"> </w:t>
      </w:r>
      <w:r w:rsidR="00873EAD" w:rsidRPr="00873EAD">
        <w:rPr>
          <w:rStyle w:val="a4"/>
          <w:rFonts w:ascii="Tahoma" w:hAnsi="Tahoma" w:cs="Tahoma"/>
          <w:color w:val="000000"/>
          <w:sz w:val="28"/>
          <w:szCs w:val="28"/>
        </w:rPr>
        <w:t xml:space="preserve"> </w:t>
      </w:r>
    </w:p>
    <w:p w:rsidR="00591939" w:rsidRDefault="00873EAD" w:rsidP="00591939">
      <w:pPr>
        <w:pStyle w:val="a8"/>
        <w:shd w:val="clear" w:color="auto" w:fill="FFFFFF"/>
        <w:spacing w:before="0" w:beforeAutospacing="0" w:after="0" w:afterAutospacing="0"/>
        <w:rPr>
          <w:b/>
          <w:sz w:val="26"/>
          <w:szCs w:val="26"/>
        </w:rPr>
      </w:pPr>
      <w:r w:rsidRPr="00873EAD">
        <w:rPr>
          <w:color w:val="000000"/>
        </w:rPr>
        <w:t> </w:t>
      </w:r>
      <w:r w:rsidR="00591939">
        <w:rPr>
          <w:color w:val="000000"/>
        </w:rPr>
        <w:t xml:space="preserve">            </w:t>
      </w:r>
      <w:r w:rsidR="00591939" w:rsidRPr="006161D1">
        <w:rPr>
          <w:b/>
          <w:sz w:val="26"/>
          <w:szCs w:val="26"/>
        </w:rPr>
        <w:t xml:space="preserve"> </w:t>
      </w:r>
    </w:p>
    <w:p w:rsidR="00C928F3" w:rsidRPr="006161D1" w:rsidRDefault="00591939" w:rsidP="00591939">
      <w:pPr>
        <w:pStyle w:val="a8"/>
        <w:shd w:val="clear" w:color="auto" w:fill="FFFFFF"/>
        <w:spacing w:before="0" w:beforeAutospacing="0" w:after="0" w:afterAutospacing="0"/>
        <w:rPr>
          <w:sz w:val="26"/>
          <w:szCs w:val="26"/>
          <w:highlight w:val="yellow"/>
        </w:rPr>
      </w:pPr>
      <w:r>
        <w:rPr>
          <w:b/>
          <w:sz w:val="26"/>
          <w:szCs w:val="26"/>
        </w:rPr>
        <w:t xml:space="preserve">            </w:t>
      </w:r>
      <w:r w:rsidR="009258AF" w:rsidRPr="006161D1">
        <w:rPr>
          <w:b/>
          <w:sz w:val="26"/>
          <w:szCs w:val="26"/>
        </w:rPr>
        <w:t>«Волшебный мешочек».</w:t>
      </w:r>
      <w:r w:rsidR="009258AF" w:rsidRPr="006161D1">
        <w:rPr>
          <w:sz w:val="26"/>
          <w:szCs w:val="26"/>
        </w:rPr>
        <w:t xml:space="preserve"> Все фигурки складываются в мешок. Попросите ребенка на ощупь достать все круглые блоки (все большие или все толстые). Все фигурки опять же складываются в мешок. Ребенок достает фигурку из мешка и характеризует ее по одному или нескольким признакам. Либо называет форму, размер или толщину, не вынимая из мешка.</w:t>
      </w:r>
      <w:r w:rsidR="009258AF" w:rsidRPr="006161D1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</w:t>
      </w:r>
    </w:p>
    <w:p w:rsidR="00C928F3" w:rsidRPr="002C2474" w:rsidRDefault="00591939" w:rsidP="00591939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</w:t>
      </w:r>
      <w:r w:rsidR="00C928F3" w:rsidRPr="002C2474">
        <w:rPr>
          <w:rFonts w:ascii="Times New Roman" w:hAnsi="Times New Roman" w:cs="Times New Roman"/>
          <w:sz w:val="26"/>
          <w:szCs w:val="26"/>
        </w:rPr>
        <w:t xml:space="preserve">Игра </w:t>
      </w:r>
      <w:r w:rsidR="00C928F3" w:rsidRPr="002C2474">
        <w:rPr>
          <w:rFonts w:ascii="Times New Roman" w:hAnsi="Times New Roman" w:cs="Times New Roman"/>
          <w:b/>
          <w:sz w:val="26"/>
          <w:szCs w:val="26"/>
        </w:rPr>
        <w:t>«Раздели блоки»</w:t>
      </w:r>
      <w:r w:rsidR="00C928F3" w:rsidRPr="002C2474">
        <w:rPr>
          <w:rFonts w:ascii="Times New Roman" w:hAnsi="Times New Roman" w:cs="Times New Roman"/>
          <w:sz w:val="26"/>
          <w:szCs w:val="26"/>
        </w:rPr>
        <w:t>. В ней ребенок должен провести сравнительный анализ всех блоков и разделить их на группы. Схема игры приведена на картинке. Задание звучит следующим образом: Дед мороз принес в лес большой мешок подарков и сказал: «Пусть Лиса возьмет все маленькие подарки, Медведь заберет все толстые, а Волк все круглые». Кладем на пол три обруча и классифицируем блоки согласно заданию.</w:t>
      </w:r>
      <w:r w:rsidR="00C928F3" w:rsidRPr="002C2474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C928F3" w:rsidRPr="002C2474" w:rsidRDefault="00C928F3" w:rsidP="00C928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C2474">
        <w:rPr>
          <w:rFonts w:ascii="Times New Roman" w:hAnsi="Times New Roman" w:cs="Times New Roman"/>
          <w:b/>
          <w:sz w:val="26"/>
          <w:szCs w:val="26"/>
        </w:rPr>
        <w:t xml:space="preserve"> Сюжетно – ролевая игра «Магазин»</w:t>
      </w:r>
      <w:r w:rsidRPr="002C2474">
        <w:rPr>
          <w:rFonts w:ascii="Times New Roman" w:hAnsi="Times New Roman" w:cs="Times New Roman"/>
          <w:sz w:val="26"/>
          <w:szCs w:val="26"/>
        </w:rPr>
        <w:t>.  Товар - карточки с изображением предметов. Ребенок приходит в магазин с игрушками. У него логические фигуры «денежки». На одну «денежку» можно купить одну игрушку, в которой есть хотя бы одно свойство логической фигуры. Например, если «денежка «синий треугольник, то ребенок может купить игрушку, в составе которой есть или синий треугольник или просто треугольник. Правила усложняются выбором игрушки по 2, 3 свойствам.</w:t>
      </w:r>
    </w:p>
    <w:p w:rsidR="00C928F3" w:rsidRPr="002C2474" w:rsidRDefault="00C928F3" w:rsidP="00C928F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C2474">
        <w:rPr>
          <w:rFonts w:ascii="Times New Roman" w:hAnsi="Times New Roman" w:cs="Times New Roman"/>
          <w:b/>
          <w:sz w:val="26"/>
          <w:szCs w:val="26"/>
        </w:rPr>
        <w:t xml:space="preserve">Игра с одним обручем. </w:t>
      </w:r>
      <w:r w:rsidRPr="002C2474">
        <w:rPr>
          <w:rFonts w:ascii="Times New Roman" w:hAnsi="Times New Roman" w:cs="Times New Roman"/>
          <w:sz w:val="26"/>
          <w:szCs w:val="26"/>
        </w:rPr>
        <w:t>Внутри обруча - все красные блоки,а вне обруча - все остальные. Детям задают вопросы: Какие блоки лежат внутри обруча? (Красные). Какие блоки оказались вне обруча? (Некрасные). Верен именно такой ответ, т.к. важно лишь то, что внутри обруча лежат все красные блоки и никаких других там нет.</w:t>
      </w:r>
    </w:p>
    <w:p w:rsidR="00C928F3" w:rsidRPr="002C2474" w:rsidRDefault="00C928F3" w:rsidP="00C928F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C2474">
        <w:rPr>
          <w:rFonts w:ascii="Times New Roman" w:hAnsi="Times New Roman" w:cs="Times New Roman"/>
          <w:b/>
          <w:sz w:val="26"/>
          <w:szCs w:val="26"/>
        </w:rPr>
        <w:t xml:space="preserve"> Игра с двумя обручами. </w:t>
      </w:r>
      <w:r w:rsidRPr="002C2474">
        <w:rPr>
          <w:rFonts w:ascii="Times New Roman" w:hAnsi="Times New Roman" w:cs="Times New Roman"/>
          <w:sz w:val="26"/>
          <w:szCs w:val="26"/>
        </w:rPr>
        <w:t>Два разноцветных обруча (синий и красный), обручи пересекаются, поэтому имеют общую часть. Дети располагают блоки так, чтобы внутри синего обруча оказались все круглые блоки, а внутри красного обруча - все красные, куда положить красные и круглые блоки. Их место в общей части двух обручей.  Дети отвечают на четыре вопроса:- Какие блоки лежат внутри обоих обручей?- Внутри синего, но вне красного обруча?- Внутри красного, но вне синего?- Вне обоих обручей? Следует подчеркнуть, что блоки надо назвать здесь с помощью двух свойств - формы и цвета.</w:t>
      </w:r>
    </w:p>
    <w:p w:rsidR="002C2474" w:rsidRPr="002C2474" w:rsidRDefault="00C928F3" w:rsidP="00C928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C2474">
        <w:rPr>
          <w:rFonts w:ascii="Times New Roman" w:hAnsi="Times New Roman" w:cs="Times New Roman"/>
          <w:b/>
          <w:sz w:val="26"/>
          <w:szCs w:val="26"/>
        </w:rPr>
        <w:t xml:space="preserve"> Игра с тремя обручами. </w:t>
      </w:r>
      <w:r w:rsidRPr="002C2474">
        <w:rPr>
          <w:rFonts w:ascii="Times New Roman" w:hAnsi="Times New Roman" w:cs="Times New Roman"/>
          <w:sz w:val="26"/>
          <w:szCs w:val="26"/>
        </w:rPr>
        <w:t xml:space="preserve">В процессе игры с тремя обручами решается задача классификации блоков по трем свойствам. Три разноцветных (красный, синий, желтый) обруча пересекаются так,  чтобы образовалось 8 областей. Внутри красного обруча оказались все красные блоки, внутри синего - все квадратные, а внутри желтого - все большие. После выполнения практической задачи дети отвечают на восемь (стандартных для любого варианта игры с тремя обручами) вопросов. Какие блоки лежат: </w:t>
      </w:r>
    </w:p>
    <w:p w:rsidR="002C2474" w:rsidRPr="002C2474" w:rsidRDefault="00C928F3" w:rsidP="00C928F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C2474">
        <w:rPr>
          <w:rFonts w:ascii="Times New Roman" w:hAnsi="Times New Roman" w:cs="Times New Roman"/>
          <w:sz w:val="26"/>
          <w:szCs w:val="26"/>
        </w:rPr>
        <w:t>внутри всех трех обручей;</w:t>
      </w:r>
      <w:r w:rsidRPr="002C2474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2C2474" w:rsidRPr="002C2474" w:rsidRDefault="00C928F3" w:rsidP="00C928F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C2474">
        <w:rPr>
          <w:rFonts w:ascii="Times New Roman" w:hAnsi="Times New Roman" w:cs="Times New Roman"/>
          <w:sz w:val="26"/>
          <w:szCs w:val="26"/>
        </w:rPr>
        <w:t>внутри красного и синего, но вне желтого обруча</w:t>
      </w:r>
      <w:r w:rsidRPr="002C2474">
        <w:rPr>
          <w:rFonts w:ascii="Times New Roman" w:hAnsi="Times New Roman" w:cs="Times New Roman"/>
          <w:b/>
          <w:sz w:val="26"/>
          <w:szCs w:val="26"/>
        </w:rPr>
        <w:t xml:space="preserve">,                                                                      </w:t>
      </w:r>
    </w:p>
    <w:p w:rsidR="002C2474" w:rsidRPr="002C2474" w:rsidRDefault="00C928F3" w:rsidP="00C928F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C2474">
        <w:rPr>
          <w:rFonts w:ascii="Times New Roman" w:hAnsi="Times New Roman" w:cs="Times New Roman"/>
          <w:sz w:val="26"/>
          <w:szCs w:val="26"/>
        </w:rPr>
        <w:t>внутри синего и желтого, но вне красного обруча</w:t>
      </w:r>
      <w:r w:rsidRPr="002C2474">
        <w:rPr>
          <w:rFonts w:ascii="Times New Roman" w:hAnsi="Times New Roman" w:cs="Times New Roman"/>
          <w:b/>
          <w:sz w:val="26"/>
          <w:szCs w:val="26"/>
        </w:rPr>
        <w:t>,</w:t>
      </w:r>
    </w:p>
    <w:p w:rsidR="002C2474" w:rsidRPr="002C2474" w:rsidRDefault="00C928F3" w:rsidP="00C928F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C2474">
        <w:rPr>
          <w:rFonts w:ascii="Times New Roman" w:hAnsi="Times New Roman" w:cs="Times New Roman"/>
          <w:sz w:val="26"/>
          <w:szCs w:val="26"/>
        </w:rPr>
        <w:t>внутри красного и желтого, но вне синего обруча</w:t>
      </w:r>
      <w:r w:rsidRPr="002C2474">
        <w:rPr>
          <w:rFonts w:ascii="Times New Roman" w:hAnsi="Times New Roman" w:cs="Times New Roman"/>
          <w:b/>
          <w:sz w:val="26"/>
          <w:szCs w:val="26"/>
        </w:rPr>
        <w:t xml:space="preserve">, </w:t>
      </w:r>
    </w:p>
    <w:p w:rsidR="002C2474" w:rsidRPr="002C2474" w:rsidRDefault="00C928F3" w:rsidP="00C928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C2474">
        <w:rPr>
          <w:rFonts w:ascii="Times New Roman" w:hAnsi="Times New Roman" w:cs="Times New Roman"/>
          <w:sz w:val="26"/>
          <w:szCs w:val="26"/>
        </w:rPr>
        <w:t xml:space="preserve">внутри красного, но вне синего и вне желтого обруча, </w:t>
      </w:r>
    </w:p>
    <w:p w:rsidR="002C2474" w:rsidRPr="002C2474" w:rsidRDefault="00C928F3" w:rsidP="00C928F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C2474">
        <w:rPr>
          <w:rFonts w:ascii="Times New Roman" w:hAnsi="Times New Roman" w:cs="Times New Roman"/>
          <w:sz w:val="26"/>
          <w:szCs w:val="26"/>
        </w:rPr>
        <w:t>внутри синего, но вне желтого и красного обруча</w:t>
      </w:r>
      <w:r w:rsidRPr="002C2474">
        <w:rPr>
          <w:rFonts w:ascii="Times New Roman" w:hAnsi="Times New Roman" w:cs="Times New Roman"/>
          <w:b/>
          <w:sz w:val="26"/>
          <w:szCs w:val="26"/>
        </w:rPr>
        <w:t xml:space="preserve">, </w:t>
      </w:r>
    </w:p>
    <w:p w:rsidR="002C2474" w:rsidRPr="002C2474" w:rsidRDefault="00C928F3" w:rsidP="00C928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C2474">
        <w:rPr>
          <w:rFonts w:ascii="Times New Roman" w:hAnsi="Times New Roman" w:cs="Times New Roman"/>
          <w:sz w:val="26"/>
          <w:szCs w:val="26"/>
        </w:rPr>
        <w:t xml:space="preserve">внутри желтого, но вне красного </w:t>
      </w:r>
    </w:p>
    <w:p w:rsidR="00C928F3" w:rsidRPr="00E52CF7" w:rsidRDefault="00C928F3" w:rsidP="00E52CF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C2474">
        <w:rPr>
          <w:rFonts w:ascii="Times New Roman" w:hAnsi="Times New Roman" w:cs="Times New Roman"/>
          <w:sz w:val="26"/>
          <w:szCs w:val="26"/>
        </w:rPr>
        <w:t>и вне синего обруча,</w:t>
      </w:r>
      <w:r w:rsidRPr="002C247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52CF7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E52CF7">
        <w:rPr>
          <w:rFonts w:ascii="Times New Roman" w:hAnsi="Times New Roman" w:cs="Times New Roman"/>
          <w:sz w:val="26"/>
          <w:szCs w:val="26"/>
        </w:rPr>
        <w:t>вне всех трех обручей.</w:t>
      </w:r>
    </w:p>
    <w:sectPr w:rsidR="00C928F3" w:rsidRPr="00E52CF7" w:rsidSect="00711D02">
      <w:pgSz w:w="11906" w:h="16838"/>
      <w:pgMar w:top="709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6027" w:rsidRDefault="00816027" w:rsidP="00F3664E">
      <w:pPr>
        <w:spacing w:after="0" w:line="240" w:lineRule="auto"/>
      </w:pPr>
      <w:r>
        <w:separator/>
      </w:r>
    </w:p>
  </w:endnote>
  <w:endnote w:type="continuationSeparator" w:id="0">
    <w:p w:rsidR="00816027" w:rsidRDefault="00816027" w:rsidP="00F366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6027" w:rsidRDefault="00816027" w:rsidP="00F3664E">
      <w:pPr>
        <w:spacing w:after="0" w:line="240" w:lineRule="auto"/>
      </w:pPr>
      <w:r>
        <w:separator/>
      </w:r>
    </w:p>
  </w:footnote>
  <w:footnote w:type="continuationSeparator" w:id="0">
    <w:p w:rsidR="00816027" w:rsidRDefault="00816027" w:rsidP="00F366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8191D"/>
    <w:rsid w:val="0001761D"/>
    <w:rsid w:val="000279AD"/>
    <w:rsid w:val="00044F67"/>
    <w:rsid w:val="000461C7"/>
    <w:rsid w:val="00082A82"/>
    <w:rsid w:val="0009143C"/>
    <w:rsid w:val="00097E6F"/>
    <w:rsid w:val="000A1A49"/>
    <w:rsid w:val="000D0F88"/>
    <w:rsid w:val="000D1C02"/>
    <w:rsid w:val="000F660B"/>
    <w:rsid w:val="001611D4"/>
    <w:rsid w:val="00161421"/>
    <w:rsid w:val="00171BBE"/>
    <w:rsid w:val="00171F09"/>
    <w:rsid w:val="001777F1"/>
    <w:rsid w:val="00190EBF"/>
    <w:rsid w:val="001A2F84"/>
    <w:rsid w:val="001B28E1"/>
    <w:rsid w:val="001B6D81"/>
    <w:rsid w:val="001C3DAD"/>
    <w:rsid w:val="001E280C"/>
    <w:rsid w:val="001F2137"/>
    <w:rsid w:val="0020494B"/>
    <w:rsid w:val="002136DD"/>
    <w:rsid w:val="0024642A"/>
    <w:rsid w:val="00253967"/>
    <w:rsid w:val="00284E1A"/>
    <w:rsid w:val="0029548E"/>
    <w:rsid w:val="002B382B"/>
    <w:rsid w:val="002C172E"/>
    <w:rsid w:val="002C2474"/>
    <w:rsid w:val="002E0F97"/>
    <w:rsid w:val="002F6164"/>
    <w:rsid w:val="00333B2B"/>
    <w:rsid w:val="00354B11"/>
    <w:rsid w:val="00367F07"/>
    <w:rsid w:val="00393F46"/>
    <w:rsid w:val="00397FF4"/>
    <w:rsid w:val="003B16EB"/>
    <w:rsid w:val="003D541B"/>
    <w:rsid w:val="00444F92"/>
    <w:rsid w:val="00483B16"/>
    <w:rsid w:val="00543AE8"/>
    <w:rsid w:val="005505E1"/>
    <w:rsid w:val="00590ACD"/>
    <w:rsid w:val="0059126E"/>
    <w:rsid w:val="00591939"/>
    <w:rsid w:val="00595035"/>
    <w:rsid w:val="005B08A4"/>
    <w:rsid w:val="005B09A1"/>
    <w:rsid w:val="005C03C9"/>
    <w:rsid w:val="005C5734"/>
    <w:rsid w:val="005E3FCE"/>
    <w:rsid w:val="005F2C1F"/>
    <w:rsid w:val="005F2E1E"/>
    <w:rsid w:val="006044E1"/>
    <w:rsid w:val="00610D08"/>
    <w:rsid w:val="006161D1"/>
    <w:rsid w:val="00622D1E"/>
    <w:rsid w:val="00633262"/>
    <w:rsid w:val="00640DB8"/>
    <w:rsid w:val="00684919"/>
    <w:rsid w:val="006A4860"/>
    <w:rsid w:val="006B179C"/>
    <w:rsid w:val="006E7369"/>
    <w:rsid w:val="006E77C4"/>
    <w:rsid w:val="00711D02"/>
    <w:rsid w:val="00717414"/>
    <w:rsid w:val="00721853"/>
    <w:rsid w:val="007528C1"/>
    <w:rsid w:val="007560F4"/>
    <w:rsid w:val="00756150"/>
    <w:rsid w:val="007659FF"/>
    <w:rsid w:val="0076647F"/>
    <w:rsid w:val="007753DF"/>
    <w:rsid w:val="0078191D"/>
    <w:rsid w:val="007C1260"/>
    <w:rsid w:val="007E2CAF"/>
    <w:rsid w:val="008077FA"/>
    <w:rsid w:val="00816027"/>
    <w:rsid w:val="00820806"/>
    <w:rsid w:val="00822DCC"/>
    <w:rsid w:val="00827A46"/>
    <w:rsid w:val="008702E2"/>
    <w:rsid w:val="00873EAD"/>
    <w:rsid w:val="00880020"/>
    <w:rsid w:val="00886653"/>
    <w:rsid w:val="008C3D67"/>
    <w:rsid w:val="008F4222"/>
    <w:rsid w:val="0092440A"/>
    <w:rsid w:val="009258AF"/>
    <w:rsid w:val="009316E4"/>
    <w:rsid w:val="00947C81"/>
    <w:rsid w:val="00956B14"/>
    <w:rsid w:val="0096569D"/>
    <w:rsid w:val="00965CA7"/>
    <w:rsid w:val="00997710"/>
    <w:rsid w:val="009C6FC7"/>
    <w:rsid w:val="009D521E"/>
    <w:rsid w:val="009E54C5"/>
    <w:rsid w:val="009E6A88"/>
    <w:rsid w:val="00A00DF0"/>
    <w:rsid w:val="00A16361"/>
    <w:rsid w:val="00A20CDD"/>
    <w:rsid w:val="00A56B71"/>
    <w:rsid w:val="00A642B4"/>
    <w:rsid w:val="00A81CCA"/>
    <w:rsid w:val="00AA3B05"/>
    <w:rsid w:val="00AA695B"/>
    <w:rsid w:val="00AD2DC5"/>
    <w:rsid w:val="00AE170F"/>
    <w:rsid w:val="00B0338F"/>
    <w:rsid w:val="00B41CAE"/>
    <w:rsid w:val="00B4706A"/>
    <w:rsid w:val="00B53CD0"/>
    <w:rsid w:val="00B63768"/>
    <w:rsid w:val="00B63D6C"/>
    <w:rsid w:val="00B810E3"/>
    <w:rsid w:val="00B97E44"/>
    <w:rsid w:val="00BA2375"/>
    <w:rsid w:val="00BA7958"/>
    <w:rsid w:val="00BD31FD"/>
    <w:rsid w:val="00BE14D8"/>
    <w:rsid w:val="00BF48AE"/>
    <w:rsid w:val="00C0237C"/>
    <w:rsid w:val="00C06316"/>
    <w:rsid w:val="00C4271C"/>
    <w:rsid w:val="00C52C43"/>
    <w:rsid w:val="00C66BAD"/>
    <w:rsid w:val="00C66CC9"/>
    <w:rsid w:val="00C928F3"/>
    <w:rsid w:val="00CA4C46"/>
    <w:rsid w:val="00CB4FB0"/>
    <w:rsid w:val="00D11D9E"/>
    <w:rsid w:val="00D1520F"/>
    <w:rsid w:val="00D51D45"/>
    <w:rsid w:val="00D62590"/>
    <w:rsid w:val="00D6437B"/>
    <w:rsid w:val="00D91019"/>
    <w:rsid w:val="00D94B6E"/>
    <w:rsid w:val="00DC7C71"/>
    <w:rsid w:val="00DD2DD1"/>
    <w:rsid w:val="00E018E4"/>
    <w:rsid w:val="00E13211"/>
    <w:rsid w:val="00E13383"/>
    <w:rsid w:val="00E46093"/>
    <w:rsid w:val="00E52CF7"/>
    <w:rsid w:val="00E75AF7"/>
    <w:rsid w:val="00E76110"/>
    <w:rsid w:val="00EA3371"/>
    <w:rsid w:val="00EB49B1"/>
    <w:rsid w:val="00EC6BA0"/>
    <w:rsid w:val="00ED18F9"/>
    <w:rsid w:val="00EE6F47"/>
    <w:rsid w:val="00F35750"/>
    <w:rsid w:val="00F3664E"/>
    <w:rsid w:val="00F4187F"/>
    <w:rsid w:val="00F44B1D"/>
    <w:rsid w:val="00F5326E"/>
    <w:rsid w:val="00F87934"/>
    <w:rsid w:val="00F93903"/>
    <w:rsid w:val="00FC3534"/>
    <w:rsid w:val="00FF1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E5478E-F3EB-401D-8ABE-CD33D6556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3371"/>
    <w:pPr>
      <w:spacing w:after="200" w:line="276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66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3664E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F366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3664E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7">
    <w:name w:val="Hyperlink"/>
    <w:basedOn w:val="a0"/>
    <w:uiPriority w:val="99"/>
    <w:unhideWhenUsed/>
    <w:rsid w:val="00873EAD"/>
    <w:rPr>
      <w:color w:val="0000FF" w:themeColor="hyperlink"/>
      <w:u w:val="single"/>
    </w:rPr>
  </w:style>
  <w:style w:type="paragraph" w:styleId="a8">
    <w:name w:val="Normal (Web)"/>
    <w:basedOn w:val="a"/>
    <w:uiPriority w:val="99"/>
    <w:unhideWhenUsed/>
    <w:rsid w:val="00873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873EAD"/>
    <w:rPr>
      <w:b/>
      <w:bCs/>
    </w:rPr>
  </w:style>
  <w:style w:type="paragraph" w:styleId="aa">
    <w:name w:val="List Paragraph"/>
    <w:basedOn w:val="a"/>
    <w:uiPriority w:val="34"/>
    <w:qFormat/>
    <w:rsid w:val="00711D02"/>
    <w:pPr>
      <w:ind w:left="720"/>
      <w:contextualSpacing/>
    </w:pPr>
  </w:style>
  <w:style w:type="character" w:styleId="ab">
    <w:name w:val="line number"/>
    <w:basedOn w:val="a0"/>
    <w:uiPriority w:val="99"/>
    <w:semiHidden/>
    <w:unhideWhenUsed/>
    <w:rsid w:val="00711D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44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46C0E2-025D-4B1F-A324-78E499981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1036</TotalTime>
  <Pages>8</Pages>
  <Words>3554</Words>
  <Characters>20261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Польззователь</dc:creator>
  <cp:lastModifiedBy>Sultanov Zamir T.</cp:lastModifiedBy>
  <cp:revision>75</cp:revision>
  <dcterms:created xsi:type="dcterms:W3CDTF">2015-02-08T07:55:00Z</dcterms:created>
  <dcterms:modified xsi:type="dcterms:W3CDTF">2019-05-27T03:24:00Z</dcterms:modified>
</cp:coreProperties>
</file>