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3D3" w:rsidRPr="0016411A" w:rsidRDefault="004453D3" w:rsidP="004453D3">
      <w:pPr>
        <w:shd w:val="clear" w:color="auto" w:fill="FFFFFF"/>
        <w:spacing w:before="216" w:line="360" w:lineRule="auto"/>
        <w:ind w:left="5" w:firstLine="704"/>
        <w:jc w:val="center"/>
        <w:rPr>
          <w:b/>
          <w:caps/>
          <w:sz w:val="24"/>
          <w:szCs w:val="24"/>
        </w:rPr>
      </w:pPr>
      <w:r w:rsidRPr="0016411A">
        <w:rPr>
          <w:b/>
          <w:caps/>
          <w:sz w:val="24"/>
          <w:szCs w:val="24"/>
        </w:rPr>
        <w:t>Самореализация личности в современных условиях</w:t>
      </w:r>
    </w:p>
    <w:p w:rsidR="004453D3" w:rsidRPr="0016411A" w:rsidRDefault="004453D3" w:rsidP="004453D3">
      <w:pPr>
        <w:shd w:val="clear" w:color="auto" w:fill="FFFFFF"/>
        <w:spacing w:before="216" w:line="360" w:lineRule="auto"/>
        <w:ind w:left="5" w:firstLine="704"/>
        <w:jc w:val="right"/>
        <w:rPr>
          <w:sz w:val="24"/>
          <w:szCs w:val="24"/>
        </w:rPr>
      </w:pPr>
      <w:r w:rsidRPr="0016411A">
        <w:rPr>
          <w:sz w:val="24"/>
          <w:szCs w:val="24"/>
        </w:rPr>
        <w:t>Ларина И.А.,</w:t>
      </w:r>
    </w:p>
    <w:p w:rsidR="004453D3" w:rsidRPr="0016411A" w:rsidRDefault="004453D3" w:rsidP="004453D3">
      <w:pPr>
        <w:shd w:val="clear" w:color="auto" w:fill="FFFFFF"/>
        <w:spacing w:before="216" w:line="360" w:lineRule="auto"/>
        <w:ind w:left="5" w:firstLine="704"/>
        <w:jc w:val="right"/>
        <w:rPr>
          <w:sz w:val="24"/>
          <w:szCs w:val="24"/>
        </w:rPr>
      </w:pPr>
      <w:r w:rsidRPr="0016411A">
        <w:rPr>
          <w:sz w:val="24"/>
          <w:szCs w:val="24"/>
        </w:rPr>
        <w:t>учитель ГБОУ школы №1400</w:t>
      </w:r>
      <w:r w:rsidR="00FC3D0B">
        <w:rPr>
          <w:sz w:val="24"/>
          <w:szCs w:val="24"/>
        </w:rPr>
        <w:t>, г. Мос</w:t>
      </w:r>
      <w:bookmarkStart w:id="0" w:name="_GoBack"/>
      <w:bookmarkEnd w:id="0"/>
      <w:r w:rsidR="00FC3D0B">
        <w:rPr>
          <w:sz w:val="24"/>
          <w:szCs w:val="24"/>
        </w:rPr>
        <w:t>ква</w:t>
      </w:r>
    </w:p>
    <w:p w:rsidR="00803345" w:rsidRPr="0016411A" w:rsidRDefault="00803345" w:rsidP="00424567">
      <w:pPr>
        <w:shd w:val="clear" w:color="auto" w:fill="FFFFFF"/>
        <w:spacing w:before="216"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Происходящие в настоящее время социально-экономические, культурные, политические изменения оказывают влияние на все стороны личностного развития и взаимосвязи человека с окружающим миром и людьми. Кардинальность этих перемен настолько велика, что не могла не сказаться, в том числе и на выборе профессии и карьерных ориентациях людей, их общении со своей профессиональной группой и близкими. Современная социальная ситуация требует формирования не только активности, но и гибкости поведения, устойчивости к социальным изменениям в сочетании с </w:t>
      </w:r>
      <w:proofErr w:type="spellStart"/>
      <w:r w:rsidRPr="0016411A">
        <w:rPr>
          <w:sz w:val="24"/>
          <w:szCs w:val="24"/>
        </w:rPr>
        <w:t>самореализованностью</w:t>
      </w:r>
      <w:proofErr w:type="spellEnd"/>
      <w:r w:rsidRPr="0016411A">
        <w:rPr>
          <w:sz w:val="24"/>
          <w:szCs w:val="24"/>
        </w:rPr>
        <w:t xml:space="preserve"> и с </w:t>
      </w:r>
      <w:proofErr w:type="spellStart"/>
      <w:r w:rsidRPr="0016411A">
        <w:rPr>
          <w:sz w:val="24"/>
          <w:szCs w:val="24"/>
        </w:rPr>
        <w:t>социализированностью</w:t>
      </w:r>
      <w:proofErr w:type="spellEnd"/>
      <w:r w:rsidRPr="0016411A">
        <w:rPr>
          <w:sz w:val="24"/>
          <w:szCs w:val="24"/>
        </w:rPr>
        <w:t>.</w:t>
      </w:r>
    </w:p>
    <w:p w:rsidR="00803345" w:rsidRPr="0016411A" w:rsidRDefault="00803345" w:rsidP="00424567">
      <w:pPr>
        <w:shd w:val="clear" w:color="auto" w:fill="FFFFFF"/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Гармонично развитая личность характеризуется оптимальным соотношением представления о своем внутреннем потенциале и тех возможностях, которые предоставлены ей для этого социальной средой. Соотношение этих двух факторов вызывает пе</w:t>
      </w:r>
      <w:r w:rsidR="00424567" w:rsidRPr="0016411A">
        <w:rPr>
          <w:sz w:val="24"/>
          <w:szCs w:val="24"/>
        </w:rPr>
        <w:t xml:space="preserve">реживание степени </w:t>
      </w:r>
      <w:proofErr w:type="spellStart"/>
      <w:r w:rsidR="00424567" w:rsidRPr="0016411A">
        <w:rPr>
          <w:sz w:val="24"/>
          <w:szCs w:val="24"/>
        </w:rPr>
        <w:t>реализованности</w:t>
      </w:r>
      <w:proofErr w:type="spellEnd"/>
      <w:r w:rsidRPr="0016411A">
        <w:rPr>
          <w:sz w:val="24"/>
          <w:szCs w:val="24"/>
        </w:rPr>
        <w:t xml:space="preserve"> личностного потенциала и формирует соответствующую мотивацию, определяющую социальную активность, которая делает человека истинным субъектом собственной жизнедеятельности. При этом очень важную роль играет не только объективное состояние социальной среды, но и тот субъективный образ мира, который складывается в процессе социализации личности. Представление человека о том, кем и каким он является в данный отрезок своей жизни и какие внешн</w:t>
      </w:r>
      <w:r w:rsidR="00424567" w:rsidRPr="0016411A">
        <w:rPr>
          <w:sz w:val="24"/>
          <w:szCs w:val="24"/>
        </w:rPr>
        <w:t>ие ресурсы ему доступны, играют</w:t>
      </w:r>
      <w:r w:rsidRPr="0016411A">
        <w:rPr>
          <w:sz w:val="24"/>
          <w:szCs w:val="24"/>
        </w:rPr>
        <w:t xml:space="preserve"> огромную роль в его жизнедеятельности: мотивирует его активность, детерминирует выбор ближайших целей и уровень притязаний, определяет особенности его общения с людьми, выбор адаптивных механизмов и стратегий и т.д.</w:t>
      </w:r>
    </w:p>
    <w:p w:rsidR="00803345" w:rsidRPr="0016411A" w:rsidRDefault="00803345" w:rsidP="00424567">
      <w:pPr>
        <w:shd w:val="clear" w:color="auto" w:fill="FFFFFF"/>
        <w:spacing w:line="360" w:lineRule="auto"/>
        <w:ind w:left="5" w:right="58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Только в этом случае личность реализует общественные ценности и идеалы и тем самым делает позитивный вклад в развитие современного общества.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С ростом роли человеческого фактора и все более глубоким осмыслением значения субъектной представленности индивидов в решении проблем общества все более четко вычленяется как большая научная проблема -проблема особенностей, закономерностей измерения и оптимального обеспечения возможностей развития взрослого человека, выявления что представляет собой человек, достигший расцвета в своем физическом и психическом развитии, а также какой путь каждый человек должен одолеть, чтобы подняться на возможно более высокую ступень в физическом совершенстве и состояться как яркая личность, как действительно талантливый субъект деятельности, как богатая </w:t>
      </w:r>
      <w:r w:rsidRPr="0016411A">
        <w:rPr>
          <w:sz w:val="24"/>
        </w:rPr>
        <w:lastRenderedPageBreak/>
        <w:t>духовно и очень самобытная индивидуальность. Поэтому чрезвычайно важно разобраться в том сложнейшем синтезе признаков, который обнаруживается у человека, достигшего в своем развитии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>» - расцвета, и доказать, что это действительно вершина в развитии данного человека, и ответить на вопрос: какие надо создавать объективные и субъективные условия, чтобы поднять индивида на ступень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>».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Несомненно, что на состояние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>» влияют социально-исторические условия эпохи, в которую живет человек, особенности его жизненного пути, собственная позиция и др.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О некоторых людях говорят, что они сами себя </w:t>
      </w:r>
      <w:proofErr w:type="gramStart"/>
      <w:r w:rsidRPr="0016411A">
        <w:rPr>
          <w:sz w:val="24"/>
        </w:rPr>
        <w:t>сделали(</w:t>
      </w:r>
      <w:proofErr w:type="gramEnd"/>
      <w:r w:rsidRPr="0016411A">
        <w:rPr>
          <w:sz w:val="24"/>
        </w:rPr>
        <w:t>подчинили себе обстоятельства, преодолевали свои слабости, сокрушали сопротивление чужих воль на пути к какой-то большой цели).Предпосылки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 xml:space="preserve">» создаются активной или пассивной позиций субъекта в обществе. Примером наличия с детства активной позиции по отношению к окружающему могут служить личности </w:t>
      </w:r>
      <w:proofErr w:type="spellStart"/>
      <w:r w:rsidRPr="0016411A">
        <w:rPr>
          <w:sz w:val="24"/>
        </w:rPr>
        <w:t>В.М.Бехтерева</w:t>
      </w:r>
      <w:proofErr w:type="spellEnd"/>
      <w:r w:rsidRPr="0016411A">
        <w:rPr>
          <w:sz w:val="24"/>
        </w:rPr>
        <w:t xml:space="preserve">, </w:t>
      </w:r>
      <w:proofErr w:type="spellStart"/>
      <w:r w:rsidRPr="0016411A">
        <w:rPr>
          <w:sz w:val="24"/>
        </w:rPr>
        <w:t>Е.О.Патона</w:t>
      </w:r>
      <w:proofErr w:type="spellEnd"/>
      <w:r w:rsidRPr="0016411A">
        <w:rPr>
          <w:sz w:val="24"/>
        </w:rPr>
        <w:t xml:space="preserve">, </w:t>
      </w:r>
      <w:proofErr w:type="spellStart"/>
      <w:r w:rsidRPr="0016411A">
        <w:rPr>
          <w:sz w:val="24"/>
        </w:rPr>
        <w:t>Д.И.Менделеева</w:t>
      </w:r>
      <w:proofErr w:type="spellEnd"/>
      <w:r w:rsidRPr="0016411A">
        <w:rPr>
          <w:sz w:val="24"/>
        </w:rPr>
        <w:t xml:space="preserve"> и др. Характер и диапазон проявлений феномена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 xml:space="preserve">» у разных людей может сильно варьировать. У одного человека «Пик» наблюдается при его развитии как индивида, у другого – как личности, у третьего как субъекта деятельности. У одних «вершина» достигается в одно-двух узконаправленной деятельности у других – во всех общечеловеческих ценностях, в деятельностях, занимаясь которыми они получают результаты, обгоняющие время, в котором они живут (Леонардо да Винчи, </w:t>
      </w:r>
      <w:proofErr w:type="spellStart"/>
      <w:r w:rsidRPr="0016411A">
        <w:rPr>
          <w:sz w:val="24"/>
        </w:rPr>
        <w:t>М.Ломоносов</w:t>
      </w:r>
      <w:proofErr w:type="spellEnd"/>
      <w:r w:rsidRPr="0016411A">
        <w:rPr>
          <w:sz w:val="24"/>
        </w:rPr>
        <w:t>, В. Вернадский и др.)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Прослеживая особенности феноменологии и осуществляя поиск закономерностей, которые «работают», когда человек себя </w:t>
      </w:r>
      <w:proofErr w:type="gramStart"/>
      <w:r w:rsidRPr="0016411A">
        <w:rPr>
          <w:sz w:val="24"/>
        </w:rPr>
        <w:t>видит</w:t>
      </w:r>
      <w:proofErr w:type="gramEnd"/>
      <w:r w:rsidRPr="0016411A">
        <w:rPr>
          <w:sz w:val="24"/>
        </w:rPr>
        <w:t xml:space="preserve"> как субъект деятельности, крайне важно прояснить это в приложении к такому труду человека, который является для него профессиональным, поскольку последний является важным образующим пространство – время его жизнедеятельности и оптимальным условием его творческого самовыражения. Решая эту задачу, необходимо определить основные </w:t>
      </w:r>
      <w:proofErr w:type="gramStart"/>
      <w:r w:rsidRPr="0016411A">
        <w:rPr>
          <w:sz w:val="24"/>
        </w:rPr>
        <w:t>параметры  профессионала</w:t>
      </w:r>
      <w:proofErr w:type="gramEnd"/>
      <w:r w:rsidRPr="0016411A">
        <w:rPr>
          <w:sz w:val="24"/>
        </w:rPr>
        <w:t xml:space="preserve"> сначала на теоретическом уровнях, установить общее, освоение и единичное в этих параметрах у субъектов деятельности, представляющих группы профессий «человек – природа», «человек – общество», «человек – техника», «человек рынок» и т.д., проследить основные изменения, наступающие по мере повышения профессионального мастерства человека и выхода его на уровень высокого профессионализма.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Такая психологическая модель профессионала должна быть междисциплинарной, т.к. деятельность современных специалистов – профессионалов многогранна и функциональна. Поэтому </w:t>
      </w:r>
      <w:proofErr w:type="spellStart"/>
      <w:r w:rsidRPr="0016411A">
        <w:rPr>
          <w:sz w:val="24"/>
        </w:rPr>
        <w:t>акмеология</w:t>
      </w:r>
      <w:proofErr w:type="spellEnd"/>
      <w:r w:rsidRPr="0016411A">
        <w:rPr>
          <w:sz w:val="24"/>
        </w:rPr>
        <w:t xml:space="preserve"> возникла на стыке естественных, общественных, гуманитарных, технических дисциплин и изучает феноменологию, закономерности и </w:t>
      </w:r>
      <w:r w:rsidRPr="0016411A">
        <w:rPr>
          <w:sz w:val="24"/>
        </w:rPr>
        <w:lastRenderedPageBreak/>
        <w:t xml:space="preserve">механизмы развития человека на ступени его зрелости и особенно при достижении их наиболее высокого уровня в этом развитии. </w:t>
      </w:r>
      <w:proofErr w:type="spellStart"/>
      <w:r w:rsidRPr="0016411A">
        <w:rPr>
          <w:sz w:val="24"/>
        </w:rPr>
        <w:t>Т.о</w:t>
      </w:r>
      <w:proofErr w:type="spellEnd"/>
      <w:r w:rsidRPr="0016411A">
        <w:rPr>
          <w:sz w:val="24"/>
        </w:rPr>
        <w:t>. «</w:t>
      </w:r>
      <w:proofErr w:type="spellStart"/>
      <w:proofErr w:type="gramStart"/>
      <w:r w:rsidRPr="0016411A">
        <w:rPr>
          <w:sz w:val="24"/>
        </w:rPr>
        <w:t>Акмеология</w:t>
      </w:r>
      <w:proofErr w:type="spellEnd"/>
      <w:r w:rsidRPr="0016411A">
        <w:rPr>
          <w:sz w:val="24"/>
        </w:rPr>
        <w:t>»  -</w:t>
      </w:r>
      <w:proofErr w:type="gramEnd"/>
      <w:r w:rsidRPr="0016411A">
        <w:rPr>
          <w:sz w:val="24"/>
        </w:rPr>
        <w:t xml:space="preserve"> это наука о развитии человека на ступени взрослости и достижение им вершины в этом развитии как природного существа(индивида), как личности и как субъекта деятельности (как профессионала).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В переводе с древнегреческого термин «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 xml:space="preserve">» означает «цветущая сила», а в наиболее свободном истолковании – вершина физических возможностей человека. </w:t>
      </w:r>
      <w:proofErr w:type="spellStart"/>
      <w:r w:rsidRPr="0016411A">
        <w:rPr>
          <w:sz w:val="24"/>
        </w:rPr>
        <w:t>Акме</w:t>
      </w:r>
      <w:proofErr w:type="spellEnd"/>
      <w:r w:rsidRPr="0016411A">
        <w:rPr>
          <w:sz w:val="24"/>
        </w:rPr>
        <w:t xml:space="preserve"> – это базовая категория </w:t>
      </w:r>
      <w:proofErr w:type="spellStart"/>
      <w:r w:rsidRPr="0016411A">
        <w:rPr>
          <w:sz w:val="24"/>
        </w:rPr>
        <w:t>акмеологии</w:t>
      </w:r>
      <w:proofErr w:type="spellEnd"/>
      <w:r w:rsidRPr="0016411A">
        <w:rPr>
          <w:sz w:val="24"/>
        </w:rPr>
        <w:t xml:space="preserve">, вбирающая в себя наряду с физическими также социальные, ментальные и многие иные высшие достижения в развитии человека. Объект науки </w:t>
      </w:r>
      <w:proofErr w:type="spellStart"/>
      <w:r w:rsidRPr="0016411A">
        <w:rPr>
          <w:sz w:val="24"/>
        </w:rPr>
        <w:t>акмеологии</w:t>
      </w:r>
      <w:proofErr w:type="spellEnd"/>
      <w:r w:rsidRPr="0016411A">
        <w:rPr>
          <w:sz w:val="24"/>
        </w:rPr>
        <w:t xml:space="preserve"> – все виды высших возможностей человека.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Поэтому </w:t>
      </w:r>
      <w:proofErr w:type="spellStart"/>
      <w:r w:rsidRPr="0016411A">
        <w:rPr>
          <w:sz w:val="24"/>
        </w:rPr>
        <w:t>Бодалев</w:t>
      </w:r>
      <w:proofErr w:type="spellEnd"/>
      <w:r w:rsidRPr="0016411A">
        <w:rPr>
          <w:sz w:val="24"/>
        </w:rPr>
        <w:t xml:space="preserve"> А.А., </w:t>
      </w:r>
      <w:proofErr w:type="spellStart"/>
      <w:r w:rsidRPr="0016411A">
        <w:rPr>
          <w:sz w:val="24"/>
        </w:rPr>
        <w:t>Ганжин</w:t>
      </w:r>
      <w:proofErr w:type="spellEnd"/>
      <w:r w:rsidRPr="0016411A">
        <w:rPr>
          <w:sz w:val="24"/>
        </w:rPr>
        <w:t xml:space="preserve"> В.Т. трактуют </w:t>
      </w:r>
      <w:proofErr w:type="spellStart"/>
      <w:r w:rsidRPr="0016411A">
        <w:rPr>
          <w:sz w:val="24"/>
        </w:rPr>
        <w:t>акмеологию</w:t>
      </w:r>
      <w:proofErr w:type="spellEnd"/>
      <w:r w:rsidRPr="0016411A">
        <w:rPr>
          <w:sz w:val="24"/>
        </w:rPr>
        <w:t xml:space="preserve"> как научный способ изучения максимальных возможностей человеческой природы (ее интересуют позитивные, а не негативные достижения или достижения как самоцель).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proofErr w:type="spellStart"/>
      <w:r w:rsidRPr="0016411A">
        <w:rPr>
          <w:sz w:val="24"/>
        </w:rPr>
        <w:t>Акмеология</w:t>
      </w:r>
      <w:proofErr w:type="spellEnd"/>
      <w:r w:rsidRPr="0016411A">
        <w:rPr>
          <w:sz w:val="24"/>
        </w:rPr>
        <w:t xml:space="preserve"> ищет закономерности проявления максимальных возможностей человека, ищет изменение условий жизни людей, которое давало бы дорогу талантам, а не оставляло бы их нереализованными.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Поиски решения указанной проблемы должны происходить, по крайней мере, на 4 - х уровнях – социологическом, социально – психологическом, общепсихологическом, психофизиологическом.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 На 1 уровне, используя данные статистики, надо выявлять общее для профессионалов данной конкретной группы со стороны их статуса в обществе, материальной обеспеченности, престижности и др.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2 уровень – исследование социальных характеристик личности – социальных установок, ценностных ориентацией, отношений, убеждений.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На 3 и 4 уровнях – качества, необходимые для успешного выполнения деятельности. Общим для всех представителей профессий является то, что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Субъект деятельности –человек; он всегда имеет определенный предмет деятельности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Он должен получить определенный результат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Для этого он должен обладать определенными знаниями, умениями, навыками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Для этого он использует определенную технологию (</w:t>
      </w:r>
      <w:proofErr w:type="spellStart"/>
      <w:r w:rsidRPr="0016411A">
        <w:rPr>
          <w:sz w:val="24"/>
        </w:rPr>
        <w:t>акмеология</w:t>
      </w:r>
      <w:proofErr w:type="spellEnd"/>
      <w:r w:rsidRPr="0016411A">
        <w:rPr>
          <w:sz w:val="24"/>
        </w:rPr>
        <w:t>)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Иметь общие и специальные способности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Иметь мотивацию</w:t>
      </w:r>
    </w:p>
    <w:p w:rsidR="00803345" w:rsidRPr="0016411A" w:rsidRDefault="00803345" w:rsidP="00424567">
      <w:pPr>
        <w:pStyle w:val="a3"/>
        <w:numPr>
          <w:ilvl w:val="0"/>
          <w:numId w:val="1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Иметь материальные ресурсы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lastRenderedPageBreak/>
        <w:t>Выяснение сходного и различного в системе объективных и субъективных условий, необходимых для достижения вершин профессионализма самыми разными людьми, актуальнейшая теоретическая и прикладная задача. Ее решение позволит обосновать инструментарий продвижения человека на высокий уровень профессионализма.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Некоторые авторы (</w:t>
      </w:r>
      <w:proofErr w:type="spellStart"/>
      <w:r w:rsidRPr="0016411A">
        <w:rPr>
          <w:sz w:val="24"/>
        </w:rPr>
        <w:t>А.Р.Фонарев</w:t>
      </w:r>
      <w:proofErr w:type="spellEnd"/>
      <w:r w:rsidRPr="0016411A">
        <w:rPr>
          <w:sz w:val="24"/>
        </w:rPr>
        <w:t>) считают, что для личностного роста в профессии необходимо постоянно выходить за ее пределы в смежные области деятельности, расширять сферы своей жизнедеятельности. В соответствии со способами осуществления жизненного пути ими было выделено три модуса человеческого бытия:</w:t>
      </w:r>
    </w:p>
    <w:p w:rsidR="00803345" w:rsidRPr="0016411A" w:rsidRDefault="00803345" w:rsidP="00424567">
      <w:pPr>
        <w:pStyle w:val="a3"/>
        <w:numPr>
          <w:ilvl w:val="0"/>
          <w:numId w:val="2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обладания</w:t>
      </w:r>
    </w:p>
    <w:p w:rsidR="00803345" w:rsidRPr="0016411A" w:rsidRDefault="00803345" w:rsidP="00424567">
      <w:pPr>
        <w:pStyle w:val="a3"/>
        <w:numPr>
          <w:ilvl w:val="0"/>
          <w:numId w:val="2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социальных достижений</w:t>
      </w:r>
    </w:p>
    <w:p w:rsidR="00803345" w:rsidRPr="0016411A" w:rsidRDefault="00803345" w:rsidP="00424567">
      <w:pPr>
        <w:pStyle w:val="a3"/>
        <w:numPr>
          <w:ilvl w:val="0"/>
          <w:numId w:val="2"/>
        </w:numPr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служения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>Этим и определяются особенности профессиональной деятельности.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proofErr w:type="spellStart"/>
      <w:r w:rsidRPr="0016411A">
        <w:rPr>
          <w:sz w:val="24"/>
        </w:rPr>
        <w:t>Сущносной</w:t>
      </w:r>
      <w:proofErr w:type="spellEnd"/>
      <w:r w:rsidRPr="0016411A">
        <w:rPr>
          <w:sz w:val="24"/>
        </w:rPr>
        <w:t xml:space="preserve"> природе человека отвечает модус служения – основное жизненное отношение – любовь к другим людям, что позволяет человеку выходить за пределы своих возможностей. Такие люди за счет создания духовного «облака» удваивают свои способности, что усиливает их профессионализм.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Модус социальных достижений – соперничество, что обусловливает повышенную тревожность, неуверенность в своих силах. Такие люди не всегда находят внутренние ресурсы для изменения своего наличного бытия, что тормозит имеющиеся способности. Их судьба зависит от системы их ценностей. Тут возможно восхождение к модусу служения </w:t>
      </w:r>
      <w:proofErr w:type="gramStart"/>
      <w:r w:rsidRPr="0016411A">
        <w:rPr>
          <w:sz w:val="24"/>
        </w:rPr>
        <w:t>и  качественный</w:t>
      </w:r>
      <w:proofErr w:type="gramEnd"/>
      <w:r w:rsidRPr="0016411A">
        <w:rPr>
          <w:sz w:val="24"/>
        </w:rPr>
        <w:t xml:space="preserve"> скачок в уровне их профессионализма, и опускание до модуса обладания и регрессу личности, деструкция деятельности.</w:t>
      </w:r>
    </w:p>
    <w:p w:rsidR="00AF60B3" w:rsidRPr="0016411A" w:rsidRDefault="00803345" w:rsidP="00424567">
      <w:pPr>
        <w:pStyle w:val="a5"/>
        <w:spacing w:line="360" w:lineRule="auto"/>
        <w:ind w:left="5" w:firstLine="704"/>
        <w:jc w:val="both"/>
      </w:pPr>
      <w:r w:rsidRPr="0016411A">
        <w:t xml:space="preserve">При модусе обладания другой человек является только объектом, средством достижения собственных целей, нравственные преграды при этом отсутствуют, что делает истинный </w:t>
      </w:r>
      <w:proofErr w:type="gramStart"/>
      <w:r w:rsidRPr="0016411A">
        <w:t>профессионализм  практически</w:t>
      </w:r>
      <w:proofErr w:type="gramEnd"/>
      <w:r w:rsidRPr="0016411A">
        <w:t xml:space="preserve"> недостижимым. Деятельность распадается на ряд отдельных слабло связанных, хаотически обусловленных ситуационной необходимостью операций. </w:t>
      </w:r>
      <w:proofErr w:type="spellStart"/>
      <w:r w:rsidRPr="0016411A">
        <w:t>Т.о</w:t>
      </w:r>
      <w:proofErr w:type="spellEnd"/>
      <w:r w:rsidRPr="0016411A">
        <w:t xml:space="preserve">. профессионала, т.е. </w:t>
      </w:r>
      <w:proofErr w:type="gramStart"/>
      <w:r w:rsidRPr="0016411A">
        <w:t>человека</w:t>
      </w:r>
      <w:proofErr w:type="gramEnd"/>
      <w:r w:rsidRPr="0016411A">
        <w:t xml:space="preserve"> достигшего «</w:t>
      </w:r>
      <w:proofErr w:type="spellStart"/>
      <w:r w:rsidRPr="0016411A">
        <w:t>акме</w:t>
      </w:r>
      <w:proofErr w:type="spellEnd"/>
      <w:r w:rsidRPr="0016411A">
        <w:t>», можно характеризовать творчеством, свободой, ответственн</w:t>
      </w:r>
      <w:r w:rsidR="00424567" w:rsidRPr="0016411A">
        <w:t>остью. Профессионал определяет</w:t>
      </w:r>
      <w:r w:rsidRPr="0016411A">
        <w:t xml:space="preserve"> не принадлежностью к определенной профессии, а образом жизни, состоянием души</w:t>
      </w:r>
      <w:r w:rsidR="00424567" w:rsidRPr="0016411A">
        <w:t>.</w:t>
      </w:r>
      <w:r w:rsidR="00AF60B3" w:rsidRPr="0016411A">
        <w:t xml:space="preserve"> 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 Какие жизненные обстоятельства и условия на каждой возрастной ступени необходимы и достаточны?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r w:rsidRPr="0016411A">
        <w:rPr>
          <w:sz w:val="24"/>
        </w:rPr>
        <w:t xml:space="preserve">Общие условия – закладка в психике ребенка образца себя. Ребенок должен иметь свободу собственного </w:t>
      </w:r>
      <w:proofErr w:type="spellStart"/>
      <w:r w:rsidRPr="0016411A">
        <w:rPr>
          <w:sz w:val="24"/>
        </w:rPr>
        <w:t>действования</w:t>
      </w:r>
      <w:proofErr w:type="spellEnd"/>
      <w:r w:rsidRPr="0016411A">
        <w:rPr>
          <w:sz w:val="24"/>
        </w:rPr>
        <w:t xml:space="preserve"> (мудро инициируемая взрослыми), приносящая ему переживания успеха и в подсознании, и в общении, и в труде, что развивает </w:t>
      </w:r>
      <w:r w:rsidRPr="0016411A">
        <w:rPr>
          <w:sz w:val="24"/>
        </w:rPr>
        <w:lastRenderedPageBreak/>
        <w:t xml:space="preserve">самостоятельность, уверенность в себе, нонконформизм, оптимизм. Растет активный созидатель, необходимо создавать специально ситуации, закрепляющие необходимые способы </w:t>
      </w:r>
      <w:proofErr w:type="gramStart"/>
      <w:r w:rsidRPr="0016411A">
        <w:rPr>
          <w:sz w:val="24"/>
        </w:rPr>
        <w:t>поведения(</w:t>
      </w:r>
      <w:proofErr w:type="gramEnd"/>
      <w:r w:rsidRPr="0016411A">
        <w:rPr>
          <w:sz w:val="24"/>
        </w:rPr>
        <w:t xml:space="preserve">человечность, склонность к труду, к созидательной деятельности). Развивать потребности и способности к труду </w:t>
      </w:r>
      <w:proofErr w:type="spellStart"/>
      <w:r w:rsidRPr="0016411A">
        <w:rPr>
          <w:sz w:val="24"/>
        </w:rPr>
        <w:t>М.Монтессори</w:t>
      </w:r>
      <w:proofErr w:type="spellEnd"/>
      <w:r w:rsidRPr="0016411A">
        <w:rPr>
          <w:sz w:val="24"/>
        </w:rPr>
        <w:t xml:space="preserve"> и </w:t>
      </w:r>
      <w:proofErr w:type="spellStart"/>
      <w:r w:rsidRPr="0016411A">
        <w:rPr>
          <w:sz w:val="24"/>
        </w:rPr>
        <w:t>Н.Лейтес</w:t>
      </w:r>
      <w:proofErr w:type="spellEnd"/>
      <w:r w:rsidRPr="0016411A">
        <w:rPr>
          <w:sz w:val="24"/>
        </w:rPr>
        <w:t xml:space="preserve"> твердо убеждены, что труд, соответствующий возможностям возраста, является мощнейшим стимулом познавательного, эмоционально-мотивационного и личностного развития ребенка.   </w:t>
      </w:r>
    </w:p>
    <w:p w:rsidR="00803345" w:rsidRPr="0016411A" w:rsidRDefault="00803345" w:rsidP="00424567">
      <w:pPr>
        <w:pStyle w:val="a3"/>
        <w:spacing w:line="360" w:lineRule="auto"/>
        <w:ind w:left="5" w:firstLine="704"/>
        <w:jc w:val="both"/>
        <w:rPr>
          <w:sz w:val="24"/>
        </w:rPr>
      </w:pPr>
      <w:proofErr w:type="gramStart"/>
      <w:r w:rsidRPr="0016411A">
        <w:rPr>
          <w:sz w:val="24"/>
        </w:rPr>
        <w:t>Несомненно</w:t>
      </w:r>
      <w:proofErr w:type="gramEnd"/>
      <w:r w:rsidRPr="0016411A">
        <w:rPr>
          <w:sz w:val="24"/>
        </w:rPr>
        <w:t xml:space="preserve"> велика роль цели жизни, а также системы самоподготовки, к сожалению, наблюдается однобокость в развитии познавательных процессов – отстает становление способности целостно отражать окружающее, на уровне интуиции проникать в его суть.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Проблема самореализации в нашей стране является актуальной. И в первую очередь, это сказывается на молодом поколении как на наиболее уязвимой и наименее защищенной части общества.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Время, которое мы переживаем, отмечено тяжелым поиском нового социально-экономического развития и духовно-культурного возрождения нации. Новые реалии жизни обусловили глобальные изменения в самосознании человека. Анализ ситуации общественного развития, социально - экономических преобразований в стране свидетельствует о потребности общества в личности, обладающей новым типом мышления, способностью нестандартно и эффективно решать жизненные проблемы.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Самореализацию можно рассматривать через качество жизни. Под качеством жизни, следует понимать комплексную оценку жизнедеятельности людей, представляет собой систему показателей, которая характеризует уровень реализации потребностей человека, степень достижения своих жизненных целей, в соотнесены с ресурсными возможностями общества.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Нами разработаны рекомендации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В системе образования школа должна заложить почву развития потенциала личности и определить устойчивое направление этого процесса: творческие возможности, заложенные в каждом человеке природой, должны быть развиты и педагогически скорректированы в соответствии со способностями, наклонностями и потребностями учащихся.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Основные направления: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1. Формирование положительной мотивации учения и выбора будущей профессии.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2. Внедрение информационных технологий, активизация самостоятельной работы.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3. Помощь ученикам в овладении стратегией жизненного проектирования и самореализации личности.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lastRenderedPageBreak/>
        <w:t xml:space="preserve">4. Укрепление физического, психического и психологического здоровья молодежи, внедрение </w:t>
      </w:r>
      <w:proofErr w:type="spellStart"/>
      <w:r w:rsidRPr="0016411A">
        <w:rPr>
          <w:sz w:val="24"/>
          <w:szCs w:val="24"/>
        </w:rPr>
        <w:t>здоровьесберегающих</w:t>
      </w:r>
      <w:proofErr w:type="spellEnd"/>
      <w:r w:rsidRPr="0016411A">
        <w:rPr>
          <w:sz w:val="24"/>
          <w:szCs w:val="24"/>
        </w:rPr>
        <w:t xml:space="preserve"> технологий образовательного процесса.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5. Подготовка педагогических кадров к использованию инновационных технологий и реализации задач образования.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Образование, должно быть сориентировано на использование инновационных педагогических технологий, обеспечивающих личностный рост и развитие творческого потенциала учащихся.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Целесообразно выделить следующие направления работы психологической службы, выполнение которых помогает раскрыть потенциальные возможности личности, способствует оптимизации личностного и профессионального становления. Это индивидуальное консультирование, </w:t>
      </w:r>
      <w:proofErr w:type="spellStart"/>
      <w:r w:rsidRPr="0016411A">
        <w:rPr>
          <w:sz w:val="24"/>
          <w:szCs w:val="24"/>
        </w:rPr>
        <w:t>профориентационная</w:t>
      </w:r>
      <w:proofErr w:type="spellEnd"/>
      <w:r w:rsidRPr="0016411A">
        <w:rPr>
          <w:sz w:val="24"/>
          <w:szCs w:val="24"/>
        </w:rPr>
        <w:t xml:space="preserve"> и </w:t>
      </w:r>
      <w:proofErr w:type="spellStart"/>
      <w:r w:rsidRPr="0016411A">
        <w:rPr>
          <w:sz w:val="24"/>
          <w:szCs w:val="24"/>
        </w:rPr>
        <w:t>психокоррекционная</w:t>
      </w:r>
      <w:proofErr w:type="spellEnd"/>
      <w:r w:rsidRPr="0016411A">
        <w:rPr>
          <w:sz w:val="24"/>
          <w:szCs w:val="24"/>
        </w:rPr>
        <w:t xml:space="preserve"> работа, разработка и проведение </w:t>
      </w:r>
      <w:proofErr w:type="spellStart"/>
      <w:r w:rsidRPr="0016411A">
        <w:rPr>
          <w:sz w:val="24"/>
          <w:szCs w:val="24"/>
        </w:rPr>
        <w:t>тренинговых</w:t>
      </w:r>
      <w:proofErr w:type="spellEnd"/>
      <w:r w:rsidRPr="0016411A">
        <w:rPr>
          <w:sz w:val="24"/>
          <w:szCs w:val="24"/>
        </w:rPr>
        <w:t xml:space="preserve"> программ.</w:t>
      </w:r>
    </w:p>
    <w:p w:rsidR="00611F11" w:rsidRPr="0016411A" w:rsidRDefault="00611F11" w:rsidP="00424567">
      <w:pPr>
        <w:spacing w:line="360" w:lineRule="auto"/>
        <w:ind w:left="5" w:firstLine="704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Образование должно </w:t>
      </w:r>
      <w:proofErr w:type="gramStart"/>
      <w:r w:rsidRPr="0016411A">
        <w:rPr>
          <w:sz w:val="24"/>
          <w:szCs w:val="24"/>
        </w:rPr>
        <w:t>соответствовать  такой</w:t>
      </w:r>
      <w:proofErr w:type="gramEnd"/>
      <w:r w:rsidRPr="0016411A">
        <w:rPr>
          <w:sz w:val="24"/>
          <w:szCs w:val="24"/>
        </w:rPr>
        <w:t xml:space="preserve"> организации обучения, воспитания и развития творческой активности, в которой как педагог, так и ученик имеет благоприятные условия для самореализации, стремится к получению творческого продукта интеллектуальной деятельности и самостоятельного создания нового.</w:t>
      </w:r>
    </w:p>
    <w:p w:rsidR="00421288" w:rsidRPr="0016411A" w:rsidRDefault="00421288" w:rsidP="00421288">
      <w:pPr>
        <w:pStyle w:val="1"/>
        <w:rPr>
          <w:sz w:val="24"/>
        </w:rPr>
      </w:pPr>
      <w:bookmarkStart w:id="1" w:name="_Toc43181282"/>
    </w:p>
    <w:p w:rsidR="00421288" w:rsidRPr="0016411A" w:rsidRDefault="00421288" w:rsidP="00421288">
      <w:pPr>
        <w:pStyle w:val="1"/>
        <w:rPr>
          <w:sz w:val="24"/>
        </w:rPr>
      </w:pPr>
      <w:r w:rsidRPr="0016411A">
        <w:rPr>
          <w:sz w:val="24"/>
        </w:rPr>
        <w:t>ЛИТЕРАТУРА</w:t>
      </w:r>
      <w:bookmarkEnd w:id="1"/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sz w:val="24"/>
          <w:szCs w:val="24"/>
        </w:rPr>
        <w:t>Альбуханова</w:t>
      </w:r>
      <w:proofErr w:type="spellEnd"/>
      <w:r w:rsidRPr="0016411A">
        <w:rPr>
          <w:sz w:val="24"/>
          <w:szCs w:val="24"/>
        </w:rPr>
        <w:t xml:space="preserve"> – </w:t>
      </w:r>
      <w:proofErr w:type="spellStart"/>
      <w:r w:rsidRPr="0016411A">
        <w:rPr>
          <w:sz w:val="24"/>
          <w:szCs w:val="24"/>
        </w:rPr>
        <w:t>Славская</w:t>
      </w:r>
      <w:proofErr w:type="spellEnd"/>
      <w:r w:rsidRPr="0016411A">
        <w:rPr>
          <w:sz w:val="24"/>
          <w:szCs w:val="24"/>
        </w:rPr>
        <w:t xml:space="preserve"> К.А. Типология личности и гуманистический подход // Гуманистические проблемы психологической теории / Под ред. К.А. </w:t>
      </w:r>
      <w:proofErr w:type="spellStart"/>
      <w:r w:rsidRPr="0016411A">
        <w:rPr>
          <w:sz w:val="24"/>
          <w:szCs w:val="24"/>
        </w:rPr>
        <w:t>Абульхановой</w:t>
      </w:r>
      <w:proofErr w:type="spellEnd"/>
      <w:r w:rsidRPr="0016411A">
        <w:rPr>
          <w:sz w:val="24"/>
          <w:szCs w:val="24"/>
        </w:rPr>
        <w:t xml:space="preserve"> – </w:t>
      </w:r>
      <w:proofErr w:type="spellStart"/>
      <w:r w:rsidRPr="0016411A">
        <w:rPr>
          <w:sz w:val="24"/>
          <w:szCs w:val="24"/>
        </w:rPr>
        <w:t>Славской</w:t>
      </w:r>
      <w:proofErr w:type="spellEnd"/>
      <w:r w:rsidRPr="0016411A">
        <w:rPr>
          <w:sz w:val="24"/>
          <w:szCs w:val="24"/>
        </w:rPr>
        <w:t xml:space="preserve">, А.В. </w:t>
      </w:r>
      <w:proofErr w:type="spellStart"/>
      <w:r w:rsidRPr="0016411A">
        <w:rPr>
          <w:sz w:val="24"/>
          <w:szCs w:val="24"/>
        </w:rPr>
        <w:t>Брушлинского</w:t>
      </w:r>
      <w:proofErr w:type="spellEnd"/>
      <w:r w:rsidRPr="0016411A">
        <w:rPr>
          <w:sz w:val="24"/>
          <w:szCs w:val="24"/>
        </w:rPr>
        <w:t>. М., 1995.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227"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w w:val="104"/>
          <w:sz w:val="24"/>
          <w:szCs w:val="24"/>
        </w:rPr>
        <w:t>Ананьев Б. Г</w:t>
      </w:r>
      <w:r w:rsidRPr="0016411A">
        <w:rPr>
          <w:i/>
          <w:color w:val="000000"/>
          <w:w w:val="104"/>
          <w:sz w:val="24"/>
          <w:szCs w:val="24"/>
        </w:rPr>
        <w:t xml:space="preserve">. </w:t>
      </w:r>
      <w:r w:rsidRPr="0016411A">
        <w:rPr>
          <w:color w:val="000000"/>
          <w:w w:val="104"/>
          <w:sz w:val="24"/>
          <w:szCs w:val="24"/>
        </w:rPr>
        <w:t>Воспитание школьника // Беседы с учителями по психо</w:t>
      </w:r>
      <w:r w:rsidRPr="0016411A">
        <w:rPr>
          <w:color w:val="000000"/>
          <w:w w:val="104"/>
          <w:sz w:val="24"/>
          <w:szCs w:val="24"/>
        </w:rPr>
        <w:softHyphen/>
      </w:r>
      <w:r w:rsidRPr="0016411A">
        <w:rPr>
          <w:color w:val="000000"/>
          <w:spacing w:val="-1"/>
          <w:w w:val="104"/>
          <w:sz w:val="24"/>
          <w:szCs w:val="24"/>
        </w:rPr>
        <w:t xml:space="preserve">логии. </w:t>
      </w:r>
      <w:proofErr w:type="spellStart"/>
      <w:r w:rsidRPr="0016411A">
        <w:rPr>
          <w:color w:val="000000"/>
          <w:spacing w:val="-1"/>
          <w:w w:val="104"/>
          <w:sz w:val="24"/>
          <w:szCs w:val="24"/>
        </w:rPr>
        <w:t>Вып</w:t>
      </w:r>
      <w:proofErr w:type="spellEnd"/>
      <w:r w:rsidRPr="0016411A">
        <w:rPr>
          <w:color w:val="000000"/>
          <w:spacing w:val="-1"/>
          <w:w w:val="104"/>
          <w:sz w:val="24"/>
          <w:szCs w:val="24"/>
        </w:rPr>
        <w:t>. 6. Л., 1941.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w w:val="104"/>
          <w:sz w:val="24"/>
          <w:szCs w:val="24"/>
        </w:rPr>
        <w:t>Ананьев Б. Г.</w:t>
      </w:r>
      <w:r w:rsidRPr="0016411A">
        <w:rPr>
          <w:i/>
          <w:color w:val="000000"/>
          <w:w w:val="104"/>
          <w:sz w:val="24"/>
          <w:szCs w:val="24"/>
        </w:rPr>
        <w:t xml:space="preserve"> </w:t>
      </w:r>
      <w:r w:rsidRPr="0016411A">
        <w:rPr>
          <w:color w:val="000000"/>
          <w:w w:val="104"/>
          <w:sz w:val="24"/>
          <w:szCs w:val="24"/>
        </w:rPr>
        <w:t>Человек как предмет познания. Л., 1968.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Ананьев Б.Г. Воспитание характера школьника. Л., 1941.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spacing w:val="-3"/>
          <w:w w:val="104"/>
          <w:sz w:val="24"/>
          <w:szCs w:val="24"/>
        </w:rPr>
        <w:t>Ананьев</w:t>
      </w:r>
      <w:r w:rsidRPr="0016411A">
        <w:rPr>
          <w:i/>
          <w:color w:val="000000"/>
          <w:spacing w:val="-3"/>
          <w:w w:val="104"/>
          <w:sz w:val="24"/>
          <w:szCs w:val="24"/>
        </w:rPr>
        <w:t xml:space="preserve"> </w:t>
      </w:r>
      <w:r w:rsidRPr="0016411A">
        <w:rPr>
          <w:color w:val="000000"/>
          <w:spacing w:val="-3"/>
          <w:w w:val="104"/>
          <w:sz w:val="24"/>
          <w:szCs w:val="24"/>
        </w:rPr>
        <w:t>Б.Г.</w:t>
      </w:r>
      <w:r w:rsidRPr="0016411A">
        <w:rPr>
          <w:i/>
          <w:color w:val="000000"/>
          <w:spacing w:val="-3"/>
          <w:w w:val="104"/>
          <w:sz w:val="24"/>
          <w:szCs w:val="24"/>
        </w:rPr>
        <w:t xml:space="preserve"> </w:t>
      </w:r>
      <w:r w:rsidRPr="0016411A">
        <w:rPr>
          <w:color w:val="000000"/>
          <w:spacing w:val="-3"/>
          <w:w w:val="104"/>
          <w:sz w:val="24"/>
          <w:szCs w:val="24"/>
        </w:rPr>
        <w:t xml:space="preserve">О проблемах </w:t>
      </w:r>
      <w:r w:rsidRPr="0016411A">
        <w:rPr>
          <w:color w:val="000000"/>
          <w:spacing w:val="11"/>
          <w:w w:val="104"/>
          <w:sz w:val="24"/>
          <w:szCs w:val="24"/>
        </w:rPr>
        <w:t>современного</w:t>
      </w:r>
      <w:r w:rsidRPr="0016411A">
        <w:rPr>
          <w:color w:val="000000"/>
          <w:w w:val="104"/>
          <w:sz w:val="24"/>
          <w:szCs w:val="24"/>
        </w:rPr>
        <w:t xml:space="preserve"> </w:t>
      </w:r>
      <w:proofErr w:type="spellStart"/>
      <w:r w:rsidRPr="0016411A">
        <w:rPr>
          <w:color w:val="000000"/>
          <w:spacing w:val="-3"/>
          <w:w w:val="104"/>
          <w:sz w:val="24"/>
          <w:szCs w:val="24"/>
        </w:rPr>
        <w:t>человекознания</w:t>
      </w:r>
      <w:proofErr w:type="spellEnd"/>
      <w:r w:rsidRPr="0016411A">
        <w:rPr>
          <w:color w:val="000000"/>
          <w:spacing w:val="-3"/>
          <w:w w:val="104"/>
          <w:sz w:val="24"/>
          <w:szCs w:val="24"/>
        </w:rPr>
        <w:t>. М., 1977.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Ананьев Б.Г. Человек как предмет познания // избранные психологические труды. В 2 т. М., 1980 Т.1.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Анцыферова Л.И. Личность с позиций динамического подхода // Психология личности в социалистическом обществе. Личность и ее жизненный путь.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Бехтерев В.М. Бессмертие человеческой личности как научная проблема // Изданные труды по психологии личности: В 2 т. / Под ред. Г.С. Никифорова, Л.А. Коростелевой. </w:t>
      </w:r>
      <w:proofErr w:type="gramStart"/>
      <w:r w:rsidRPr="0016411A">
        <w:rPr>
          <w:sz w:val="24"/>
          <w:szCs w:val="24"/>
        </w:rPr>
        <w:t>СПб.,</w:t>
      </w:r>
      <w:proofErr w:type="gramEnd"/>
      <w:r w:rsidRPr="0016411A">
        <w:rPr>
          <w:sz w:val="24"/>
          <w:szCs w:val="24"/>
        </w:rPr>
        <w:t xml:space="preserve"> 1999.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sz w:val="24"/>
          <w:szCs w:val="24"/>
        </w:rPr>
        <w:t>Бодалев</w:t>
      </w:r>
      <w:proofErr w:type="spellEnd"/>
      <w:r w:rsidRPr="0016411A">
        <w:rPr>
          <w:sz w:val="24"/>
          <w:szCs w:val="24"/>
        </w:rPr>
        <w:t xml:space="preserve"> А.А. Воспитание и </w:t>
      </w:r>
      <w:proofErr w:type="spellStart"/>
      <w:r w:rsidRPr="0016411A">
        <w:rPr>
          <w:sz w:val="24"/>
          <w:szCs w:val="24"/>
        </w:rPr>
        <w:t>акме</w:t>
      </w:r>
      <w:proofErr w:type="spellEnd"/>
      <w:r w:rsidRPr="0016411A">
        <w:rPr>
          <w:sz w:val="24"/>
          <w:szCs w:val="24"/>
        </w:rPr>
        <w:t xml:space="preserve"> // Мир психологии №3, 2000.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sz w:val="24"/>
          <w:szCs w:val="24"/>
        </w:rPr>
        <w:lastRenderedPageBreak/>
        <w:t>Бодалев</w:t>
      </w:r>
      <w:proofErr w:type="spellEnd"/>
      <w:r w:rsidRPr="0016411A">
        <w:rPr>
          <w:sz w:val="24"/>
          <w:szCs w:val="24"/>
        </w:rPr>
        <w:t xml:space="preserve"> А.А. О перспективах использования идей А. </w:t>
      </w:r>
      <w:proofErr w:type="spellStart"/>
      <w:r w:rsidRPr="0016411A">
        <w:rPr>
          <w:sz w:val="24"/>
          <w:szCs w:val="24"/>
        </w:rPr>
        <w:t>Маслоу</w:t>
      </w:r>
      <w:proofErr w:type="spellEnd"/>
      <w:r w:rsidRPr="0016411A">
        <w:rPr>
          <w:sz w:val="24"/>
          <w:szCs w:val="24"/>
        </w:rPr>
        <w:t xml:space="preserve"> при решении некоторых проблем </w:t>
      </w:r>
      <w:proofErr w:type="spellStart"/>
      <w:r w:rsidRPr="0016411A">
        <w:rPr>
          <w:sz w:val="24"/>
          <w:szCs w:val="24"/>
        </w:rPr>
        <w:t>акмеологии</w:t>
      </w:r>
      <w:proofErr w:type="spellEnd"/>
      <w:r w:rsidRPr="0016411A">
        <w:rPr>
          <w:sz w:val="24"/>
          <w:szCs w:val="24"/>
        </w:rPr>
        <w:t xml:space="preserve">. // Мир </w:t>
      </w:r>
      <w:proofErr w:type="gramStart"/>
      <w:r w:rsidRPr="0016411A">
        <w:rPr>
          <w:sz w:val="24"/>
          <w:szCs w:val="24"/>
        </w:rPr>
        <w:t>психологии.,</w:t>
      </w:r>
      <w:proofErr w:type="gramEnd"/>
      <w:r w:rsidRPr="0016411A">
        <w:rPr>
          <w:sz w:val="24"/>
          <w:szCs w:val="24"/>
        </w:rPr>
        <w:t>№2., 1998.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sz w:val="24"/>
          <w:szCs w:val="24"/>
        </w:rPr>
        <w:t>Василюк</w:t>
      </w:r>
      <w:proofErr w:type="spellEnd"/>
      <w:r w:rsidRPr="0016411A">
        <w:rPr>
          <w:sz w:val="24"/>
          <w:szCs w:val="24"/>
        </w:rPr>
        <w:t xml:space="preserve"> Ф.Е. Жизненный мир и кризис: типологический анализ критических ситуаций // Психологический журнал. 1995. т. 16, №3.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sz w:val="24"/>
          <w:szCs w:val="24"/>
        </w:rPr>
        <w:t>Василюк</w:t>
      </w:r>
      <w:proofErr w:type="spellEnd"/>
      <w:r w:rsidRPr="0016411A">
        <w:rPr>
          <w:sz w:val="24"/>
          <w:szCs w:val="24"/>
        </w:rPr>
        <w:t xml:space="preserve"> Ф.Е. Психология переживания: Анализ преодоления критических ситуаций. М. !984.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Донцов А.И. К вопросу о механизмах формирования личности //Психологические исследования. </w:t>
      </w:r>
      <w:proofErr w:type="spellStart"/>
      <w:r w:rsidRPr="0016411A">
        <w:rPr>
          <w:sz w:val="24"/>
          <w:szCs w:val="24"/>
        </w:rPr>
        <w:t>Вып</w:t>
      </w:r>
      <w:proofErr w:type="spellEnd"/>
      <w:r w:rsidRPr="0016411A">
        <w:rPr>
          <w:sz w:val="24"/>
          <w:szCs w:val="24"/>
        </w:rPr>
        <w:t xml:space="preserve"> 5. М., 1975.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4"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w w:val="104"/>
          <w:sz w:val="24"/>
          <w:szCs w:val="24"/>
        </w:rPr>
        <w:t>Заиченко</w:t>
      </w:r>
      <w:r w:rsidRPr="0016411A">
        <w:rPr>
          <w:i/>
          <w:color w:val="000000"/>
          <w:w w:val="104"/>
          <w:sz w:val="24"/>
          <w:szCs w:val="24"/>
        </w:rPr>
        <w:t xml:space="preserve"> Н. И. </w:t>
      </w:r>
      <w:r w:rsidRPr="0016411A">
        <w:rPr>
          <w:color w:val="000000"/>
          <w:w w:val="104"/>
          <w:sz w:val="24"/>
          <w:szCs w:val="24"/>
        </w:rPr>
        <w:t>Обусловленность личностного самоопределения юно</w:t>
      </w:r>
      <w:r w:rsidRPr="0016411A">
        <w:rPr>
          <w:color w:val="000000"/>
          <w:w w:val="104"/>
          <w:sz w:val="24"/>
          <w:szCs w:val="24"/>
        </w:rPr>
        <w:softHyphen/>
        <w:t xml:space="preserve">шества социальными условиями жизнедеятельности: </w:t>
      </w:r>
      <w:proofErr w:type="spellStart"/>
      <w:r w:rsidRPr="0016411A">
        <w:rPr>
          <w:color w:val="000000"/>
          <w:w w:val="104"/>
          <w:sz w:val="24"/>
          <w:szCs w:val="24"/>
        </w:rPr>
        <w:t>Автореф</w:t>
      </w:r>
      <w:proofErr w:type="spellEnd"/>
      <w:r w:rsidRPr="0016411A">
        <w:rPr>
          <w:color w:val="000000"/>
          <w:w w:val="104"/>
          <w:sz w:val="24"/>
          <w:szCs w:val="24"/>
        </w:rPr>
        <w:t xml:space="preserve">. канд. </w:t>
      </w:r>
      <w:proofErr w:type="spellStart"/>
      <w:r w:rsidRPr="0016411A">
        <w:rPr>
          <w:color w:val="000000"/>
          <w:w w:val="104"/>
          <w:sz w:val="24"/>
          <w:szCs w:val="24"/>
        </w:rPr>
        <w:t>дис</w:t>
      </w:r>
      <w:proofErr w:type="spellEnd"/>
      <w:r w:rsidRPr="0016411A">
        <w:rPr>
          <w:color w:val="000000"/>
          <w:w w:val="104"/>
          <w:sz w:val="24"/>
          <w:szCs w:val="24"/>
        </w:rPr>
        <w:t xml:space="preserve">. </w:t>
      </w:r>
      <w:r w:rsidRPr="0016411A">
        <w:rPr>
          <w:color w:val="000000"/>
          <w:spacing w:val="-4"/>
          <w:w w:val="104"/>
          <w:sz w:val="24"/>
          <w:szCs w:val="24"/>
        </w:rPr>
        <w:t>М., 1993.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line="360" w:lineRule="auto"/>
        <w:ind w:left="0"/>
        <w:jc w:val="both"/>
        <w:rPr>
          <w:sz w:val="24"/>
          <w:szCs w:val="24"/>
        </w:rPr>
      </w:pPr>
      <w:proofErr w:type="spellStart"/>
      <w:r w:rsidRPr="0016411A">
        <w:rPr>
          <w:color w:val="000000"/>
          <w:spacing w:val="-2"/>
          <w:w w:val="104"/>
          <w:sz w:val="24"/>
          <w:szCs w:val="24"/>
        </w:rPr>
        <w:t>Иваннушкина</w:t>
      </w:r>
      <w:proofErr w:type="spellEnd"/>
      <w:r w:rsidRPr="0016411A">
        <w:rPr>
          <w:color w:val="000000"/>
          <w:spacing w:val="-2"/>
          <w:w w:val="104"/>
          <w:sz w:val="24"/>
          <w:szCs w:val="24"/>
        </w:rPr>
        <w:t xml:space="preserve"> С. А.</w:t>
      </w:r>
      <w:r w:rsidRPr="0016411A">
        <w:rPr>
          <w:i/>
          <w:color w:val="000000"/>
          <w:spacing w:val="-2"/>
          <w:w w:val="104"/>
          <w:sz w:val="24"/>
          <w:szCs w:val="24"/>
        </w:rPr>
        <w:t xml:space="preserve"> </w:t>
      </w:r>
      <w:r w:rsidRPr="0016411A">
        <w:rPr>
          <w:color w:val="000000"/>
          <w:spacing w:val="-2"/>
          <w:w w:val="104"/>
          <w:sz w:val="24"/>
          <w:szCs w:val="24"/>
        </w:rPr>
        <w:t>Восприятие старшеклассниками событий собствен</w:t>
      </w:r>
      <w:r w:rsidRPr="0016411A">
        <w:rPr>
          <w:color w:val="000000"/>
          <w:spacing w:val="-2"/>
          <w:w w:val="104"/>
          <w:sz w:val="24"/>
          <w:szCs w:val="24"/>
        </w:rPr>
        <w:softHyphen/>
      </w:r>
      <w:r w:rsidRPr="0016411A">
        <w:rPr>
          <w:color w:val="000000"/>
          <w:w w:val="104"/>
          <w:sz w:val="24"/>
          <w:szCs w:val="24"/>
        </w:rPr>
        <w:t xml:space="preserve">ного жизненного и профессионального самоопределения: </w:t>
      </w:r>
      <w:proofErr w:type="spellStart"/>
      <w:r w:rsidRPr="0016411A">
        <w:rPr>
          <w:color w:val="000000"/>
          <w:w w:val="104"/>
          <w:sz w:val="24"/>
          <w:szCs w:val="24"/>
        </w:rPr>
        <w:t>Автореф</w:t>
      </w:r>
      <w:proofErr w:type="spellEnd"/>
      <w:r w:rsidRPr="0016411A">
        <w:rPr>
          <w:color w:val="000000"/>
          <w:w w:val="104"/>
          <w:sz w:val="24"/>
          <w:szCs w:val="24"/>
        </w:rPr>
        <w:t xml:space="preserve">. канд. </w:t>
      </w:r>
      <w:proofErr w:type="spellStart"/>
      <w:r w:rsidRPr="0016411A">
        <w:rPr>
          <w:color w:val="000000"/>
          <w:spacing w:val="-2"/>
          <w:w w:val="104"/>
          <w:sz w:val="24"/>
          <w:szCs w:val="24"/>
        </w:rPr>
        <w:t>дис</w:t>
      </w:r>
      <w:proofErr w:type="spellEnd"/>
      <w:r w:rsidRPr="0016411A">
        <w:rPr>
          <w:color w:val="000000"/>
          <w:spacing w:val="-2"/>
          <w:w w:val="104"/>
          <w:sz w:val="24"/>
          <w:szCs w:val="24"/>
        </w:rPr>
        <w:t>. М., 1998.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w w:val="104"/>
          <w:sz w:val="24"/>
          <w:szCs w:val="24"/>
        </w:rPr>
        <w:t>Коростылева Л. А</w:t>
      </w:r>
      <w:r w:rsidRPr="0016411A">
        <w:rPr>
          <w:i/>
          <w:color w:val="000000"/>
          <w:w w:val="104"/>
          <w:sz w:val="24"/>
          <w:szCs w:val="24"/>
        </w:rPr>
        <w:t xml:space="preserve">. </w:t>
      </w:r>
      <w:r w:rsidRPr="0016411A">
        <w:rPr>
          <w:color w:val="000000"/>
          <w:w w:val="104"/>
          <w:sz w:val="24"/>
          <w:szCs w:val="24"/>
        </w:rPr>
        <w:t xml:space="preserve">Психология самореализации личности: брачно-семейные отношения. </w:t>
      </w:r>
      <w:proofErr w:type="gramStart"/>
      <w:r w:rsidRPr="0016411A">
        <w:rPr>
          <w:color w:val="000000"/>
          <w:w w:val="104"/>
          <w:sz w:val="24"/>
          <w:szCs w:val="24"/>
        </w:rPr>
        <w:t>СПб.,</w:t>
      </w:r>
      <w:proofErr w:type="gramEnd"/>
      <w:r w:rsidRPr="0016411A">
        <w:rPr>
          <w:color w:val="000000"/>
          <w:w w:val="104"/>
          <w:sz w:val="24"/>
          <w:szCs w:val="24"/>
        </w:rPr>
        <w:t xml:space="preserve"> 2000.</w:t>
      </w:r>
    </w:p>
    <w:p w:rsidR="00421288" w:rsidRPr="0016411A" w:rsidRDefault="00421288" w:rsidP="00421288">
      <w:pPr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4" w:line="360" w:lineRule="auto"/>
        <w:ind w:left="0"/>
        <w:jc w:val="both"/>
        <w:rPr>
          <w:sz w:val="24"/>
          <w:szCs w:val="24"/>
        </w:rPr>
      </w:pPr>
      <w:r w:rsidRPr="0016411A">
        <w:rPr>
          <w:color w:val="000000"/>
          <w:w w:val="104"/>
          <w:sz w:val="24"/>
          <w:szCs w:val="24"/>
        </w:rPr>
        <w:t>Коростылева Л. А.</w:t>
      </w:r>
      <w:r w:rsidRPr="0016411A">
        <w:rPr>
          <w:i/>
          <w:color w:val="000000"/>
          <w:w w:val="104"/>
          <w:sz w:val="24"/>
          <w:szCs w:val="24"/>
        </w:rPr>
        <w:t xml:space="preserve"> </w:t>
      </w:r>
      <w:r w:rsidRPr="0016411A">
        <w:rPr>
          <w:color w:val="000000"/>
          <w:w w:val="104"/>
          <w:sz w:val="24"/>
          <w:szCs w:val="24"/>
        </w:rPr>
        <w:t>Самореализация как развитие личности в период взрослости // Теоретические и прикладные вопросы психологии (парамет</w:t>
      </w:r>
      <w:r w:rsidRPr="0016411A">
        <w:rPr>
          <w:color w:val="000000"/>
          <w:w w:val="104"/>
          <w:sz w:val="24"/>
          <w:szCs w:val="24"/>
        </w:rPr>
        <w:softHyphen/>
        <w:t xml:space="preserve">ры личности) / Под ред. А. А. Крылова. </w:t>
      </w:r>
      <w:proofErr w:type="spellStart"/>
      <w:r w:rsidRPr="0016411A">
        <w:rPr>
          <w:color w:val="000000"/>
          <w:w w:val="104"/>
          <w:sz w:val="24"/>
          <w:szCs w:val="24"/>
        </w:rPr>
        <w:t>Вып</w:t>
      </w:r>
      <w:proofErr w:type="spellEnd"/>
      <w:r w:rsidRPr="0016411A">
        <w:rPr>
          <w:color w:val="000000"/>
          <w:w w:val="104"/>
          <w:sz w:val="24"/>
          <w:szCs w:val="24"/>
        </w:rPr>
        <w:t xml:space="preserve">. 2. Ч. 2. </w:t>
      </w:r>
      <w:proofErr w:type="gramStart"/>
      <w:r w:rsidRPr="0016411A">
        <w:rPr>
          <w:color w:val="000000"/>
          <w:w w:val="104"/>
          <w:sz w:val="24"/>
          <w:szCs w:val="24"/>
        </w:rPr>
        <w:t>СПб.,</w:t>
      </w:r>
      <w:proofErr w:type="gramEnd"/>
      <w:r w:rsidRPr="0016411A">
        <w:rPr>
          <w:color w:val="000000"/>
          <w:w w:val="104"/>
          <w:sz w:val="24"/>
          <w:szCs w:val="24"/>
        </w:rPr>
        <w:t xml:space="preserve"> 1996.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>Леонтьев А.Н. Психология смысла. М.,1999.</w:t>
      </w:r>
    </w:p>
    <w:p w:rsidR="00421288" w:rsidRPr="0016411A" w:rsidRDefault="00421288" w:rsidP="00421288">
      <w:pPr>
        <w:widowControl/>
        <w:numPr>
          <w:ilvl w:val="0"/>
          <w:numId w:val="4"/>
        </w:numPr>
        <w:shd w:val="clear" w:color="auto" w:fill="FFFFFF"/>
        <w:tabs>
          <w:tab w:val="clear" w:pos="2340"/>
          <w:tab w:val="num" w:pos="0"/>
        </w:tabs>
        <w:autoSpaceDE/>
        <w:autoSpaceDN/>
        <w:adjustRightInd/>
        <w:spacing w:before="7" w:line="360" w:lineRule="auto"/>
        <w:ind w:left="0"/>
        <w:jc w:val="both"/>
        <w:rPr>
          <w:sz w:val="24"/>
          <w:szCs w:val="24"/>
        </w:rPr>
      </w:pPr>
      <w:r w:rsidRPr="0016411A">
        <w:rPr>
          <w:sz w:val="24"/>
          <w:szCs w:val="24"/>
        </w:rPr>
        <w:t xml:space="preserve">Фонарев А.Р. Профессиональная деятельность как смысл жизни и </w:t>
      </w:r>
      <w:proofErr w:type="spellStart"/>
      <w:r w:rsidRPr="0016411A">
        <w:rPr>
          <w:sz w:val="24"/>
          <w:szCs w:val="24"/>
        </w:rPr>
        <w:t>акме</w:t>
      </w:r>
      <w:proofErr w:type="spellEnd"/>
      <w:r w:rsidRPr="0016411A">
        <w:rPr>
          <w:sz w:val="24"/>
          <w:szCs w:val="24"/>
        </w:rPr>
        <w:t xml:space="preserve"> профессионала. // Мир психологии №2. 2001.</w:t>
      </w:r>
    </w:p>
    <w:p w:rsidR="00A55C3A" w:rsidRPr="0016411A" w:rsidRDefault="00A55C3A" w:rsidP="00424567">
      <w:pPr>
        <w:spacing w:line="360" w:lineRule="auto"/>
        <w:ind w:left="5" w:firstLine="704"/>
        <w:jc w:val="both"/>
        <w:rPr>
          <w:sz w:val="24"/>
          <w:szCs w:val="24"/>
        </w:rPr>
      </w:pPr>
    </w:p>
    <w:sectPr w:rsidR="00A55C3A" w:rsidRPr="001641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7044C"/>
    <w:multiLevelType w:val="hybridMultilevel"/>
    <w:tmpl w:val="10B09D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502AA"/>
    <w:multiLevelType w:val="multilevel"/>
    <w:tmpl w:val="338CD57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" w15:restartNumberingAfterBreak="0">
    <w:nsid w:val="43BF4550"/>
    <w:multiLevelType w:val="hybridMultilevel"/>
    <w:tmpl w:val="98A09CE0"/>
    <w:lvl w:ilvl="0" w:tplc="714AC5F0">
      <w:start w:val="1"/>
      <w:numFmt w:val="decimal"/>
      <w:lvlText w:val="%1."/>
      <w:lvlJc w:val="left"/>
      <w:pPr>
        <w:tabs>
          <w:tab w:val="num" w:pos="2340"/>
        </w:tabs>
        <w:ind w:left="1701" w:firstLine="27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1F4D8F"/>
    <w:multiLevelType w:val="hybridMultilevel"/>
    <w:tmpl w:val="431C0774"/>
    <w:lvl w:ilvl="0" w:tplc="FFFFFFFF">
      <w:start w:val="1"/>
      <w:numFmt w:val="decimal"/>
      <w:lvlText w:val="%1."/>
      <w:lvlJc w:val="left"/>
      <w:pPr>
        <w:tabs>
          <w:tab w:val="num" w:pos="2061"/>
        </w:tabs>
        <w:ind w:left="1644" w:firstLine="5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345"/>
    <w:rsid w:val="0005437A"/>
    <w:rsid w:val="0016411A"/>
    <w:rsid w:val="00421288"/>
    <w:rsid w:val="00424567"/>
    <w:rsid w:val="004453D3"/>
    <w:rsid w:val="00611F11"/>
    <w:rsid w:val="00642D34"/>
    <w:rsid w:val="00803345"/>
    <w:rsid w:val="008679B0"/>
    <w:rsid w:val="00A55C3A"/>
    <w:rsid w:val="00AF60B3"/>
    <w:rsid w:val="00FC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59A53-628B-4FC6-9034-89A67BA4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33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autoRedefine/>
    <w:qFormat/>
    <w:rsid w:val="00421288"/>
    <w:pPr>
      <w:keepNext/>
      <w:widowControl/>
      <w:autoSpaceDE/>
      <w:autoSpaceDN/>
      <w:adjustRightInd/>
      <w:spacing w:line="360" w:lineRule="auto"/>
      <w:jc w:val="center"/>
      <w:outlineLvl w:val="0"/>
    </w:pPr>
    <w:rPr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03345"/>
    <w:pPr>
      <w:widowControl/>
      <w:autoSpaceDE/>
      <w:autoSpaceDN/>
      <w:adjustRightInd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80334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rsid w:val="00AF60B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6">
    <w:name w:val="Emphasis"/>
    <w:qFormat/>
    <w:rsid w:val="00AF60B3"/>
    <w:rPr>
      <w:i/>
      <w:iCs/>
    </w:rPr>
  </w:style>
  <w:style w:type="character" w:customStyle="1" w:styleId="10">
    <w:name w:val="Заголовок 1 Знак"/>
    <w:basedOn w:val="a0"/>
    <w:link w:val="1"/>
    <w:rsid w:val="0042128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2233</Words>
  <Characters>12732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2019-05-12T13:11:00Z</dcterms:created>
  <dcterms:modified xsi:type="dcterms:W3CDTF">2019-05-12T13:11:00Z</dcterms:modified>
</cp:coreProperties>
</file>