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653" w:rsidRDefault="00BA4653" w:rsidP="00BA4653">
      <w:pPr>
        <w:pStyle w:val="c5"/>
        <w:shd w:val="clear" w:color="auto" w:fill="FFFFFF"/>
        <w:spacing w:before="0" w:beforeAutospacing="0" w:after="0" w:afterAutospacing="0"/>
        <w:ind w:left="1134" w:right="85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rFonts w:ascii="Cambria" w:hAnsi="Cambria" w:cs="Arial"/>
          <w:b/>
          <w:bCs/>
          <w:color w:val="000000"/>
          <w:sz w:val="28"/>
          <w:szCs w:val="28"/>
        </w:rPr>
        <w:t>Методическая разработка для воспитателей дошкольных учреждений.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 xml:space="preserve">Программа по развитию интеллектуальных и творческих способностей детей дошкольного возраста посредством игровой деятельности с развивающими играми В. </w:t>
      </w:r>
      <w:proofErr w:type="spellStart"/>
      <w:r>
        <w:rPr>
          <w:rStyle w:val="c0"/>
          <w:rFonts w:ascii="Calibri" w:hAnsi="Calibri" w:cs="Arial"/>
          <w:color w:val="000000"/>
          <w:sz w:val="28"/>
          <w:szCs w:val="28"/>
        </w:rPr>
        <w:t>Воскобовича</w:t>
      </w:r>
      <w:proofErr w:type="spellEnd"/>
      <w:r>
        <w:rPr>
          <w:rStyle w:val="c0"/>
          <w:rFonts w:ascii="Calibri" w:hAnsi="Calibri" w:cs="Arial"/>
          <w:color w:val="000000"/>
          <w:sz w:val="28"/>
          <w:szCs w:val="28"/>
        </w:rPr>
        <w:t xml:space="preserve">, Б. П. Никитина, З. </w:t>
      </w:r>
      <w:proofErr w:type="spellStart"/>
      <w:r>
        <w:rPr>
          <w:rStyle w:val="c0"/>
          <w:rFonts w:ascii="Calibri" w:hAnsi="Calibri" w:cs="Arial"/>
          <w:color w:val="000000"/>
          <w:sz w:val="28"/>
          <w:szCs w:val="28"/>
        </w:rPr>
        <w:t>Дьенеша</w:t>
      </w:r>
      <w:proofErr w:type="spellEnd"/>
      <w:r>
        <w:rPr>
          <w:rStyle w:val="c0"/>
          <w:rFonts w:ascii="Calibri" w:hAnsi="Calibri" w:cs="Arial"/>
          <w:color w:val="000000"/>
          <w:sz w:val="28"/>
          <w:szCs w:val="28"/>
        </w:rPr>
        <w:t xml:space="preserve">, Х. </w:t>
      </w:r>
      <w:proofErr w:type="spellStart"/>
      <w:r>
        <w:rPr>
          <w:rStyle w:val="c0"/>
          <w:rFonts w:ascii="Calibri" w:hAnsi="Calibri" w:cs="Arial"/>
          <w:color w:val="000000"/>
          <w:sz w:val="28"/>
          <w:szCs w:val="28"/>
        </w:rPr>
        <w:t>Кюизенера</w:t>
      </w:r>
      <w:proofErr w:type="spellEnd"/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Calibri" w:hAnsi="Calibri" w:cs="Arial"/>
          <w:b/>
          <w:bCs/>
          <w:color w:val="000000"/>
          <w:sz w:val="28"/>
          <w:szCs w:val="28"/>
        </w:rPr>
        <w:t>Пояснительная записка: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 xml:space="preserve">Мною представлен опыт работы по развитию интеллектуальных и творческих способностей детей дошкольного возраста посредством игровой деятельности с развивающими играми В. </w:t>
      </w:r>
      <w:proofErr w:type="spellStart"/>
      <w:r>
        <w:rPr>
          <w:rStyle w:val="c0"/>
          <w:rFonts w:ascii="Calibri" w:hAnsi="Calibri" w:cs="Arial"/>
          <w:color w:val="000000"/>
          <w:sz w:val="28"/>
          <w:szCs w:val="28"/>
        </w:rPr>
        <w:t>Воскобовича</w:t>
      </w:r>
      <w:proofErr w:type="spellEnd"/>
      <w:r>
        <w:rPr>
          <w:rStyle w:val="c0"/>
          <w:rFonts w:ascii="Calibri" w:hAnsi="Calibri" w:cs="Arial"/>
          <w:color w:val="000000"/>
          <w:sz w:val="28"/>
          <w:szCs w:val="28"/>
        </w:rPr>
        <w:t xml:space="preserve">, Б. П. Никитина, З. </w:t>
      </w:r>
      <w:proofErr w:type="spellStart"/>
      <w:r>
        <w:rPr>
          <w:rStyle w:val="c0"/>
          <w:rFonts w:ascii="Calibri" w:hAnsi="Calibri" w:cs="Arial"/>
          <w:color w:val="000000"/>
          <w:sz w:val="28"/>
          <w:szCs w:val="28"/>
        </w:rPr>
        <w:t>Дьенеша</w:t>
      </w:r>
      <w:proofErr w:type="spellEnd"/>
      <w:r>
        <w:rPr>
          <w:rStyle w:val="c0"/>
          <w:rFonts w:ascii="Calibri" w:hAnsi="Calibri" w:cs="Arial"/>
          <w:color w:val="000000"/>
          <w:sz w:val="28"/>
          <w:szCs w:val="28"/>
        </w:rPr>
        <w:t xml:space="preserve">, Х. </w:t>
      </w:r>
      <w:proofErr w:type="spellStart"/>
      <w:r>
        <w:rPr>
          <w:rStyle w:val="c0"/>
          <w:rFonts w:ascii="Calibri" w:hAnsi="Calibri" w:cs="Arial"/>
          <w:color w:val="000000"/>
          <w:sz w:val="28"/>
          <w:szCs w:val="28"/>
        </w:rPr>
        <w:t>Кюизенера</w:t>
      </w:r>
      <w:proofErr w:type="spellEnd"/>
      <w:r>
        <w:rPr>
          <w:rStyle w:val="c0"/>
          <w:rFonts w:ascii="Calibri" w:hAnsi="Calibri" w:cs="Arial"/>
          <w:color w:val="000000"/>
          <w:sz w:val="28"/>
          <w:szCs w:val="28"/>
        </w:rPr>
        <w:t>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 xml:space="preserve">Дошкольный возраст – период активного развития познавательной деятельности. В это время происходит становление первых форм абстракции, обобщения и простых умозаключений, переход от практического мышления к логическому, развитие произвольности восприятия, внимания, памяти, воображения. Поэтому одной из актуальных проблем дошкольной педагогики является эффективное развитие интеллектуальных и творческих способностей дошкольников. Использование развивающих игр в педагогическом процессе позволяет перестроить образовательную деятельность: перейти от привычных занятий с детьми к познавательной игровой деятельности, организованной взрослым или самостоятельной. Они важны и интересны для детей, разнообразны по содержанию, очень динамичны и включают излюбленные детьми манипуляции с игровым материалом, который способен удовлетворить ребенка в моторной активности, движении, помогает детям использовать счет, контролирует правильность выполнения действий. Принципы, заложенные в основу этих игр - интерес - познание - творчество - становятся максимально действенными. Значимость развивающих игр для развития дошкольников, их многообразие и возрастная адекватность позволяет использовать их для решения указанной проблемы - развитие интеллектуальных и творческих способностей детей дошкольного возраста. С учетом актуальности проблемы организации образовательного процесса таким образом, чтобы ребенок играл, развивался и обучался одновременно, была разработана программа интеллектуально-творческого развития детей 5-7 лет, работа </w:t>
      </w:r>
      <w:r>
        <w:rPr>
          <w:rStyle w:val="c0"/>
          <w:rFonts w:ascii="Calibri" w:hAnsi="Calibri" w:cs="Arial"/>
          <w:color w:val="000000"/>
          <w:sz w:val="28"/>
          <w:szCs w:val="28"/>
        </w:rPr>
        <w:lastRenderedPageBreak/>
        <w:t>проводилась в три последовательных этапа: средняя, старшая и подготовительная группы.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Calibri" w:hAnsi="Calibri" w:cs="Arial"/>
          <w:b/>
          <w:bCs/>
          <w:color w:val="000000"/>
          <w:sz w:val="28"/>
          <w:szCs w:val="28"/>
        </w:rPr>
        <w:t>Цель программы:</w:t>
      </w:r>
      <w:r>
        <w:rPr>
          <w:rStyle w:val="c0"/>
          <w:rFonts w:ascii="Calibri" w:hAnsi="Calibri" w:cs="Arial"/>
          <w:color w:val="000000"/>
          <w:sz w:val="28"/>
          <w:szCs w:val="28"/>
        </w:rPr>
        <w:t> Повышение уровня интеллектуальных и творческих способностей детей старшего дошкольного возраста через систему развивающих игр.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Calibri" w:hAnsi="Calibri" w:cs="Arial"/>
          <w:b/>
          <w:bCs/>
          <w:color w:val="000000"/>
          <w:sz w:val="28"/>
          <w:szCs w:val="28"/>
        </w:rPr>
        <w:t>Задачи: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• Создать условия для развития интеллектуальных и творческих способностей детей с учетом их возрастных и индивидуальных особенностей.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• Формировать у дошкольников с помощью развивающих игр мыслительные действия: анализ, синтез, обобщение, классификация, абстрагирование.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• Формировать умения обдумывать и планировать свои действия, осуществлять решение в соответствии с заданными правилами, проверять результат своих действий.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• Развитие речи, умения аргументировать свои высказывания, строить простейшие умозаключения.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• Укреплять интерес к играм, требующим умственного напряжения, интеллектуального усилия, желание и потребность узнавать новое.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 xml:space="preserve">• Воспитывать навыки элементарного самоконтроля и </w:t>
      </w:r>
      <w:proofErr w:type="spellStart"/>
      <w:r>
        <w:rPr>
          <w:rStyle w:val="c0"/>
          <w:rFonts w:ascii="Calibri" w:hAnsi="Calibri" w:cs="Arial"/>
          <w:color w:val="000000"/>
          <w:sz w:val="28"/>
          <w:szCs w:val="28"/>
        </w:rPr>
        <w:t>саморегуляции</w:t>
      </w:r>
      <w:proofErr w:type="spellEnd"/>
      <w:r>
        <w:rPr>
          <w:rStyle w:val="c0"/>
          <w:rFonts w:ascii="Calibri" w:hAnsi="Calibri" w:cs="Arial"/>
          <w:color w:val="000000"/>
          <w:sz w:val="28"/>
          <w:szCs w:val="28"/>
        </w:rPr>
        <w:t>, согласовывать свои действия с действиями сверстников и взрослого.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• Формировать представление о математических понятиях: углубление представлений о множестве, числе, величине, форме, пространстве и времени; закрепление умений и навыков в счете, вычислениях, измерениях; закрепление детьми математической терминологии.</w:t>
      </w:r>
    </w:p>
    <w:p w:rsidR="00BA4653" w:rsidRDefault="00BA4653" w:rsidP="00BA4653">
      <w:pPr>
        <w:pStyle w:val="c4"/>
        <w:shd w:val="clear" w:color="auto" w:fill="FFFFFF"/>
        <w:spacing w:before="0" w:beforeAutospacing="0" w:after="0" w:afterAutospacing="0"/>
        <w:ind w:left="1134" w:right="85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Calibri" w:hAnsi="Calibri" w:cs="Arial"/>
          <w:b/>
          <w:bCs/>
          <w:color w:val="000000"/>
          <w:sz w:val="28"/>
          <w:szCs w:val="28"/>
        </w:rPr>
        <w:t>При составлении программы использовались следующие игровые технологии: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 xml:space="preserve">1. Игровая технология интеллектуально-творческого развития детей 3-7 лет Т. Г. </w:t>
      </w:r>
      <w:proofErr w:type="spellStart"/>
      <w:r>
        <w:rPr>
          <w:rStyle w:val="c0"/>
          <w:rFonts w:ascii="Calibri" w:hAnsi="Calibri" w:cs="Arial"/>
          <w:color w:val="000000"/>
          <w:sz w:val="28"/>
          <w:szCs w:val="28"/>
        </w:rPr>
        <w:t>Харько</w:t>
      </w:r>
      <w:proofErr w:type="spellEnd"/>
      <w:r>
        <w:rPr>
          <w:rStyle w:val="c0"/>
          <w:rFonts w:ascii="Calibri" w:hAnsi="Calibri" w:cs="Arial"/>
          <w:color w:val="000000"/>
          <w:sz w:val="28"/>
          <w:szCs w:val="28"/>
        </w:rPr>
        <w:t xml:space="preserve"> и В. В. </w:t>
      </w:r>
      <w:proofErr w:type="spellStart"/>
      <w:r>
        <w:rPr>
          <w:rStyle w:val="c0"/>
          <w:rFonts w:ascii="Calibri" w:hAnsi="Calibri" w:cs="Arial"/>
          <w:color w:val="000000"/>
          <w:sz w:val="28"/>
          <w:szCs w:val="28"/>
        </w:rPr>
        <w:t>Воскобовича</w:t>
      </w:r>
      <w:proofErr w:type="spellEnd"/>
      <w:r>
        <w:rPr>
          <w:rStyle w:val="c0"/>
          <w:rFonts w:ascii="Calibri" w:hAnsi="Calibri" w:cs="Arial"/>
          <w:color w:val="000000"/>
          <w:sz w:val="28"/>
          <w:szCs w:val="28"/>
        </w:rPr>
        <w:t xml:space="preserve"> «Сказочные лабиринты игры», которая представляет собой форму взаимодействия детей и взрослых через реализацию определенного сюжета с использованием развивающих игр </w:t>
      </w:r>
      <w:proofErr w:type="spellStart"/>
      <w:r>
        <w:rPr>
          <w:rStyle w:val="c0"/>
          <w:rFonts w:ascii="Calibri" w:hAnsi="Calibri" w:cs="Arial"/>
          <w:color w:val="000000"/>
          <w:sz w:val="28"/>
          <w:szCs w:val="28"/>
        </w:rPr>
        <w:t>Воскобовича</w:t>
      </w:r>
      <w:proofErr w:type="spellEnd"/>
      <w:r>
        <w:rPr>
          <w:rStyle w:val="c0"/>
          <w:rFonts w:ascii="Calibri" w:hAnsi="Calibri" w:cs="Arial"/>
          <w:color w:val="000000"/>
          <w:sz w:val="28"/>
          <w:szCs w:val="28"/>
        </w:rPr>
        <w:t>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2. Технология Б. П. Никитина «Ступеньки творчества», которая предполагает развитие творческих способностей детей с помощью развивающих игр Никитина.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 xml:space="preserve">3. Технологии З. </w:t>
      </w:r>
      <w:proofErr w:type="spellStart"/>
      <w:r>
        <w:rPr>
          <w:rStyle w:val="c0"/>
          <w:rFonts w:ascii="Calibri" w:hAnsi="Calibri" w:cs="Arial"/>
          <w:color w:val="000000"/>
          <w:sz w:val="28"/>
          <w:szCs w:val="28"/>
        </w:rPr>
        <w:t>Дьенеша</w:t>
      </w:r>
      <w:proofErr w:type="spellEnd"/>
      <w:r>
        <w:rPr>
          <w:rStyle w:val="c0"/>
          <w:rFonts w:ascii="Calibri" w:hAnsi="Calibri" w:cs="Arial"/>
          <w:color w:val="000000"/>
          <w:sz w:val="28"/>
          <w:szCs w:val="28"/>
        </w:rPr>
        <w:t xml:space="preserve"> и Х. </w:t>
      </w:r>
      <w:proofErr w:type="spellStart"/>
      <w:r>
        <w:rPr>
          <w:rStyle w:val="c0"/>
          <w:rFonts w:ascii="Calibri" w:hAnsi="Calibri" w:cs="Arial"/>
          <w:color w:val="000000"/>
          <w:sz w:val="28"/>
          <w:szCs w:val="28"/>
        </w:rPr>
        <w:t>Кюизенера</w:t>
      </w:r>
      <w:proofErr w:type="spellEnd"/>
      <w:r>
        <w:rPr>
          <w:rStyle w:val="c0"/>
          <w:rFonts w:ascii="Calibri" w:hAnsi="Calibri" w:cs="Arial"/>
          <w:color w:val="000000"/>
          <w:sz w:val="28"/>
          <w:szCs w:val="28"/>
        </w:rPr>
        <w:t>, направленные на раннюю логическую пропедевтику и подготовку мышления детей к усвоению математики.</w:t>
      </w:r>
    </w:p>
    <w:p w:rsidR="00BA4653" w:rsidRDefault="00BA4653" w:rsidP="00BA4653">
      <w:pPr>
        <w:pStyle w:val="c4"/>
        <w:shd w:val="clear" w:color="auto" w:fill="FFFFFF"/>
        <w:spacing w:before="0" w:beforeAutospacing="0" w:after="0" w:afterAutospacing="0"/>
        <w:ind w:left="1134" w:right="85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Calibri" w:hAnsi="Calibri" w:cs="Arial"/>
          <w:b/>
          <w:bCs/>
          <w:color w:val="000000"/>
          <w:sz w:val="28"/>
          <w:szCs w:val="28"/>
        </w:rPr>
        <w:lastRenderedPageBreak/>
        <w:t xml:space="preserve">Организация непосредственной </w:t>
      </w:r>
      <w:proofErr w:type="gramStart"/>
      <w:r>
        <w:rPr>
          <w:rStyle w:val="c3"/>
          <w:rFonts w:ascii="Calibri" w:hAnsi="Calibri" w:cs="Arial"/>
          <w:b/>
          <w:bCs/>
          <w:color w:val="000000"/>
          <w:sz w:val="28"/>
          <w:szCs w:val="28"/>
        </w:rPr>
        <w:t>образовательной  деятельности</w:t>
      </w:r>
      <w:proofErr w:type="gramEnd"/>
      <w:r>
        <w:rPr>
          <w:rStyle w:val="c3"/>
          <w:rFonts w:ascii="Calibri" w:hAnsi="Calibri" w:cs="Arial"/>
          <w:b/>
          <w:bCs/>
          <w:color w:val="000000"/>
          <w:sz w:val="28"/>
          <w:szCs w:val="28"/>
        </w:rPr>
        <w:t>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Программа рассчитана на образовательную деятельность детей во вторую половину дня. Проводиться в течение 3 лет. Продолжительность каждого занятия с учетом возраста детей и в соответствии с требованиями СанПиНа составляет 20-25 минут. Занятия проводятся 1 раз в неделю. Деятельность носит развивающий характер и, как правило, проходит в игровой форме, с интересным содержанием, творческими, проблемно – поисковыми задачами.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Данная методическая разработка поможет педагогам планомерно и последовательно использовать предложенный материал для развития интеллектуальных и творческих способностей у детей 5-7 лет.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Она может быть полезна воспитателям дошкольных учреждений и педагогам дополнительного образования.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Calibri" w:hAnsi="Calibri" w:cs="Arial"/>
          <w:b/>
          <w:bCs/>
          <w:color w:val="000000"/>
          <w:sz w:val="28"/>
          <w:szCs w:val="28"/>
        </w:rPr>
        <w:t>Создание предметно-развивающей среды.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Образовательная деятельность организуется в группе ДОУ, оборудованной в соответствии с санитарно-эпидемиологическими нормами. На каждого ребенка необходим комплект всех, используемых в работе развивающих игр и дидактических пособий к ним.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Результативность освоения программы отслеживается в начале и в конце учебного года в ходе диагностики познавательных процессов, которая проводится педагогом-психологом ДОУ. По результатам диагностики можно судить об изменениях в развитии дошкольников в каждый возрастной период. Все результаты заносятся в сводную таблицу. Сравнение первоначальных и итоговых результатов позволяет оценить уровень усвоения программного материала на каждом этапе реализации программы.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Calibri" w:hAnsi="Calibri" w:cs="Arial"/>
          <w:b/>
          <w:bCs/>
          <w:color w:val="000000"/>
          <w:sz w:val="28"/>
          <w:szCs w:val="28"/>
        </w:rPr>
        <w:t>Интеграция образовательных областей: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1. Образовательная область «Познание»: Развитие психических процессов у детей: внимания, памяти, мышления, воображения, речи. Расширение кругозора детей, сенсорное развитие.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2. Образовательная область «Коммуникация»: развитие коммуникативных навыков в процессе свободного общения педагога с детьми и родителями, пополнение словаря детей, умение понятно и социально-приемлемыми способами выражать свои чувства, желания и мнения.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lastRenderedPageBreak/>
        <w:t>3. Образовательная область «Чтение художественной литературы»: чтение, разучивание и обсуждение художественных произведений в ходе предварительной работы.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4. Образовательная область «Художественное творчество»: Развитие продуктивной деятельности детей.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5. Образовательная область «Социализация»: приобщение к общепринятым нормам взаимодействия со сверстниками и взрослыми, объективное оценивание своих возможностей, способность преодолевать трудности.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6. Образовательная область «Музыка»: приобщение к звукам природы и музыки через аудиозаписи.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7. Образовательная область «Труд»: воспитание уважительного, ценностного отношения к собственному труду и труду других людей.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8. Образовательная область «Здоровье»: формирование правильной осанки при выполнении работы, формирование желания заботиться о своём здоровье, выполнение разминок и физкультминуток.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rFonts w:ascii="Calibri" w:hAnsi="Calibri" w:cs="Arial"/>
          <w:b/>
          <w:bCs/>
          <w:color w:val="000000"/>
          <w:sz w:val="28"/>
          <w:szCs w:val="28"/>
        </w:rPr>
        <w:t>Ожидаемый результат: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1. Дети научатся обдумывать и планировать свои действия, осуществлять решение в соответствии с заданными правилами, проверять результат своих действий, аргументировать свои высказывания, строить простейшие умозаключения.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2. У детей будут сформированы основные мыслительные действия: анализ, синтез, обобщение, классификация, абстрагирование.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 xml:space="preserve">3. Появятся навыки элементарного самоконтроля и </w:t>
      </w:r>
      <w:proofErr w:type="spellStart"/>
      <w:r>
        <w:rPr>
          <w:rStyle w:val="c0"/>
          <w:rFonts w:ascii="Calibri" w:hAnsi="Calibri" w:cs="Arial"/>
          <w:color w:val="000000"/>
          <w:sz w:val="28"/>
          <w:szCs w:val="28"/>
        </w:rPr>
        <w:t>саморегуляции</w:t>
      </w:r>
      <w:proofErr w:type="spellEnd"/>
      <w:r>
        <w:rPr>
          <w:rStyle w:val="c0"/>
          <w:rFonts w:ascii="Calibri" w:hAnsi="Calibri" w:cs="Arial"/>
          <w:color w:val="000000"/>
          <w:sz w:val="28"/>
          <w:szCs w:val="28"/>
        </w:rPr>
        <w:t>, навыки взаимодействия друг с другом, дети научатся согласовывать свои действия с действиями сверстников и взрослого.</w:t>
      </w:r>
    </w:p>
    <w:p w:rsidR="00BA4653" w:rsidRDefault="00BA4653" w:rsidP="00BA4653">
      <w:pPr>
        <w:pStyle w:val="c1"/>
        <w:shd w:val="clear" w:color="auto" w:fill="FFFFFF"/>
        <w:spacing w:before="0" w:beforeAutospacing="0" w:after="0" w:afterAutospacing="0"/>
        <w:ind w:left="1134" w:right="85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rFonts w:ascii="Calibri" w:hAnsi="Calibri" w:cs="Arial"/>
          <w:color w:val="000000"/>
          <w:sz w:val="28"/>
          <w:szCs w:val="28"/>
        </w:rPr>
        <w:t>4. Расширится представление о математических понятиях: о множестве, числе, величине, форме, пространстве и времени, математической терминологии.</w:t>
      </w:r>
    </w:p>
    <w:p w:rsidR="00F321BA" w:rsidRDefault="00F321BA">
      <w:bookmarkStart w:id="0" w:name="_GoBack"/>
      <w:bookmarkEnd w:id="0"/>
    </w:p>
    <w:sectPr w:rsidR="00F32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653"/>
    <w:rsid w:val="00BA4653"/>
    <w:rsid w:val="00F32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3560C9-C50D-402F-AC06-80450D22A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BA4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A4653"/>
  </w:style>
  <w:style w:type="paragraph" w:customStyle="1" w:styleId="c1">
    <w:name w:val="c1"/>
    <w:basedOn w:val="a"/>
    <w:rsid w:val="00BA4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A4653"/>
  </w:style>
  <w:style w:type="character" w:customStyle="1" w:styleId="c3">
    <w:name w:val="c3"/>
    <w:basedOn w:val="a0"/>
    <w:rsid w:val="00BA4653"/>
  </w:style>
  <w:style w:type="paragraph" w:customStyle="1" w:styleId="c4">
    <w:name w:val="c4"/>
    <w:basedOn w:val="a"/>
    <w:rsid w:val="00BA4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7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1115</Words>
  <Characters>6357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2019-05-06T18:43:00Z</dcterms:created>
  <dcterms:modified xsi:type="dcterms:W3CDTF">2019-05-06T18:43:00Z</dcterms:modified>
</cp:coreProperties>
</file>