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26D" w:rsidRDefault="0051426D"/>
    <w:p w:rsidR="00A61B4E" w:rsidRDefault="005D69AF" w:rsidP="00A61B4E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Применение технологи</w:t>
      </w:r>
      <w:r w:rsidR="00843DF3">
        <w:rPr>
          <w:rFonts w:ascii="Arial" w:hAnsi="Arial" w:cs="Arial"/>
          <w:b/>
          <w:bCs/>
          <w:color w:val="000000"/>
          <w:sz w:val="27"/>
          <w:szCs w:val="27"/>
        </w:rPr>
        <w:t>и</w:t>
      </w:r>
      <w:r w:rsidR="0051426D">
        <w:rPr>
          <w:rFonts w:ascii="Arial" w:hAnsi="Arial" w:cs="Arial"/>
          <w:b/>
          <w:bCs/>
          <w:color w:val="000000"/>
          <w:sz w:val="27"/>
          <w:szCs w:val="27"/>
        </w:rPr>
        <w:t xml:space="preserve"> интерактивного обучения на уроках русского языка</w:t>
      </w:r>
    </w:p>
    <w:p w:rsidR="007F495D" w:rsidRDefault="007F495D" w:rsidP="007F495D">
      <w:pPr>
        <w:tabs>
          <w:tab w:val="left" w:pos="2456"/>
        </w:tabs>
        <w:spacing w:after="0" w:line="36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ab/>
      </w:r>
    </w:p>
    <w:p w:rsidR="00A61B4E" w:rsidRDefault="00A61B4E" w:rsidP="00A61B4E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Петушенко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Е.А., </w:t>
      </w:r>
    </w:p>
    <w:p w:rsidR="00A61B4E" w:rsidRDefault="00A61B4E" w:rsidP="00A61B4E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русского языка и литературы</w:t>
      </w:r>
    </w:p>
    <w:p w:rsidR="00A61B4E" w:rsidRDefault="00A61B4E" w:rsidP="00A61B4E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высшей квалификационной категории </w:t>
      </w:r>
    </w:p>
    <w:p w:rsidR="0051426D" w:rsidRDefault="00A61B4E" w:rsidP="00A61B4E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sz w:val="28"/>
          <w:szCs w:val="28"/>
        </w:rPr>
        <w:t>(г. Новосибирск,  МБОУ СОШ №137)</w:t>
      </w:r>
    </w:p>
    <w:p w:rsidR="00A61B4E" w:rsidRDefault="00A61B4E" w:rsidP="007A5A24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51426D" w:rsidRPr="00A91FC8" w:rsidRDefault="0095018A" w:rsidP="00A91FC8">
      <w:pPr>
        <w:spacing w:after="0"/>
        <w:jc w:val="both"/>
        <w:rPr>
          <w:color w:val="000000"/>
          <w:sz w:val="28"/>
          <w:szCs w:val="28"/>
        </w:rPr>
      </w:pPr>
      <w:r w:rsidRPr="00966528">
        <w:rPr>
          <w:rFonts w:ascii="Times New Roman" w:hAnsi="Times New Roman" w:cs="Times New Roman"/>
          <w:sz w:val="28"/>
          <w:szCs w:val="28"/>
        </w:rPr>
        <w:t>Наверное , нет такого учителя, который не задавался бы вопрос</w:t>
      </w:r>
      <w:r w:rsidR="00EF78BB" w:rsidRPr="00966528">
        <w:rPr>
          <w:rFonts w:ascii="Times New Roman" w:hAnsi="Times New Roman" w:cs="Times New Roman"/>
          <w:sz w:val="28"/>
          <w:szCs w:val="28"/>
        </w:rPr>
        <w:t>о</w:t>
      </w:r>
      <w:r w:rsidRPr="00966528">
        <w:rPr>
          <w:rFonts w:ascii="Times New Roman" w:hAnsi="Times New Roman" w:cs="Times New Roman"/>
          <w:sz w:val="28"/>
          <w:szCs w:val="28"/>
        </w:rPr>
        <w:t>м:" Как увлечь детей</w:t>
      </w:r>
      <w:r w:rsidR="00EF78BB" w:rsidRPr="00966528">
        <w:rPr>
          <w:rFonts w:ascii="Times New Roman" w:hAnsi="Times New Roman" w:cs="Times New Roman"/>
          <w:sz w:val="28"/>
          <w:szCs w:val="28"/>
        </w:rPr>
        <w:t xml:space="preserve"> своим предметом</w:t>
      </w:r>
      <w:r w:rsidRPr="00966528">
        <w:rPr>
          <w:rFonts w:ascii="Times New Roman" w:hAnsi="Times New Roman" w:cs="Times New Roman"/>
          <w:sz w:val="28"/>
          <w:szCs w:val="28"/>
        </w:rPr>
        <w:t xml:space="preserve"> ?" </w:t>
      </w:r>
      <w:r w:rsidR="005D69AF" w:rsidRPr="00966528">
        <w:rPr>
          <w:rFonts w:ascii="Times New Roman" w:hAnsi="Times New Roman" w:cs="Times New Roman"/>
          <w:sz w:val="28"/>
          <w:szCs w:val="28"/>
        </w:rPr>
        <w:t xml:space="preserve">Чтобы развивать, </w:t>
      </w:r>
      <w:r w:rsidR="00966528" w:rsidRPr="00966528">
        <w:rPr>
          <w:rFonts w:ascii="Times New Roman" w:hAnsi="Times New Roman" w:cs="Times New Roman"/>
          <w:sz w:val="28"/>
          <w:szCs w:val="28"/>
        </w:rPr>
        <w:t xml:space="preserve">совершенствовать познавательные, умственные и творческие способности учащихся , я </w:t>
      </w:r>
      <w:r w:rsidR="00966528" w:rsidRPr="0096652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</w:t>
      </w:r>
      <w:r w:rsidR="00966528">
        <w:rPr>
          <w:rFonts w:ascii="Times New Roman" w:hAnsi="Times New Roman" w:cs="Times New Roman"/>
          <w:bCs/>
          <w:color w:val="000000"/>
          <w:sz w:val="28"/>
          <w:szCs w:val="28"/>
        </w:rPr>
        <w:t>своих уроках</w:t>
      </w:r>
      <w:r w:rsidR="00966528">
        <w:rPr>
          <w:rFonts w:ascii="Times New Roman" w:hAnsi="Times New Roman" w:cs="Times New Roman"/>
          <w:sz w:val="28"/>
          <w:szCs w:val="28"/>
        </w:rPr>
        <w:t xml:space="preserve"> </w:t>
      </w:r>
      <w:r w:rsidR="00966528" w:rsidRPr="00966528">
        <w:rPr>
          <w:rFonts w:ascii="Times New Roman" w:hAnsi="Times New Roman" w:cs="Times New Roman"/>
          <w:sz w:val="28"/>
          <w:szCs w:val="28"/>
        </w:rPr>
        <w:t>применяю</w:t>
      </w:r>
      <w:r w:rsidR="00966528" w:rsidRPr="0096652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технологии интерактивного обучения</w:t>
      </w:r>
      <w:r w:rsidR="00966528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A91FC8" w:rsidRPr="00A91FC8">
        <w:rPr>
          <w:rFonts w:ascii="Times New Roman" w:hAnsi="Times New Roman" w:cs="Times New Roman"/>
          <w:sz w:val="28"/>
          <w:szCs w:val="28"/>
        </w:rPr>
        <w:t xml:space="preserve"> </w:t>
      </w:r>
      <w:r w:rsidR="00A91FC8">
        <w:rPr>
          <w:rFonts w:ascii="Times New Roman" w:hAnsi="Times New Roman" w:cs="Times New Roman"/>
          <w:sz w:val="28"/>
          <w:szCs w:val="28"/>
        </w:rPr>
        <w:t>Они способствуют возникновению у школьников интереса к предмету,</w:t>
      </w:r>
      <w:r w:rsidR="00A91FC8" w:rsidRPr="00A91FC8">
        <w:rPr>
          <w:rFonts w:ascii="Times New Roman" w:hAnsi="Times New Roman" w:cs="Times New Roman"/>
          <w:sz w:val="28"/>
          <w:szCs w:val="28"/>
        </w:rPr>
        <w:t xml:space="preserve"> </w:t>
      </w:r>
      <w:r w:rsidR="00A91FC8">
        <w:rPr>
          <w:rFonts w:ascii="Times New Roman" w:hAnsi="Times New Roman" w:cs="Times New Roman"/>
          <w:sz w:val="28"/>
          <w:szCs w:val="28"/>
        </w:rPr>
        <w:t xml:space="preserve">приоткрывают незнакомые грани изучаемой науки. </w:t>
      </w:r>
      <w:r w:rsidR="00EF78BB" w:rsidRPr="00EF78BB">
        <w:rPr>
          <w:rStyle w:val="c4"/>
          <w:color w:val="000000"/>
          <w:sz w:val="28"/>
          <w:szCs w:val="28"/>
        </w:rPr>
        <w:t xml:space="preserve"> </w:t>
      </w:r>
      <w:r w:rsidR="005D69AF">
        <w:rPr>
          <w:rStyle w:val="c4"/>
          <w:color w:val="000000"/>
          <w:sz w:val="28"/>
          <w:szCs w:val="28"/>
        </w:rPr>
        <w:t xml:space="preserve"> </w:t>
      </w:r>
    </w:p>
    <w:p w:rsidR="0051426D" w:rsidRPr="007C2C71" w:rsidRDefault="0051426D" w:rsidP="0051426D">
      <w:pPr>
        <w:tabs>
          <w:tab w:val="left" w:pos="7128"/>
        </w:tabs>
        <w:autoSpaceDE w:val="0"/>
        <w:autoSpaceDN w:val="0"/>
        <w:adjustRightInd w:val="0"/>
        <w:spacing w:after="0" w:line="240" w:lineRule="auto"/>
        <w:ind w:right="96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Следует отметить, что интерактивное о</w:t>
      </w:r>
      <w:r>
        <w:rPr>
          <w:rFonts w:ascii="Times New Roman" w:hAnsi="Times New Roman" w:cs="Times New Roman"/>
          <w:sz w:val="28"/>
          <w:szCs w:val="28"/>
        </w:rPr>
        <w:t xml:space="preserve">бучение является, на мой взгляд, </w:t>
      </w:r>
      <w:r w:rsidRPr="007C2C71">
        <w:rPr>
          <w:rFonts w:ascii="Times New Roman" w:hAnsi="Times New Roman" w:cs="Times New Roman"/>
          <w:sz w:val="28"/>
          <w:szCs w:val="28"/>
        </w:rPr>
        <w:t xml:space="preserve"> специфичной формой организации познавательной деятельности. Она может оказывать положительное воздействие как на  повышение качества знаний, так и на повышение работоспособности, трудовой активности учащихся, их заинтересованности предметом. Одна из целей интерактивного обучения состоит в создании комфортных условий обучения, таких, при которых ученик чувствует свою успешность, свою интеллектуальную самостоятельность, что и делает продуктивным сам процесс обучения.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 xml:space="preserve">В интерактивной методике, как и в любой другой методике преподавания, существует множество приёмов, которые способствуют организации взаимодействия обучающихся в парах. 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 xml:space="preserve">При устной работе  на одном из первых уроков в 5 классе провожу игру «Интервью-знакомство». Каждый обучающийся беседует с соседом по парте, а потом рассказывает о нем всему классу (чем он любит заниматься, что коллекционирует, чем увлекается, что любит читать). Игра помогает мне создать портрет класса, в котором предстоит работать, и провести начальную диагностику </w:t>
      </w:r>
      <w:proofErr w:type="spellStart"/>
      <w:r w:rsidRPr="007C2C71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7C2C71">
        <w:rPr>
          <w:rFonts w:ascii="Times New Roman" w:hAnsi="Times New Roman" w:cs="Times New Roman"/>
          <w:sz w:val="28"/>
          <w:szCs w:val="28"/>
        </w:rPr>
        <w:t xml:space="preserve"> коммуникативных умений учеников.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Во время устного опроса и проверки домашнего задания в 5-11классах</w:t>
      </w:r>
      <w:r w:rsidRPr="007C2C7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2C71">
        <w:rPr>
          <w:rFonts w:ascii="Times New Roman" w:hAnsi="Times New Roman" w:cs="Times New Roman"/>
          <w:sz w:val="28"/>
          <w:szCs w:val="28"/>
        </w:rPr>
        <w:t>организую взаимопроверку. Ученик рассказывает соседу по парте правило, приводит примеры, объясняет их. Затем обучающиеся меняются ролями, оценивают друг друга. По завершении работы я могу спросить любую из пар.  Задание можно трансформировать: один ученик задает вопросы по изученному материалу, а другой отвечает. Такой вид работы называется «Хочу спросить». Диалог звучит у доски. При этом снимаются монотонность и однообразие устных опросов. (Учебный диалог привлекает внимание, заставляет включиться в работу).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lastRenderedPageBreak/>
        <w:t xml:space="preserve">При письменной проверке домашнего задания использую составленный заранее обучающимися  «Словарный диктант для соседа». Ребята  готовят его дома на отдельной карточке. Сверху подписывают: </w:t>
      </w:r>
      <w:r w:rsidRPr="007C2C71">
        <w:rPr>
          <w:rFonts w:ascii="Times New Roman" w:hAnsi="Times New Roman" w:cs="Times New Roman"/>
          <w:i/>
          <w:sz w:val="28"/>
          <w:szCs w:val="28"/>
        </w:rPr>
        <w:t>«Составил…».</w:t>
      </w:r>
      <w:r w:rsidRPr="007C2C71">
        <w:rPr>
          <w:rFonts w:ascii="Times New Roman" w:hAnsi="Times New Roman" w:cs="Times New Roman"/>
          <w:sz w:val="28"/>
          <w:szCs w:val="28"/>
        </w:rPr>
        <w:t xml:space="preserve"> Затем на уроке обмениваются карточками, выполняют задание, внизу подписывают: </w:t>
      </w:r>
      <w:r w:rsidRPr="007C2C71">
        <w:rPr>
          <w:rFonts w:ascii="Times New Roman" w:hAnsi="Times New Roman" w:cs="Times New Roman"/>
          <w:i/>
          <w:sz w:val="28"/>
          <w:szCs w:val="28"/>
        </w:rPr>
        <w:t>«Выполнил…».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 xml:space="preserve">Аналогично составляется «графический диктант для соседа». Каждый ученик выписывает из художественных текстов, учебников или справочников 4-5 предложений на изученные </w:t>
      </w:r>
      <w:proofErr w:type="spellStart"/>
      <w:r w:rsidRPr="007C2C71">
        <w:rPr>
          <w:rFonts w:ascii="Times New Roman" w:hAnsi="Times New Roman" w:cs="Times New Roman"/>
          <w:sz w:val="28"/>
          <w:szCs w:val="28"/>
        </w:rPr>
        <w:t>пунктограммы</w:t>
      </w:r>
      <w:proofErr w:type="spellEnd"/>
      <w:r w:rsidRPr="007C2C71">
        <w:rPr>
          <w:rFonts w:ascii="Times New Roman" w:hAnsi="Times New Roman" w:cs="Times New Roman"/>
          <w:sz w:val="28"/>
          <w:szCs w:val="28"/>
        </w:rPr>
        <w:t>, а сосед по парте расставляет в карточке знаки препинания, разбирает предложения по членам, чертит схемы предложений.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Подготовительная работа с карточками развивает у обучающихся орфографическую и пунктуационную зоркость, ответственность, способствует расширению словарного запаса, учит работать с учебной книгой, справочной литературой.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 xml:space="preserve"> После изучения какой-либо большой темы, раздела каждый ученик составляет «карточку-зачет для соседа». Заранее обговариваем, сколько должно быть заданий и какие, например: один теоретический вопрос (устно) и два практических вопроса (письменно). Сосед по парте выслушивает теоретический вопрос, ставит оценку  прямо на карточке, остальные задания выполняются письменно.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 xml:space="preserve"> Ребята часто получают на дом задания творческого характера (написать сочинение, сочинение-миниатюру, лингвистическую сказку, например, с использованием несклоняемых существительных). Как правило, кроме учителя, их редко кто читает, хотя работы часто получаются интересными. Чтобы с творческой работой познакомились и обучающиеся, предлагаю детям «грамматическое задание для соседа». Обменявшись тетрадями, ребята читают сказку  соседа по парте и обозначают род несклоняемых существительных, то есть выполняют грамматическое задание. Затем наиболее интересные, на взгляд ребят, работы зачитываются вслух, а уже потом проверяются учителем.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 xml:space="preserve">Необходимо заметить, что работать в парах ребятам очень нравится. Они с удовольствием готовят дома словарные и графические </w:t>
      </w:r>
      <w:proofErr w:type="spellStart"/>
      <w:r w:rsidRPr="007C2C71">
        <w:rPr>
          <w:rFonts w:ascii="Times New Roman" w:hAnsi="Times New Roman" w:cs="Times New Roman"/>
          <w:sz w:val="28"/>
          <w:szCs w:val="28"/>
        </w:rPr>
        <w:t>взаимодиктанты</w:t>
      </w:r>
      <w:proofErr w:type="spellEnd"/>
      <w:r w:rsidRPr="007C2C71">
        <w:rPr>
          <w:rFonts w:ascii="Times New Roman" w:hAnsi="Times New Roman" w:cs="Times New Roman"/>
          <w:sz w:val="28"/>
          <w:szCs w:val="28"/>
        </w:rPr>
        <w:t>, карточки-зачеты, с большим желанием и интересом работают с карточками на уроке. Усвоение системы языка происходит в непосредственном учебном диалоге. Моя роль как учителя в этом случае – оказывать помощь и консультировать, решая спорные вопросы.</w:t>
      </w:r>
    </w:p>
    <w:p w:rsidR="0051426D" w:rsidRPr="007C2C71" w:rsidRDefault="0051426D" w:rsidP="0051426D">
      <w:pPr>
        <w:tabs>
          <w:tab w:val="left" w:pos="7128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Изучая тему «Наречие» в 7 классе, я использую интерактивный приём «Дерево решений». Дети работают группами. Каждая группа по 3-4 человека, выполняя задание,  делает записи на своём «дереве» (лист ватмана):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2C71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уппа </w:t>
      </w:r>
      <w:r w:rsidRPr="007C2C71">
        <w:rPr>
          <w:rFonts w:ascii="Times New Roman" w:hAnsi="Times New Roman" w:cs="Times New Roman"/>
          <w:sz w:val="28"/>
          <w:szCs w:val="28"/>
        </w:rPr>
        <w:t>- морфологические признаки наречий;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2C71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уппа </w:t>
      </w:r>
      <w:r w:rsidRPr="007C2C71">
        <w:rPr>
          <w:rFonts w:ascii="Times New Roman" w:hAnsi="Times New Roman" w:cs="Times New Roman"/>
          <w:sz w:val="28"/>
          <w:szCs w:val="28"/>
        </w:rPr>
        <w:t xml:space="preserve">- правописание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7C2C71">
        <w:rPr>
          <w:rFonts w:ascii="Times New Roman" w:hAnsi="Times New Roman" w:cs="Times New Roman"/>
          <w:sz w:val="28"/>
          <w:szCs w:val="28"/>
        </w:rPr>
        <w:t xml:space="preserve"> с наречиями;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 w:rsidRPr="007C2C71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уппа </w:t>
      </w:r>
      <w:r w:rsidRPr="007C2C7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2C71">
        <w:rPr>
          <w:rFonts w:ascii="Times New Roman" w:hAnsi="Times New Roman" w:cs="Times New Roman"/>
          <w:sz w:val="28"/>
          <w:szCs w:val="28"/>
        </w:rPr>
        <w:t>степени сравнения наречий. Потом группы меняются местами и дописывают на деревьях соседей свои идеи. Также использую приёмы «Вопросы по кругу», «Мозговой штурм», «Дебаты», «Займи позицию» и другие.</w:t>
      </w:r>
    </w:p>
    <w:p w:rsidR="0051426D" w:rsidRPr="007C2C71" w:rsidRDefault="0051426D" w:rsidP="0051426D">
      <w:pPr>
        <w:tabs>
          <w:tab w:val="left" w:pos="7128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lastRenderedPageBreak/>
        <w:t>Проблема современных школьников в том, что они зачастую не умеют строить высказывание на определённую тему. На уроках русского языка я использую упражнение «Метод Пресс», который состоит из четырёх этапов:</w:t>
      </w:r>
    </w:p>
    <w:p w:rsidR="0051426D" w:rsidRPr="007C2C71" w:rsidRDefault="0051426D" w:rsidP="0051426D">
      <w:pPr>
        <w:numPr>
          <w:ilvl w:val="2"/>
          <w:numId w:val="1"/>
        </w:numPr>
        <w:tabs>
          <w:tab w:val="clear" w:pos="2880"/>
        </w:tabs>
        <w:autoSpaceDE w:val="0"/>
        <w:autoSpaceDN w:val="0"/>
        <w:adjustRightInd w:val="0"/>
        <w:spacing w:after="0" w:line="240" w:lineRule="auto"/>
        <w:ind w:left="851" w:right="9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Высказывание собственной точки зрения (я считаю, что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7C2C71">
        <w:rPr>
          <w:rFonts w:ascii="Times New Roman" w:hAnsi="Times New Roman" w:cs="Times New Roman"/>
          <w:sz w:val="28"/>
          <w:szCs w:val="28"/>
        </w:rPr>
        <w:t>)</w:t>
      </w:r>
    </w:p>
    <w:p w:rsidR="0051426D" w:rsidRPr="007C2C71" w:rsidRDefault="0051426D" w:rsidP="0051426D">
      <w:pPr>
        <w:numPr>
          <w:ilvl w:val="2"/>
          <w:numId w:val="1"/>
        </w:numPr>
        <w:tabs>
          <w:tab w:val="clear" w:pos="2880"/>
        </w:tabs>
        <w:autoSpaceDE w:val="0"/>
        <w:autoSpaceDN w:val="0"/>
        <w:adjustRightInd w:val="0"/>
        <w:spacing w:after="0" w:line="240" w:lineRule="auto"/>
        <w:ind w:left="851" w:right="9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Обоснование своей мысли  (так как</w:t>
      </w:r>
      <w:r>
        <w:rPr>
          <w:rFonts w:ascii="Times New Roman" w:hAnsi="Times New Roman" w:cs="Times New Roman"/>
          <w:sz w:val="28"/>
          <w:szCs w:val="28"/>
        </w:rPr>
        <w:t>..</w:t>
      </w:r>
      <w:r w:rsidRPr="007C2C71">
        <w:rPr>
          <w:rFonts w:ascii="Times New Roman" w:hAnsi="Times New Roman" w:cs="Times New Roman"/>
          <w:sz w:val="28"/>
          <w:szCs w:val="28"/>
        </w:rPr>
        <w:t>)</w:t>
      </w:r>
    </w:p>
    <w:p w:rsidR="0051426D" w:rsidRPr="007C2C71" w:rsidRDefault="0051426D" w:rsidP="0051426D">
      <w:pPr>
        <w:numPr>
          <w:ilvl w:val="2"/>
          <w:numId w:val="1"/>
        </w:numPr>
        <w:tabs>
          <w:tab w:val="clear" w:pos="2880"/>
        </w:tabs>
        <w:autoSpaceDE w:val="0"/>
        <w:autoSpaceDN w:val="0"/>
        <w:adjustRightInd w:val="0"/>
        <w:spacing w:after="0" w:line="240" w:lineRule="auto"/>
        <w:ind w:left="851" w:right="9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Примеры и аргументы ( например</w:t>
      </w:r>
      <w:r>
        <w:rPr>
          <w:rFonts w:ascii="Times New Roman" w:hAnsi="Times New Roman" w:cs="Times New Roman"/>
          <w:sz w:val="28"/>
          <w:szCs w:val="28"/>
        </w:rPr>
        <w:t>,..</w:t>
      </w:r>
      <w:r w:rsidRPr="007C2C71">
        <w:rPr>
          <w:rFonts w:ascii="Times New Roman" w:hAnsi="Times New Roman" w:cs="Times New Roman"/>
          <w:sz w:val="28"/>
          <w:szCs w:val="28"/>
        </w:rPr>
        <w:t>)</w:t>
      </w:r>
    </w:p>
    <w:p w:rsidR="0051426D" w:rsidRPr="007C2C71" w:rsidRDefault="0051426D" w:rsidP="0051426D">
      <w:pPr>
        <w:numPr>
          <w:ilvl w:val="2"/>
          <w:numId w:val="1"/>
        </w:numPr>
        <w:tabs>
          <w:tab w:val="clear" w:pos="2880"/>
        </w:tabs>
        <w:autoSpaceDE w:val="0"/>
        <w:autoSpaceDN w:val="0"/>
        <w:adjustRightInd w:val="0"/>
        <w:spacing w:after="0" w:line="240" w:lineRule="auto"/>
        <w:ind w:left="851" w:right="9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Вывод, обобщение (итак</w:t>
      </w:r>
      <w:r>
        <w:rPr>
          <w:rFonts w:ascii="Times New Roman" w:hAnsi="Times New Roman" w:cs="Times New Roman"/>
          <w:sz w:val="28"/>
          <w:szCs w:val="28"/>
        </w:rPr>
        <w:t>,..</w:t>
      </w:r>
      <w:r w:rsidRPr="007C2C71">
        <w:rPr>
          <w:rFonts w:ascii="Times New Roman" w:hAnsi="Times New Roman" w:cs="Times New Roman"/>
          <w:sz w:val="28"/>
          <w:szCs w:val="28"/>
        </w:rPr>
        <w:t>)</w:t>
      </w:r>
    </w:p>
    <w:p w:rsidR="0051426D" w:rsidRPr="007C2C71" w:rsidRDefault="0051426D" w:rsidP="0051426D">
      <w:pPr>
        <w:tabs>
          <w:tab w:val="left" w:pos="7128"/>
        </w:tabs>
        <w:autoSpaceDE w:val="0"/>
        <w:autoSpaceDN w:val="0"/>
        <w:adjustRightInd w:val="0"/>
        <w:spacing w:line="24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 xml:space="preserve">Используя этот метод, обучающиеся учатся формулировать высказывание </w:t>
      </w:r>
      <w:proofErr w:type="spellStart"/>
      <w:r w:rsidRPr="007C2C71">
        <w:rPr>
          <w:rFonts w:ascii="Times New Roman" w:hAnsi="Times New Roman" w:cs="Times New Roman"/>
          <w:sz w:val="28"/>
          <w:szCs w:val="28"/>
        </w:rPr>
        <w:t>аргументирован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7C2C7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7C2C71">
        <w:rPr>
          <w:rFonts w:ascii="Times New Roman" w:hAnsi="Times New Roman" w:cs="Times New Roman"/>
          <w:sz w:val="28"/>
          <w:szCs w:val="28"/>
        </w:rPr>
        <w:t>, лаконично.</w:t>
      </w:r>
    </w:p>
    <w:p w:rsidR="0051426D" w:rsidRPr="007C2C71" w:rsidRDefault="0051426D" w:rsidP="0051426D">
      <w:pPr>
        <w:tabs>
          <w:tab w:val="left" w:pos="7128"/>
        </w:tabs>
        <w:autoSpaceDE w:val="0"/>
        <w:autoSpaceDN w:val="0"/>
        <w:adjustRightInd w:val="0"/>
        <w:spacing w:after="0" w:line="24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В 10 классе при подготовке учащихся к ЕГЭ я использую такой интерактивный приём, как «Большой и Малый круг». Сначала провожу тестирование для всех учащихся, например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C2C71">
        <w:rPr>
          <w:rFonts w:ascii="Times New Roman" w:hAnsi="Times New Roman" w:cs="Times New Roman"/>
          <w:sz w:val="28"/>
          <w:szCs w:val="28"/>
        </w:rPr>
        <w:t>по части А. Те, кто лучше справились с заданием, выступают в роли экспертов для тех, кто допустил ошибки. «Малый круг» - дети более подготовленные, т.е. эксперты. «Большой круг» - дети менее подготовленные. Малый круг оказывает помощь большому кругу. На следующий урок уже другие хотят выступать в роли экспертов. Этот приём стимулирует детей, и многие хотят занять место в малом кругу.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 xml:space="preserve">И ещё один важный момент работы, который позволяет мне с уверенностью говорить об эффективности использования интерактивной технологии - это работа по отслеживанию результативности деятельности обучающихся. На уроке я применяю лист результативности, знакомлю учащихся с интерактивным приёмом, который я применяла на данном уроке. Каждый ученик после  работы   делает отметку в определённой графе, понравился или не понравился данный приём, что они могут (правильно задать вопрос, </w:t>
      </w:r>
      <w:proofErr w:type="spellStart"/>
      <w:r w:rsidRPr="007C2C71">
        <w:rPr>
          <w:rFonts w:ascii="Times New Roman" w:hAnsi="Times New Roman" w:cs="Times New Roman"/>
          <w:sz w:val="28"/>
          <w:szCs w:val="28"/>
        </w:rPr>
        <w:t>аргументированно</w:t>
      </w:r>
      <w:proofErr w:type="spellEnd"/>
      <w:r w:rsidRPr="007C2C71">
        <w:rPr>
          <w:rFonts w:ascii="Times New Roman" w:hAnsi="Times New Roman" w:cs="Times New Roman"/>
          <w:sz w:val="28"/>
          <w:szCs w:val="28"/>
        </w:rPr>
        <w:t xml:space="preserve"> доказать свою точку зрения, участвовать в дебатах).  По окончании изучения раздела, темы я провожу работу по обобщению результатов использования интерактивных методик – оформляю итоговый лист. Например, изучая тему, я использовала несколько интерактивных приёмов, но дети отдают предпочтение таким упражнениям, как «Мозговой штурм», «Займи позицию», «Метод Пресс».  Итоговый лист позволяет мне отслеживать эффективность применения технологии интерактивного обучения и вносить коррективы в свою работу</w:t>
      </w:r>
      <w:r w:rsidRPr="007C2C71">
        <w:rPr>
          <w:rFonts w:ascii="Times New Roman" w:hAnsi="Times New Roman" w:cs="Times New Roman"/>
          <w:b/>
          <w:sz w:val="28"/>
          <w:szCs w:val="28"/>
        </w:rPr>
        <w:t>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 xml:space="preserve">Особое внимание уделяю методу проекта.   Проектная методика имеет большую практическую направленность, позволяет сочетать самостоятельную индивидуальную работу с групповой и коллективной работой; обеспечивает выход речевой деятельности в другие виды деятельности: трудовую, эстетическую; стимулирует самостоятельный поиск обучающимися нужной информации; требует развития творческой фантазии для того, чтобы выигрышно организовать найденную информацию и представить ее другим. Метод проектов активизирует все стороны личности обучающегося: его интеллектуальную сферу, его типологические особенности и черты характера: целеустремленность, настойчивость, любознательность, трудолюбие, его коммуникативные умения, чувства и </w:t>
      </w:r>
      <w:r w:rsidRPr="007C2C71">
        <w:rPr>
          <w:rFonts w:ascii="Times New Roman" w:hAnsi="Times New Roman" w:cs="Times New Roman"/>
          <w:sz w:val="28"/>
          <w:szCs w:val="28"/>
        </w:rPr>
        <w:lastRenderedPageBreak/>
        <w:t xml:space="preserve">эмоции.  </w:t>
      </w:r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Выполненный проект может быть представлен в виде статьи, рекомендации, альбома, коллажа, презентации. Разнообразны и формы презентации проекта: доклад, конференция, конкурс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другие</w:t>
      </w:r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Главным результатом работы над проектом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является</w:t>
      </w:r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актуализация имеющихся и приобретение новых знаний, навыков и умений обучающимися.</w:t>
      </w:r>
    </w:p>
    <w:p w:rsidR="0051426D" w:rsidRPr="007C2C71" w:rsidRDefault="0051426D" w:rsidP="0051426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>Метод проекта использую с 5-го класса. Особенно это интересно при обобщающих темах, когда практический материал целой серии уроков надо свести воедино,  проверить степень усвоения знаний обучающихся Так, после изучения орфографии дети в виде презентаций представляют небольшие  проекты «</w:t>
      </w:r>
      <w:proofErr w:type="spellStart"/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>И-ы</w:t>
      </w:r>
      <w:proofErr w:type="spellEnd"/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Ц», «Правописание корней с чередованием», «-</w:t>
      </w:r>
      <w:proofErr w:type="spellStart"/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>Тся</w:t>
      </w:r>
      <w:proofErr w:type="spellEnd"/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>ться</w:t>
      </w:r>
      <w:proofErr w:type="spellEnd"/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глаголах» и другие. После изучения синтаксиса и пунктуации ребята с удовольствием представляют презентации по темам «Однородные члены – добрые соседи», «Всем нам при общении поможет обращение».</w:t>
      </w:r>
    </w:p>
    <w:p w:rsidR="0051426D" w:rsidRPr="007C2C71" w:rsidRDefault="0051426D" w:rsidP="0051426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6-м классе огромный интерес учащихся проявляется в работе над проектами по темам «Лексика» и «Фразеология». </w:t>
      </w:r>
    </w:p>
    <w:p w:rsidR="0051426D" w:rsidRPr="007C2C71" w:rsidRDefault="0051426D" w:rsidP="0051426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2C71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Индивидуальные и групповые проекты по разделам «Двусоставные предложения», «Односоставные предложения», «Предложения с однородными членами» и другие представляют учащиеся в 8-м классе. Обязательным условием является то, что иллюстративный материал должен быть подобран из  произведений художественной литературы.</w:t>
      </w:r>
    </w:p>
    <w:p w:rsidR="0051426D" w:rsidRPr="007C2C71" w:rsidRDefault="0051426D" w:rsidP="0051426D">
      <w:pPr>
        <w:pStyle w:val="a3"/>
        <w:spacing w:before="0" w:after="0"/>
        <w:ind w:firstLine="709"/>
        <w:jc w:val="both"/>
        <w:rPr>
          <w:sz w:val="28"/>
          <w:szCs w:val="28"/>
        </w:rPr>
      </w:pPr>
      <w:r w:rsidRPr="007C2C71">
        <w:rPr>
          <w:sz w:val="28"/>
          <w:szCs w:val="28"/>
        </w:rPr>
        <w:t>Активно использую игровые технологии, особенностью которых  является то, что в игре все равны. Она посильна практически каждому обучающемуся, даже тому, который не имеет достаточно прочных знаний в языке. Чувство равенства, атмосфера увлечённости и радости, ощущение посильности заданий – всё это даёт возможность обучающимся преодолеть стеснительность, раскрыть себя.</w:t>
      </w:r>
    </w:p>
    <w:p w:rsidR="0051426D" w:rsidRPr="007C2C71" w:rsidRDefault="0051426D" w:rsidP="0051426D">
      <w:pPr>
        <w:pStyle w:val="a3"/>
        <w:spacing w:before="0" w:after="0"/>
        <w:ind w:firstLine="709"/>
        <w:jc w:val="both"/>
        <w:rPr>
          <w:sz w:val="28"/>
          <w:szCs w:val="28"/>
        </w:rPr>
      </w:pPr>
      <w:r w:rsidRPr="007C2C71">
        <w:rPr>
          <w:sz w:val="28"/>
          <w:szCs w:val="28"/>
        </w:rPr>
        <w:t>С обучающимися 5-6 классов применяю игровые технологии в каждом разделе лингвистики, т.к. игра позволяет отрабатывать коммуникативный аспект. В ходе игры выступаю в качестве наблюдателя или участвую в роли ведущего.</w:t>
      </w:r>
    </w:p>
    <w:p w:rsidR="0051426D" w:rsidRPr="007C2C71" w:rsidRDefault="0051426D" w:rsidP="0051426D">
      <w:pPr>
        <w:pStyle w:val="a3"/>
        <w:spacing w:before="0" w:after="0"/>
        <w:ind w:firstLine="709"/>
        <w:jc w:val="both"/>
        <w:rPr>
          <w:sz w:val="28"/>
          <w:szCs w:val="28"/>
        </w:rPr>
      </w:pPr>
      <w:r w:rsidRPr="007C2C71">
        <w:rPr>
          <w:sz w:val="28"/>
          <w:szCs w:val="28"/>
        </w:rPr>
        <w:t>На протяжении многих лет использую игровые задания, направленные на отработку орфоэпических норм. В игре под названием «Пригласи на обед» дети с удовольствием озвучивают меню обеда, составляя связный текст со словами щавель, кулинария, сливовый, творог, свёкла и другие (слова меняются в зависимости от класса и предложенной темы.</w:t>
      </w:r>
      <w:r>
        <w:rPr>
          <w:sz w:val="28"/>
          <w:szCs w:val="28"/>
        </w:rPr>
        <w:t xml:space="preserve"> </w:t>
      </w:r>
      <w:r w:rsidRPr="007C2C71">
        <w:rPr>
          <w:sz w:val="28"/>
          <w:szCs w:val="28"/>
        </w:rPr>
        <w:t>(«В эфире-новости», «Конкурс дикторов»).</w:t>
      </w:r>
    </w:p>
    <w:p w:rsidR="0051426D" w:rsidRPr="007C2C71" w:rsidRDefault="0051426D" w:rsidP="0051426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 xml:space="preserve">Не менее интересной мне кажется используемая мною игра «Я работаю волшебником». Она не только пробуждает у обучающихся  интерес к работе, но и  формирует умение применять полученные знания в новых ситуациях. Например, при работе над именем существительным  ребятам предлагаю превратить имена нарицательные в собственные (Птица орёл, город Орёл; </w:t>
      </w:r>
      <w:r w:rsidRPr="007C2C71">
        <w:rPr>
          <w:rFonts w:ascii="Times New Roman" w:hAnsi="Times New Roman" w:cs="Times New Roman"/>
          <w:sz w:val="28"/>
          <w:szCs w:val="28"/>
        </w:rPr>
        <w:lastRenderedPageBreak/>
        <w:t>цветок роза, девочка Роза), а при работе над омонимами нужно изменить слово так, чтобы поменялись ЛЗ (мука, атлас) или часть речи (печь, уже).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 xml:space="preserve">В 5–7 классах провожу игры-соревнования, основанные на групповой деятельности. Вот некоторые из них: 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1. «Кто больше?..» («Кто быстрее?..). Например, кто больше подберет однокоренных слов, глаголов 2 спряжения.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2. Эстафета. С последней парты передается листочек, на который нужно по цепочке записать примеры на правило. Выигрывает тот, кто быстрее вручит учителю листок с меньшим количеством ошибок в записанных словах.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3. Рассказ правила по цепочке. Условие – соблюдать логику изложения. Побеждает та команда, которая даст самый логичный и правильный ответ.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4. Аукцион вопросов по теме (каждый ряд-команда задает вопросы по теме урока другому ряду). Оцениваются как интересные, оригинальные вопросы, так и правильные ответы.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Подобные игры-соревнования развивают у ребят чувство личной ответственности за результат, быстроту реакции. Кроме того, подобная игровая деятельность насыщает урок эмоционально, поддерживает высокий уровень интереса к предмету.</w:t>
      </w:r>
    </w:p>
    <w:p w:rsidR="0051426D" w:rsidRPr="007C2C71" w:rsidRDefault="0051426D" w:rsidP="005142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К старшим классам игровая деятельность все больше замещается ролевыми, деловыми играми, уроками-конференциями, уроками-практикумами. Разделив ребят на группы, предлагаю им, в зависимости от учебной ситуации, выступить в роли редакторов, корректоров, оформителей стенгазет, составителей рекламы, экскурсоводов. Такая работа возможна на уроке любого типа, на разных его этапах.</w:t>
      </w:r>
    </w:p>
    <w:p w:rsidR="0051426D" w:rsidRPr="007C2C71" w:rsidRDefault="0051426D" w:rsidP="0051426D">
      <w:pPr>
        <w:spacing w:after="0" w:line="24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71">
        <w:rPr>
          <w:rFonts w:ascii="Times New Roman" w:hAnsi="Times New Roman" w:cs="Times New Roman"/>
          <w:sz w:val="28"/>
          <w:szCs w:val="28"/>
        </w:rPr>
        <w:t>Технология интерактивного обучения   привлекает меня своей нестандартностью</w:t>
      </w:r>
      <w:r w:rsidR="006442A8">
        <w:rPr>
          <w:rFonts w:ascii="Times New Roman" w:hAnsi="Times New Roman" w:cs="Times New Roman"/>
          <w:sz w:val="28"/>
          <w:szCs w:val="28"/>
        </w:rPr>
        <w:t>. Она совершенствует познавательные</w:t>
      </w:r>
      <w:r w:rsidRPr="007C2C71">
        <w:rPr>
          <w:rFonts w:ascii="Times New Roman" w:hAnsi="Times New Roman" w:cs="Times New Roman"/>
          <w:sz w:val="28"/>
          <w:szCs w:val="28"/>
        </w:rPr>
        <w:t>,</w:t>
      </w:r>
      <w:r w:rsidR="006442A8">
        <w:rPr>
          <w:rFonts w:ascii="Times New Roman" w:hAnsi="Times New Roman" w:cs="Times New Roman"/>
          <w:sz w:val="28"/>
          <w:szCs w:val="28"/>
        </w:rPr>
        <w:t xml:space="preserve"> умственные и творческие способности детей. А</w:t>
      </w:r>
      <w:r w:rsidRPr="007C2C71">
        <w:rPr>
          <w:rFonts w:ascii="Times New Roman" w:hAnsi="Times New Roman" w:cs="Times New Roman"/>
          <w:sz w:val="28"/>
          <w:szCs w:val="28"/>
        </w:rPr>
        <w:t xml:space="preserve"> это способствует возникновению мотивированного компонента учебно-познавательной компетентности обучающихся на уроках русского языка.</w:t>
      </w:r>
    </w:p>
    <w:p w:rsidR="0051426D" w:rsidRDefault="0051426D" w:rsidP="0051426D">
      <w:pPr>
        <w:spacing w:after="0" w:line="240" w:lineRule="auto"/>
        <w:ind w:left="284"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426D" w:rsidRDefault="0051426D" w:rsidP="0051426D">
      <w:pPr>
        <w:spacing w:after="0" w:line="240" w:lineRule="auto"/>
        <w:ind w:left="284"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426D" w:rsidRDefault="0051426D" w:rsidP="0051426D">
      <w:pPr>
        <w:spacing w:after="0" w:line="240" w:lineRule="auto"/>
        <w:ind w:left="284"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426D" w:rsidRPr="007C2C71" w:rsidRDefault="0051426D" w:rsidP="0051426D">
      <w:pPr>
        <w:spacing w:after="0" w:line="240" w:lineRule="auto"/>
        <w:ind w:left="284"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426D" w:rsidRPr="007C2C71" w:rsidRDefault="0051426D" w:rsidP="0051426D">
      <w:pPr>
        <w:spacing w:after="0" w:line="240" w:lineRule="auto"/>
        <w:ind w:left="284"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426D" w:rsidRDefault="0051426D" w:rsidP="0051426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BE2391" w:rsidRPr="00BC13B4" w:rsidRDefault="00BE2391" w:rsidP="00BC13B4"/>
    <w:sectPr w:rsidR="00BE2391" w:rsidRPr="00BC13B4" w:rsidSect="0062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3E74"/>
    <w:multiLevelType w:val="hybridMultilevel"/>
    <w:tmpl w:val="DCE4D8F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4B9028F0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1452DA7A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characterSpacingControl w:val="doNotCompress"/>
  <w:compat>
    <w:useFELayout/>
  </w:compat>
  <w:rsids>
    <w:rsidRoot w:val="00BC13B4"/>
    <w:rsid w:val="001078D4"/>
    <w:rsid w:val="0051426D"/>
    <w:rsid w:val="005D69AF"/>
    <w:rsid w:val="00627D3A"/>
    <w:rsid w:val="006442A8"/>
    <w:rsid w:val="0065132B"/>
    <w:rsid w:val="007A5A24"/>
    <w:rsid w:val="007F495D"/>
    <w:rsid w:val="00843DF3"/>
    <w:rsid w:val="0095018A"/>
    <w:rsid w:val="00966528"/>
    <w:rsid w:val="00A61B4E"/>
    <w:rsid w:val="00A91FC8"/>
    <w:rsid w:val="00BC13B4"/>
    <w:rsid w:val="00BE2391"/>
    <w:rsid w:val="00E34D31"/>
    <w:rsid w:val="00EF3453"/>
    <w:rsid w:val="00EF78BB"/>
    <w:rsid w:val="00F52369"/>
    <w:rsid w:val="00FD2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BC1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BC13B4"/>
  </w:style>
  <w:style w:type="character" w:customStyle="1" w:styleId="c3">
    <w:name w:val="c3"/>
    <w:basedOn w:val="a0"/>
    <w:rsid w:val="00BC13B4"/>
  </w:style>
  <w:style w:type="paragraph" w:styleId="a3">
    <w:name w:val="Normal (Web)"/>
    <w:basedOn w:val="a"/>
    <w:uiPriority w:val="99"/>
    <w:unhideWhenUsed/>
    <w:rsid w:val="00BC1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1426D"/>
    <w:pPr>
      <w:ind w:left="720"/>
      <w:contextualSpacing/>
    </w:pPr>
    <w:rPr>
      <w:rFonts w:eastAsiaTheme="minorHAnsi"/>
      <w:lang w:eastAsia="en-US"/>
    </w:rPr>
  </w:style>
  <w:style w:type="character" w:customStyle="1" w:styleId="a5">
    <w:name w:val="Междустр.интервал:  полуторный Знак Знак"/>
    <w:basedOn w:val="a0"/>
    <w:link w:val="14"/>
    <w:locked/>
    <w:rsid w:val="0051426D"/>
    <w:rPr>
      <w:rFonts w:ascii="MS Mincho" w:eastAsia="MS Mincho" w:hAnsi="MS Mincho"/>
      <w:sz w:val="28"/>
      <w:szCs w:val="28"/>
    </w:rPr>
  </w:style>
  <w:style w:type="paragraph" w:customStyle="1" w:styleId="14">
    <w:name w:val="Обычный + 14 пт"/>
    <w:aliases w:val="По ширине,Междустр.интервал:  полуторный Знак,Междустр.интервал:  полуторный"/>
    <w:basedOn w:val="a"/>
    <w:link w:val="a5"/>
    <w:rsid w:val="0051426D"/>
    <w:pPr>
      <w:spacing w:after="0" w:line="360" w:lineRule="auto"/>
      <w:jc w:val="both"/>
    </w:pPr>
    <w:rPr>
      <w:rFonts w:ascii="MS Mincho" w:eastAsia="MS Mincho" w:hAnsi="MS Mincho"/>
      <w:sz w:val="28"/>
      <w:szCs w:val="28"/>
    </w:rPr>
  </w:style>
  <w:style w:type="character" w:customStyle="1" w:styleId="apple-converted-space">
    <w:name w:val="apple-converted-space"/>
    <w:basedOn w:val="a0"/>
    <w:rsid w:val="005142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6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1803</Words>
  <Characters>10282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12</cp:revision>
  <dcterms:created xsi:type="dcterms:W3CDTF">2019-01-16T08:41:00Z</dcterms:created>
  <dcterms:modified xsi:type="dcterms:W3CDTF">2019-01-16T11:04:00Z</dcterms:modified>
</cp:coreProperties>
</file>