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21F" w:rsidRPr="003E221F" w:rsidRDefault="003E221F" w:rsidP="003E221F">
      <w:pPr>
        <w:pStyle w:val="a3"/>
        <w:jc w:val="center"/>
        <w:rPr>
          <w:b/>
          <w:color w:val="333333"/>
          <w:sz w:val="28"/>
          <w:szCs w:val="28"/>
        </w:rPr>
      </w:pPr>
      <w:bookmarkStart w:id="0" w:name="_GoBack"/>
      <w:r w:rsidRPr="003E221F">
        <w:rPr>
          <w:b/>
          <w:color w:val="333333"/>
          <w:sz w:val="28"/>
          <w:szCs w:val="28"/>
        </w:rPr>
        <w:t xml:space="preserve">«Современные проблемы </w:t>
      </w:r>
      <w:r w:rsidRPr="003E221F">
        <w:rPr>
          <w:b/>
          <w:color w:val="333333"/>
          <w:sz w:val="28"/>
          <w:szCs w:val="28"/>
        </w:rPr>
        <w:t>и трудности</w:t>
      </w:r>
      <w:r w:rsidRPr="003E221F">
        <w:rPr>
          <w:b/>
          <w:color w:val="333333"/>
          <w:sz w:val="28"/>
          <w:szCs w:val="28"/>
        </w:rPr>
        <w:t xml:space="preserve"> воспитания</w:t>
      </w:r>
    </w:p>
    <w:p w:rsidR="003E221F" w:rsidRPr="003E221F" w:rsidRDefault="003E221F" w:rsidP="003E221F">
      <w:pPr>
        <w:pStyle w:val="a3"/>
        <w:jc w:val="center"/>
        <w:rPr>
          <w:b/>
          <w:color w:val="333333"/>
          <w:sz w:val="28"/>
          <w:szCs w:val="28"/>
        </w:rPr>
      </w:pPr>
      <w:r w:rsidRPr="003E221F">
        <w:rPr>
          <w:b/>
          <w:color w:val="333333"/>
          <w:sz w:val="28"/>
          <w:szCs w:val="28"/>
        </w:rPr>
        <w:t>школьников и пути их решения</w:t>
      </w:r>
      <w:r>
        <w:rPr>
          <w:b/>
          <w:color w:val="333333"/>
          <w:sz w:val="28"/>
          <w:szCs w:val="28"/>
        </w:rPr>
        <w:t>»</w:t>
      </w:r>
    </w:p>
    <w:bookmarkEnd w:id="0"/>
    <w:p w:rsidR="003E221F" w:rsidRPr="003E221F" w:rsidRDefault="003E221F" w:rsidP="003E221F">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Если думаешь о завтрашнем дне - сей зерно,</w:t>
      </w:r>
    </w:p>
    <w:p w:rsidR="003E221F" w:rsidRPr="003E221F" w:rsidRDefault="003E221F" w:rsidP="003E221F">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Если на 10 лет вперёд - сажай лес,</w:t>
      </w:r>
    </w:p>
    <w:p w:rsidR="003E221F" w:rsidRPr="003E221F" w:rsidRDefault="003E221F" w:rsidP="003E221F">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Если же на 100 лет - воспитывай детей.</w:t>
      </w:r>
    </w:p>
    <w:p w:rsidR="003E221F" w:rsidRPr="003E221F" w:rsidRDefault="003E221F" w:rsidP="003E221F">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(Народная мудрость)</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b/>
          <w:bCs/>
          <w:color w:val="333333"/>
          <w:sz w:val="28"/>
          <w:szCs w:val="28"/>
          <w:lang w:eastAsia="ru-RU"/>
        </w:rPr>
        <w:t>Воспитанность -</w:t>
      </w:r>
      <w:r w:rsidRPr="003E221F">
        <w:rPr>
          <w:rFonts w:ascii="Times New Roman" w:eastAsia="Times New Roman" w:hAnsi="Times New Roman" w:cs="Times New Roman"/>
          <w:color w:val="333333"/>
          <w:sz w:val="28"/>
          <w:szCs w:val="28"/>
          <w:lang w:eastAsia="ru-RU"/>
        </w:rPr>
        <w:t> это качество личности, определяющее в повседневном поведении человека его отношение к другим людям на основе уважения и доброжелательности к каждому человеку. </w:t>
      </w:r>
      <w:r w:rsidRPr="003E221F">
        <w:rPr>
          <w:rFonts w:ascii="Times New Roman" w:eastAsia="Times New Roman" w:hAnsi="Times New Roman" w:cs="Times New Roman"/>
          <w:b/>
          <w:bCs/>
          <w:color w:val="333333"/>
          <w:sz w:val="28"/>
          <w:szCs w:val="28"/>
          <w:lang w:eastAsia="ru-RU"/>
        </w:rPr>
        <w:t>Воспитание </w:t>
      </w:r>
      <w:r w:rsidRPr="003E221F">
        <w:rPr>
          <w:rFonts w:ascii="Times New Roman" w:eastAsia="Times New Roman" w:hAnsi="Times New Roman" w:cs="Times New Roman"/>
          <w:color w:val="333333"/>
          <w:sz w:val="28"/>
          <w:szCs w:val="28"/>
          <w:lang w:eastAsia="ru-RU"/>
        </w:rPr>
        <w:t>никогда не было простым делом, и в каждый исторический период возникали соответствующие ему проблемы и трудности.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Современная ситуация обострила целый ряд проблем и усилила трудности воспитания как педагогического процесса. Это связано, прежде всего, с состоянием общества, которое зависит от качества позитивных, принимаемых большинством основополагающих идей, составляющих его идеологию. Место идеи, способной объединить общество и выстроить ориентиры воспитательной деятельности, сегодня занято идеологией потребления, когда культ</w:t>
      </w:r>
      <w:r>
        <w:rPr>
          <w:rFonts w:ascii="Times New Roman" w:eastAsia="Times New Roman" w:hAnsi="Times New Roman" w:cs="Times New Roman"/>
          <w:color w:val="333333"/>
          <w:sz w:val="28"/>
          <w:szCs w:val="28"/>
          <w:lang w:eastAsia="ru-RU"/>
        </w:rPr>
        <w:t xml:space="preserve"> денег и культ культуры </w:t>
      </w:r>
      <w:proofErr w:type="spellStart"/>
      <w:r w:rsidR="00D3034C">
        <w:rPr>
          <w:rFonts w:ascii="Times New Roman" w:eastAsia="Times New Roman" w:hAnsi="Times New Roman" w:cs="Times New Roman"/>
          <w:color w:val="333333"/>
          <w:sz w:val="28"/>
          <w:szCs w:val="28"/>
          <w:lang w:eastAsia="ru-RU"/>
        </w:rPr>
        <w:t>несоотно</w:t>
      </w:r>
      <w:r>
        <w:rPr>
          <w:rFonts w:ascii="Times New Roman" w:eastAsia="Times New Roman" w:hAnsi="Times New Roman" w:cs="Times New Roman"/>
          <w:color w:val="333333"/>
          <w:sz w:val="28"/>
          <w:szCs w:val="28"/>
          <w:lang w:eastAsia="ru-RU"/>
        </w:rPr>
        <w:t>симы</w:t>
      </w:r>
      <w:proofErr w:type="spellEnd"/>
      <w:r w:rsidRPr="003E221F">
        <w:rPr>
          <w:rFonts w:ascii="Times New Roman" w:eastAsia="Times New Roman" w:hAnsi="Times New Roman" w:cs="Times New Roman"/>
          <w:color w:val="333333"/>
          <w:sz w:val="28"/>
          <w:szCs w:val="28"/>
          <w:lang w:eastAsia="ru-RU"/>
        </w:rPr>
        <w:t xml:space="preserve"> друг с другом. Рост потребительской психологии сопровождается серьёзными экологическими проблемами, стремительным сокращением природных ресурсов.</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Реалии современной жизни таковы, что с каждым годом происходит рост детской преступности, проституции, наркомании, беспризорности (в мире-10млн беспризорных детей, каждый 10-ый в России).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Социологи отмечают, что за последние годы произошли серьёзные изменения в переориентации детей, подростков и молодёжи на ценности западной культуры. Сила средств массовой информации настолько велика, что их называют «параллельной школой».</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В эпоху перемен, смены ценностных ориентиров и идеалов педагоги испытывают трудности в организации воспитательной работы с детьми, так как привычные схемы воспитания «не работают». В результате наблюдаются процессы отчуждения школы от проблем ребёнка, тем самым усиливая его социальное одиночество.</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Однозначного ответа на вопрос: как воспитывать детей - дать невозможно, уж слишком много факторов и жизненных обстоятельств влияют на выбор единственно правильного решения, которое предопределит дальнейшее успешное развитие личности подрастающего человека. Но, выстраивая стратегию современного воспитания, нельзя не учитывать ряд внешних и внутренних факторов:</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lastRenderedPageBreak/>
        <w:t>1.Нельзя не учитывать представления мирового сообщества об облике человека постиндустриального информационного общества.</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Целью нового воспитания должно стать содействие индивидуальному развитию детей, раскрытию их творческого потенциала, формированию гражданской позиции, приобщению к духовно-нравственной культуре</w:t>
      </w:r>
      <w:r w:rsidRPr="003E221F">
        <w:rPr>
          <w:rFonts w:ascii="Times New Roman" w:eastAsia="Times New Roman" w:hAnsi="Times New Roman" w:cs="Times New Roman"/>
          <w:b/>
          <w:bCs/>
          <w:color w:val="333333"/>
          <w:sz w:val="28"/>
          <w:szCs w:val="28"/>
          <w:lang w:eastAsia="ru-RU"/>
        </w:rPr>
        <w:t>.</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В отчёте ЮНЕСКО «Образование: сокрытое сокровище» даётся новое понимание качества образования. Новое качество образования базируется на четырёх основаниях:</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Учиться знать – подразумевает ежедневное конструирование обучающимися собственного знания…</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Учиться делать – подразумевает практическое применение полученного знания;</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Учиться жить - акцентирует внимание на умении жить вне любой дискриминации с целью собственного развития, своей семьи и своего сообщества;</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Учиться быть - фокусируется на развитии потенциала каждого человека.</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2.При поиске путей решения проблемы воспитания следует принимать во внимание социокультурную ситуацию в стране, которая предъявляет новые требования к личности: быть мобильным, уметь самостоятельно принимать решения в ситуациях выбора, обладать чувством ответственности за судьбу страны, за её процветание, уметь не только жить в гражданском обществе, но и создавать его.</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3.Следует учитывать то, что изменились сами дети, молодые люди, а также и взрослые, с которыми они живут. С одной стороны, наши дети стали свободнее, раскованнее, с другой стороны, - эгоцентричнее, равнодушнее, агрессивнее.</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4.Проблемы, затрудняющие воспитание, существуют и в самой системе школьного и профессионального образования: угасание воспитательной функции и усиленное акцентирование внимания на организации учебного процесса в любом типе образовательного учреждения…</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5. Наконец, нельзя не учитывать новые жизненные реалии, такие, как свободный доступ в Интернет, поездки за рубеж, обучение в разных типах школ, пропаганда своих взглядов множеством политических партий, влияние массовой культуры, воздействие разных религиозных течений.</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6.Нужно учитывать и то, что активно идёт процесс модернизации Российского образования, которая существенно изменяет образовательную систему и воспитательную практику, заявляя необходимость освоения новых технологий, н</w:t>
      </w:r>
      <w:r>
        <w:rPr>
          <w:rFonts w:ascii="Times New Roman" w:eastAsia="Times New Roman" w:hAnsi="Times New Roman" w:cs="Times New Roman"/>
          <w:color w:val="333333"/>
          <w:sz w:val="28"/>
          <w:szCs w:val="28"/>
          <w:lang w:eastAsia="ru-RU"/>
        </w:rPr>
        <w:t>овых форм организации внеурочной</w:t>
      </w:r>
      <w:r w:rsidRPr="003E221F">
        <w:rPr>
          <w:rFonts w:ascii="Times New Roman" w:eastAsia="Times New Roman" w:hAnsi="Times New Roman" w:cs="Times New Roman"/>
          <w:color w:val="333333"/>
          <w:sz w:val="28"/>
          <w:szCs w:val="28"/>
          <w:lang w:eastAsia="ru-RU"/>
        </w:rPr>
        <w:t xml:space="preserve"> деятельности.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lastRenderedPageBreak/>
        <w:t>Ориентация на оценивание воспитательных результатов по количеству мероприятий и участию в них образовательных учреждений уводит педагогов – воспитателей в организационную деятельность, а не в отработку технологий индивидуального сопровождения развития ребёнка, подростка, юноши.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Мы не можем сегодня существенно повлиять на воспитательную функцию семьи, так как наблюдаются процессы отчуждения родителей от школы. Современных родителей меньше волнует уровень воспитанности детей, и они часто пренебрегают решением воспитательных проблем в семье, хотя одной из ведущих функций семьи всегда считалась воспитательная функция. Воспитательный потенциал семьи неисчерпаем, если искать точки соприкосновения не столько в знаниях и успеваемости ребёнка, сколько во взаимном утверждении приоритетных для</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семьи ценностей (здоровье, безопасность, психологический комфорт ребёнка, его социальная защита).</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Сегодня подростки не могут преодолеть даже самые элементарные проблемы, возникающие дома или в школе, а ведь они всегда были и будут возникать у ребят. Новое поколение в ситуации стремительных преобразований не может найти правильного, адекватного решения своих проблем. Взрослые, безусловно, должны помогать молодым успевать реагировать на изменения внешнего мира. Однако проблема усугубляется тем, что взрослые сами еще не успели приспособиться ко всем новым веяниям современности.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Раньше в детях было принято воспитывать тягу к коллективизму, к общественным делам и проблемам. Сегодня же на первый план вышел индивидуализм и, как следствие, эгоизм. Для воспитания полноценной личности нужна та самая «золотая середина», но найти ее бывает очень трудно.</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Значимость нравственно-этического воспитания детей особенно обозначилась в современный период в связи с утратой людьми нравственных смыслов собственной жизни, что отражается на растущей агрессивности, инфантильности части молодёжи, бездуховности. Дефицит нравственных ценностей и пренебрежение моральными нормами становятся повсеместным явлением.</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Какие же основные ориентиры нравственного воспитания в современной школе необходимо обозначить,</w:t>
      </w:r>
      <w:r>
        <w:rPr>
          <w:rFonts w:ascii="Times New Roman" w:eastAsia="Times New Roman" w:hAnsi="Times New Roman" w:cs="Times New Roman"/>
          <w:color w:val="333333"/>
          <w:sz w:val="28"/>
          <w:szCs w:val="28"/>
          <w:lang w:eastAsia="ru-RU"/>
        </w:rPr>
        <w:t xml:space="preserve"> </w:t>
      </w:r>
      <w:r w:rsidRPr="003E221F">
        <w:rPr>
          <w:rFonts w:ascii="Times New Roman" w:eastAsia="Times New Roman" w:hAnsi="Times New Roman" w:cs="Times New Roman"/>
          <w:color w:val="333333"/>
          <w:sz w:val="28"/>
          <w:szCs w:val="28"/>
          <w:lang w:eastAsia="ru-RU"/>
        </w:rPr>
        <w:t>к которым следует стремиться учащимся. Наиболее значимыми, как показывает педагогическая практика и её анализ, следует считать:</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Гуманизм, в основе которого заложено уважение и доброжелательность по отношению к другому человеку, доброта как источник чувства, действия и отношения к окружающему миру.</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lastRenderedPageBreak/>
        <w:t>Ответственность как моральная готовность держать ответ за свои мысли и действия, соотносить их с возможными последствиями.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Долг как осознание и готовность к проявлению своих обязанностей перед государством, обществом, людьми и самим собой.</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Совестливость как регулятивная основа всей жизнедеятельности человека</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Чувство собственного достоинства как нравственное самоутверждение на основе эмоционально-рефлексивной и позитивно окрашенной установки на самоуважение и уважение к другому человеку.</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Гражданственность как чувство Родины, неразрывной связи с отечеством, причастности к его судьбе.</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Акцент на данные характеристики позволяет осмысливать школьникам такие собирательные и образные понятия как:</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 xml:space="preserve">Культура чувств – умение и стремление к эмоциональному </w:t>
      </w:r>
      <w:proofErr w:type="spellStart"/>
      <w:r w:rsidRPr="003E221F">
        <w:rPr>
          <w:rFonts w:ascii="Times New Roman" w:eastAsia="Times New Roman" w:hAnsi="Times New Roman" w:cs="Times New Roman"/>
          <w:color w:val="333333"/>
          <w:sz w:val="28"/>
          <w:szCs w:val="28"/>
          <w:lang w:eastAsia="ru-RU"/>
        </w:rPr>
        <w:t>самопроявлению</w:t>
      </w:r>
      <w:proofErr w:type="spellEnd"/>
      <w:r w:rsidRPr="003E221F">
        <w:rPr>
          <w:rFonts w:ascii="Times New Roman" w:eastAsia="Times New Roman" w:hAnsi="Times New Roman" w:cs="Times New Roman"/>
          <w:color w:val="333333"/>
          <w:sz w:val="28"/>
          <w:szCs w:val="28"/>
          <w:lang w:eastAsia="ru-RU"/>
        </w:rPr>
        <w:t xml:space="preserve"> в горизонте меры и нравственности.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Чувство эмпатии – эмоциональное «чувствование» другого, соизмерение своего поведения в соответствии с состоянием другого человека.</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u w:val="single"/>
          <w:lang w:eastAsia="ru-RU"/>
        </w:rPr>
        <w:t>Время требует выявления новых возможностей школьного воспитания:</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создание воспитательно-образовательной среды на основе соблюдения и защиты прав ребёнка, диалоговый характер взаимодействия, помощь ребёнку в решении его личностных проблем, организация жизнедеятельности на принципах взаимопонимания, поддержки и др.</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u w:val="single"/>
          <w:lang w:eastAsia="ru-RU"/>
        </w:rPr>
        <w:t>Основные идеи системы воспитания:</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 Идея развития. Основной смысл воспитательной работы - развитие личности ученика его субъективности и индивидуальности, творческих и интеллектуальных способностей, развитие умений самообразования и самовоспитания.</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 Идея творчества. В процессе творческой деятельности происходит развитие способностей и формирование потребностей личности. Развитие мотивации и овладение методами творческой деятельности способствует более полному самовыражению личности.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 Идея сотрудничества. Совместная творческая деятельность детей, родителей и учителей является созидательной деятельностью, способствующей переживанию “ситуации успеха”.</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 Идея выбора и ответственности. Имея возможность выбирать виды и формы деятельности, ребенок учится предполагать результаты и нести за них ответственность.</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lastRenderedPageBreak/>
        <w:t>• Идея деятельности. Деятельность призвана породить удовлетворение от процесса деятельности и идеи, от переживания ценностного отношения к объекту деятельности.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 Идея открытости. Контакт с семьей, участие родителей в воспитании, доступность информации, взаимодействие с учреждениями окружающего социума.</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Отсюда первоочередная задача – создание нравственного поля жизнедеятельности образовательного учреждения, что требует продуманной системы нравственного воспитания школьников.</w:t>
      </w:r>
    </w:p>
    <w:p w:rsidR="003E221F" w:rsidRPr="003E221F" w:rsidRDefault="003E221F" w:rsidP="003E221F">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b/>
          <w:bCs/>
          <w:color w:val="333333"/>
          <w:sz w:val="28"/>
          <w:szCs w:val="28"/>
          <w:lang w:eastAsia="ru-RU"/>
        </w:rPr>
        <w:t>Методы и приемы воспитания в начальной школе</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Методы воспитания применительно к школьной практике – это способы воздействия на сознание, волю, чувства, поведение воспитанников с целью выработки у них заданных целью воспитания качеств. Нет методов хороших или плохих, эффективных или неэффективных. Все зависит от того, как они применяются.</w:t>
      </w:r>
    </w:p>
    <w:p w:rsidR="003E221F" w:rsidRPr="003E221F" w:rsidRDefault="003E221F" w:rsidP="003E221F">
      <w:pPr>
        <w:shd w:val="clear" w:color="auto" w:fill="FFFFFF"/>
        <w:spacing w:after="150" w:line="240" w:lineRule="auto"/>
        <w:jc w:val="center"/>
        <w:rPr>
          <w:rFonts w:ascii="Helvetica" w:eastAsia="Times New Roman" w:hAnsi="Helvetica" w:cs="Helvetica"/>
          <w:color w:val="333333"/>
          <w:sz w:val="21"/>
          <w:szCs w:val="21"/>
          <w:lang w:eastAsia="ru-RU"/>
        </w:rPr>
      </w:pPr>
      <w:r w:rsidRPr="003E221F">
        <w:rPr>
          <w:rFonts w:ascii="Helvetica" w:eastAsia="Times New Roman" w:hAnsi="Helvetica" w:cs="Helvetica"/>
          <w:noProof/>
          <w:color w:val="333333"/>
          <w:sz w:val="21"/>
          <w:szCs w:val="21"/>
          <w:lang w:eastAsia="ru-RU"/>
        </w:rPr>
        <w:drawing>
          <wp:inline distT="0" distB="0" distL="0" distR="0" wp14:anchorId="0880B629" wp14:editId="622EC32B">
            <wp:extent cx="4505325" cy="4267200"/>
            <wp:effectExtent l="0" t="0" r="9525" b="0"/>
            <wp:docPr id="17" name="Рисунок 17" descr="https://arhivurokov.ru/kopilka/uploads/user_file_540f0d4942744/doklad-probliemy-i-trudnosti-sovriemiennogho-protsiessa-vospitaniia-i-puti-ikh-rieshieniia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arhivurokov.ru/kopilka/uploads/user_file_540f0d4942744/doklad-probliemy-i-trudnosti-sovriemiennogho-protsiessa-vospitaniia-i-puti-ikh-rieshieniia_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05325" cy="4267200"/>
                    </a:xfrm>
                    <a:prstGeom prst="rect">
                      <a:avLst/>
                    </a:prstGeom>
                    <a:noFill/>
                    <a:ln>
                      <a:noFill/>
                    </a:ln>
                  </pic:spPr>
                </pic:pic>
              </a:graphicData>
            </a:graphic>
          </wp:inline>
        </w:drawing>
      </w:r>
    </w:p>
    <w:p w:rsidR="003E221F" w:rsidRPr="003E221F" w:rsidRDefault="003E221F" w:rsidP="003E221F">
      <w:pPr>
        <w:shd w:val="clear" w:color="auto" w:fill="FFFFFF"/>
        <w:spacing w:after="150" w:line="240" w:lineRule="auto"/>
        <w:rPr>
          <w:rFonts w:ascii="Helvetica" w:eastAsia="Times New Roman" w:hAnsi="Helvetica" w:cs="Helvetica"/>
          <w:color w:val="333333"/>
          <w:sz w:val="21"/>
          <w:szCs w:val="21"/>
          <w:lang w:eastAsia="ru-RU"/>
        </w:rPr>
      </w:pPr>
      <w:r w:rsidRPr="003E221F">
        <w:rPr>
          <w:rFonts w:ascii="Helvetica" w:eastAsia="Times New Roman" w:hAnsi="Helvetica" w:cs="Helvetica"/>
          <w:color w:val="333333"/>
          <w:sz w:val="21"/>
          <w:szCs w:val="21"/>
          <w:lang w:eastAsia="ru-RU"/>
        </w:rPr>
        <w:br/>
      </w:r>
    </w:p>
    <w:p w:rsidR="003E221F" w:rsidRPr="003E221F" w:rsidRDefault="003E221F" w:rsidP="003E221F">
      <w:pPr>
        <w:shd w:val="clear" w:color="auto" w:fill="FFFFFF"/>
        <w:spacing w:after="150" w:line="240" w:lineRule="auto"/>
        <w:rPr>
          <w:rFonts w:ascii="Helvetica" w:eastAsia="Times New Roman" w:hAnsi="Helvetica" w:cs="Helvetica"/>
          <w:color w:val="333333"/>
          <w:sz w:val="21"/>
          <w:szCs w:val="21"/>
          <w:lang w:eastAsia="ru-RU"/>
        </w:rPr>
      </w:pPr>
      <w:r w:rsidRPr="003E221F">
        <w:rPr>
          <w:rFonts w:ascii="Helvetica" w:eastAsia="Times New Roman" w:hAnsi="Helvetica" w:cs="Helvetica"/>
          <w:color w:val="333333"/>
          <w:sz w:val="21"/>
          <w:szCs w:val="21"/>
          <w:lang w:eastAsia="ru-RU"/>
        </w:rPr>
        <w:br/>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 xml:space="preserve">Всеобщий метод формирования необходимых качеств личности – упражнение. Невозможно обучить игре на музыкальном инструменте, </w:t>
      </w:r>
      <w:r w:rsidRPr="003E221F">
        <w:rPr>
          <w:rFonts w:ascii="Times New Roman" w:eastAsia="Times New Roman" w:hAnsi="Times New Roman" w:cs="Times New Roman"/>
          <w:color w:val="333333"/>
          <w:sz w:val="28"/>
          <w:szCs w:val="28"/>
          <w:lang w:eastAsia="ru-RU"/>
        </w:rPr>
        <w:lastRenderedPageBreak/>
        <w:t>демонстрируя виртуозное исполнение. Точно так же невозможно сформировать требуемый тип поведения, не привлекая воспитанников к активной, целенаправленной деятельности.</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Непременное условие эффективности упражнений – создание целостной системы постепенно усложняющихся упражнений. Для воспитания культуры поведения у младших школьников можно использовать ориентировочный план прогрессивных упражнений.</w:t>
      </w:r>
    </w:p>
    <w:p w:rsidR="003E221F" w:rsidRPr="003E221F" w:rsidRDefault="003E221F" w:rsidP="003E221F">
      <w:pPr>
        <w:shd w:val="clear" w:color="auto" w:fill="FFFFFF"/>
        <w:spacing w:after="150" w:line="240" w:lineRule="auto"/>
        <w:jc w:val="right"/>
        <w:rPr>
          <w:rFonts w:ascii="Helvetica" w:eastAsia="Times New Roman" w:hAnsi="Helvetica" w:cs="Helvetica"/>
          <w:color w:val="333333"/>
          <w:sz w:val="21"/>
          <w:szCs w:val="21"/>
          <w:lang w:eastAsia="ru-RU"/>
        </w:rPr>
      </w:pPr>
      <w:r w:rsidRPr="003E221F">
        <w:rPr>
          <w:rFonts w:ascii="Helvetica" w:eastAsia="Times New Roman" w:hAnsi="Helvetica" w:cs="Helvetica"/>
          <w:color w:val="333333"/>
          <w:sz w:val="21"/>
          <w:szCs w:val="21"/>
          <w:lang w:eastAsia="ru-RU"/>
        </w:rPr>
        <w:br/>
      </w:r>
    </w:p>
    <w:p w:rsidR="003E221F" w:rsidRPr="003E221F" w:rsidRDefault="003E221F" w:rsidP="003E221F">
      <w:pPr>
        <w:shd w:val="clear" w:color="auto" w:fill="FFFFFF"/>
        <w:spacing w:after="150" w:line="240" w:lineRule="auto"/>
        <w:jc w:val="center"/>
        <w:rPr>
          <w:rFonts w:ascii="Times New Roman" w:eastAsia="Times New Roman" w:hAnsi="Times New Roman" w:cs="Times New Roman"/>
          <w:b/>
          <w:color w:val="333333"/>
          <w:sz w:val="28"/>
          <w:szCs w:val="28"/>
          <w:lang w:eastAsia="ru-RU"/>
        </w:rPr>
      </w:pPr>
      <w:r w:rsidRPr="003E221F">
        <w:rPr>
          <w:rFonts w:ascii="Times New Roman" w:eastAsia="Times New Roman" w:hAnsi="Times New Roman" w:cs="Times New Roman"/>
          <w:b/>
          <w:color w:val="333333"/>
          <w:sz w:val="28"/>
          <w:szCs w:val="28"/>
          <w:lang w:eastAsia="ru-RU"/>
        </w:rPr>
        <w:t>Примерный план упражнений</w:t>
      </w:r>
    </w:p>
    <w:p w:rsidR="003E221F" w:rsidRPr="003E221F" w:rsidRDefault="003E221F" w:rsidP="003E221F">
      <w:pPr>
        <w:shd w:val="clear" w:color="auto" w:fill="FFFFFF"/>
        <w:spacing w:after="150" w:line="240" w:lineRule="auto"/>
        <w:jc w:val="center"/>
        <w:rPr>
          <w:rFonts w:ascii="Helvetica" w:eastAsia="Times New Roman" w:hAnsi="Helvetica" w:cs="Helvetica"/>
          <w:color w:val="333333"/>
          <w:sz w:val="21"/>
          <w:szCs w:val="21"/>
          <w:lang w:eastAsia="ru-RU"/>
        </w:rPr>
      </w:pPr>
      <w:r w:rsidRPr="003E221F">
        <w:rPr>
          <w:rFonts w:ascii="Times New Roman" w:eastAsia="Times New Roman" w:hAnsi="Times New Roman" w:cs="Times New Roman"/>
          <w:noProof/>
          <w:color w:val="333333"/>
          <w:sz w:val="24"/>
          <w:szCs w:val="24"/>
          <w:lang w:eastAsia="ru-RU"/>
        </w:rPr>
        <w:drawing>
          <wp:inline distT="0" distB="0" distL="0" distR="0" wp14:anchorId="4CD8EAC2" wp14:editId="6F41877F">
            <wp:extent cx="4600575" cy="3095625"/>
            <wp:effectExtent l="0" t="0" r="9525" b="9525"/>
            <wp:docPr id="18" name="Рисунок 18" descr="https://arhivurokov.ru/kopilka/uploads/user_file_540f0d4942744/doklad-probliemy-i-trudnosti-sovriemiennogho-protsiessa-vospitaniia-i-puti-ikh-rieshieniia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arhivurokov.ru/kopilka/uploads/user_file_540f0d4942744/doklad-probliemy-i-trudnosti-sovriemiennogho-protsiessa-vospitaniia-i-puti-ikh-rieshieniia_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00575" cy="3095625"/>
                    </a:xfrm>
                    <a:prstGeom prst="rect">
                      <a:avLst/>
                    </a:prstGeom>
                    <a:noFill/>
                    <a:ln>
                      <a:noFill/>
                    </a:ln>
                  </pic:spPr>
                </pic:pic>
              </a:graphicData>
            </a:graphic>
          </wp:inline>
        </w:drawing>
      </w:r>
    </w:p>
    <w:p w:rsidR="003E221F" w:rsidRPr="003E221F" w:rsidRDefault="003E221F" w:rsidP="003E221F">
      <w:pPr>
        <w:shd w:val="clear" w:color="auto" w:fill="FFFFFF"/>
        <w:spacing w:after="150" w:line="240" w:lineRule="auto"/>
        <w:rPr>
          <w:rFonts w:ascii="Helvetica" w:eastAsia="Times New Roman" w:hAnsi="Helvetica" w:cs="Helvetica"/>
          <w:color w:val="333333"/>
          <w:sz w:val="21"/>
          <w:szCs w:val="21"/>
          <w:lang w:eastAsia="ru-RU"/>
        </w:rPr>
      </w:pPr>
      <w:r w:rsidRPr="003E221F">
        <w:rPr>
          <w:rFonts w:ascii="Helvetica" w:eastAsia="Times New Roman" w:hAnsi="Helvetica" w:cs="Helvetica"/>
          <w:color w:val="333333"/>
          <w:sz w:val="21"/>
          <w:szCs w:val="21"/>
          <w:lang w:eastAsia="ru-RU"/>
        </w:rPr>
        <w:br/>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Хорошие результаты дает метод поручений – с его помощью детей приучают к положительным поступкам: посетить больного товарища, помочь ему в учении; изготовить игрушки для подшефного детского садика; украсить к празднику классную комнату и т.д. Поручения даются и для того, чтобы развить необходимые качества: неорганизованным детям, например, поручают выполнить задание, требующее точности и пунктуальности, и т.п. Не нужно в деталях объяснять, как выполнять поручения.</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Поощрение – положительная оценка действий воспитанников, закрепляющая их навыки и привычки. Поощрение, основанное на возбуждении положительных эмоций, вселяет уверенность, создает приятный настрой, повышает ответственность. Виды его весьма разнообразны: одобрение, ободрение, похвала, благодарность, предоставление почетных прав, награждение грамотами, подарками и т.д.</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sidRPr="003E221F">
        <w:rPr>
          <w:rFonts w:ascii="Times New Roman" w:eastAsia="Times New Roman" w:hAnsi="Times New Roman" w:cs="Times New Roman"/>
          <w:color w:val="333333"/>
          <w:sz w:val="28"/>
          <w:szCs w:val="28"/>
          <w:lang w:eastAsia="ru-RU"/>
        </w:rPr>
        <w:t xml:space="preserve">Соревнование. Присмотритесь к детям. Как только они собираются вместе, сразу же начинают выяснять отношения – кто есть, кто. Им в высшей </w:t>
      </w:r>
      <w:r w:rsidRPr="003E221F">
        <w:rPr>
          <w:rFonts w:ascii="Times New Roman" w:eastAsia="Times New Roman" w:hAnsi="Times New Roman" w:cs="Times New Roman"/>
          <w:color w:val="333333"/>
          <w:sz w:val="28"/>
          <w:szCs w:val="28"/>
          <w:lang w:eastAsia="ru-RU"/>
        </w:rPr>
        <w:lastRenderedPageBreak/>
        <w:t>степени присуще стремление к соперничеству. Утверждение себя среди окружающих – врожденная потребность человека, которую он реализует, вступая в соревнование с другими людьми. Результаты его на длительное время закрепляют статус ребенка в коллективе.</w:t>
      </w:r>
    </w:p>
    <w:p w:rsidR="003E221F" w:rsidRPr="003E221F" w:rsidRDefault="003E221F" w:rsidP="003E221F">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заключении хотелось бы сказать следующее:</w:t>
      </w:r>
      <w:r w:rsidRPr="003E221F">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«О</w:t>
      </w:r>
      <w:r w:rsidRPr="003E221F">
        <w:rPr>
          <w:rFonts w:ascii="Times New Roman" w:eastAsia="Times New Roman" w:hAnsi="Times New Roman" w:cs="Times New Roman"/>
          <w:color w:val="333333"/>
          <w:sz w:val="28"/>
          <w:szCs w:val="28"/>
          <w:lang w:eastAsia="ru-RU"/>
        </w:rPr>
        <w:t>дной из главных составляющих успеха воспитательного процесса в школе является тесное сотрудничество классного руководителя и родителей. Родители и педагог – воспитатели одних и тех же детей, и успех опреде</w:t>
      </w:r>
      <w:r>
        <w:rPr>
          <w:rFonts w:ascii="Times New Roman" w:eastAsia="Times New Roman" w:hAnsi="Times New Roman" w:cs="Times New Roman"/>
          <w:color w:val="333333"/>
          <w:sz w:val="28"/>
          <w:szCs w:val="28"/>
          <w:lang w:eastAsia="ru-RU"/>
        </w:rPr>
        <w:t>лен, если они станут союзниками».</w:t>
      </w:r>
    </w:p>
    <w:p w:rsidR="00100706" w:rsidRDefault="00100706"/>
    <w:sectPr w:rsidR="001007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00"/>
    <w:family w:val="swiss"/>
    <w:pitch w:val="variable"/>
    <w:sig w:usb0="00000007" w:usb1="00000000" w:usb2="00000000" w:usb3="00000000" w:csb0="00000093"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21F"/>
    <w:rsid w:val="00100706"/>
    <w:rsid w:val="003E221F"/>
    <w:rsid w:val="00D30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5E0DAF-7523-4049-B734-45780CDF2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E22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E2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8140987">
      <w:bodyDiv w:val="1"/>
      <w:marLeft w:val="0"/>
      <w:marRight w:val="0"/>
      <w:marTop w:val="0"/>
      <w:marBottom w:val="0"/>
      <w:divBdr>
        <w:top w:val="none" w:sz="0" w:space="0" w:color="auto"/>
        <w:left w:val="none" w:sz="0" w:space="0" w:color="auto"/>
        <w:bottom w:val="none" w:sz="0" w:space="0" w:color="auto"/>
        <w:right w:val="none" w:sz="0" w:space="0" w:color="auto"/>
      </w:divBdr>
    </w:div>
    <w:div w:id="197120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1757</Words>
  <Characters>10020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2017-04-26T11:05:00Z</dcterms:created>
  <dcterms:modified xsi:type="dcterms:W3CDTF">2017-04-26T11:15:00Z</dcterms:modified>
</cp:coreProperties>
</file>