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E1E" w:rsidRPr="00DD6E1E" w:rsidRDefault="00DD6E1E" w:rsidP="00975E2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6E1E">
        <w:rPr>
          <w:rFonts w:ascii="Times New Roman" w:eastAsia="Times New Roman" w:hAnsi="Times New Roman" w:cs="Times New Roman"/>
          <w:i/>
          <w:sz w:val="24"/>
          <w:szCs w:val="24"/>
        </w:rPr>
        <w:t>Муниципальное казённое учреждение дополнительного образования</w:t>
      </w:r>
    </w:p>
    <w:p w:rsidR="00DD6E1E" w:rsidRPr="00DD6E1E" w:rsidRDefault="00DD6E1E" w:rsidP="00975E2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6E1E">
        <w:rPr>
          <w:rFonts w:ascii="Times New Roman" w:eastAsia="Times New Roman" w:hAnsi="Times New Roman" w:cs="Times New Roman"/>
          <w:i/>
          <w:sz w:val="24"/>
          <w:szCs w:val="24"/>
        </w:rPr>
        <w:t>«Центр детского творчества»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</w:rPr>
      </w:pPr>
    </w:p>
    <w:p w:rsidR="00DD6E1E" w:rsidRPr="00DD6E1E" w:rsidRDefault="00A11DE2" w:rsidP="00F1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</w:rPr>
      </w:pPr>
      <w:r w:rsidRPr="00DD6E1E">
        <w:rPr>
          <w:rFonts w:ascii="Times New Roman" w:eastAsia="Times New Roman" w:hAnsi="Times New Roman" w:cs="Times New Roman"/>
          <w:sz w:val="52"/>
          <w:szCs w:val="52"/>
        </w:rPr>
        <w:t>Развитие художественно-творческих способностей учащихся</w:t>
      </w:r>
    </w:p>
    <w:p w:rsidR="00DD6E1E" w:rsidRPr="00DD6E1E" w:rsidRDefault="00DD6E1E" w:rsidP="00975E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  <w:t>( из опыта работы учителя изобразительного искусства и мировой художественной культуры Голиковой Е. В.)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F130E6" w:rsidRDefault="00F130E6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D6E1E">
        <w:rPr>
          <w:rFonts w:ascii="Times New Roman" w:eastAsia="Times New Roman" w:hAnsi="Times New Roman" w:cs="Times New Roman"/>
          <w:b/>
          <w:bCs/>
          <w:sz w:val="36"/>
          <w:szCs w:val="36"/>
        </w:rPr>
        <w:t>2018 г.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СОДЕРЖАНИЕ:</w:t>
      </w:r>
    </w:p>
    <w:p w:rsidR="00DD6E1E" w:rsidRPr="00DD6E1E" w:rsidRDefault="00DD6E1E" w:rsidP="00DD6E1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ВВЕДЕНИЕ……………………………………………………….... 3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6E1E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Развитие творческих качеств личности ребенка на уроках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искусства ……………………………………………………………..4-11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1.1 Воспитание творческой личности…………………………….. …4-5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1.2 Технологии …………………………………………………………5-6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1.3 Методика……………………………………………………………6-8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1.4 Принципы преподавания мировой художественной культуры…8-10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1.5 Метод «Погружения в культуру»…………………………………10-11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C4352A" w:rsidRDefault="00DD6E1E" w:rsidP="00DD6E1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АНАЛИЗ РЕЗУЛЬТАТИВНОСТИ И ДИАГНОСТИКА</w:t>
      </w:r>
      <w:r w:rsidR="00C4352A">
        <w:rPr>
          <w:rFonts w:ascii="Times New Roman" w:eastAsia="Times New Roman" w:hAnsi="Times New Roman" w:cs="Times New Roman"/>
          <w:sz w:val="28"/>
          <w:szCs w:val="28"/>
        </w:rPr>
        <w:t>…..11</w:t>
      </w:r>
    </w:p>
    <w:p w:rsidR="00DD6E1E" w:rsidRPr="00DD6E1E" w:rsidRDefault="00C4352A" w:rsidP="00DD6E1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ПЕРСПЕКТИВЫ……………………………………………...11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   ЗАКЛЮЧЕНИЕ……………………………………………………..1</w:t>
      </w:r>
      <w:r w:rsidR="00691871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   ЛИТЕРАТУРА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4352A" w:rsidRPr="00DD6E1E" w:rsidRDefault="00DD6E1E" w:rsidP="00C4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   Приложение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По словам известного художника А. Бенуа, «пристальное изучение детского искусства может открыть нам, взрослым, многое из самой сути художественного творчества». Известно, что в педагогике искусства существует два кардинально- различных направления: сторонники первого из них считают, что  в первую очередь ребенка необходимо научить владеть механизмом умений и навыков, и только затем на этой основе заниматься творчеством. Сторонники другого подхода полагают, что уже в раннем детстве ребенка необходимо приобщать к творческому процессу, считают его деятельность полноправным творчеством.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Концепция модернизации российского образования определяет цели общего образования на современном этапе. Она подчеркивает необходимость «ориентации образования, не только на усвоение обучающихся определенной суммы знаний, но и на развитие его личности, его познавательных и созидательных способностей.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указанными целями и направлениями модернизации образования увеличен удельный вес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курса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Искусство - предусматривается его  обязательное изучение в 9 классе и по выбору в старшей школе.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Изучение изобразительного искусства направленно на достижение следующих целей: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Развитие художественно-творческих способностей учащихся, образного и ассоциативного мышления, фантазии, зрительно-образной памяти, эмоционально- эстетического восприятия действительности;</w:t>
      </w:r>
    </w:p>
    <w:p w:rsidR="00DD6E1E" w:rsidRPr="00DD6E1E" w:rsidRDefault="00DD6E1E" w:rsidP="00DD6E1E">
      <w:pPr>
        <w:spacing w:after="0" w:line="240" w:lineRule="auto"/>
        <w:ind w:left="224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Воспитание культуры восприятия произведений изобразительного декоративно- прикладного искусства, архитектуры и дизайна;</w:t>
      </w:r>
    </w:p>
    <w:p w:rsidR="00DD6E1E" w:rsidRPr="00DD6E1E" w:rsidRDefault="00DD6E1E" w:rsidP="00DD6E1E">
      <w:pPr>
        <w:spacing w:after="0" w:line="240" w:lineRule="auto"/>
        <w:ind w:left="224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Освоение знаний об изобразительном искусстве как способе эмоционально- практического освоения окружающего мира; выразительных средствах и социальных функциях живописи, графики, декоративно- прикладного искусства, скульптуры, дизайна, архитектуры; знакомство с образным языком пластических искусств на основе творческого опыта;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Овладение практическими умениями и навыками художественной деятельности, изображения на плоскости и в объеме (с натуры, по памяти, представлению, воображению);</w:t>
      </w:r>
    </w:p>
    <w:p w:rsidR="00DD6E1E" w:rsidRPr="00DD6E1E" w:rsidRDefault="00DD6E1E" w:rsidP="00DD6E1E">
      <w:pPr>
        <w:spacing w:after="0" w:line="240" w:lineRule="auto"/>
        <w:ind w:left="584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Формирование устойчивого интереса к изобразительному искусству, способности воспринимать его исторические и национальные особенности.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Целью моей педагогической деятельности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является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воспитание творческой личности, развитие художественных способностей ребенка посредством искусства.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Путь к достижению этой цели лежит через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формирование и развитие культуры общения с искусством, то есть потребности и способности через искусство приобщаться к нравственно- эстетическому опыту человечества.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Что ценить в себе самом? К чему стремиться? Чего я действительно хочу? Каков мой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>именно мой, а не чей ни будь) путь в жизни ? где мое место в обществе? Вот вопросы, которые неизбежно возникают перед школьником, начинающим осознавать свою индивидуальность на личностном уровне и на которые он может получить ответ на уроках искусства.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Развитие творческих качеств личности ребенка.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DD6E1E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Воспитание творческой личности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Формирование ценностных ориентиров школьника происходит в процессе переживаний, связанных с повседневной духовно- практической деятельностью и общением с искусством. Задача  изобразительного искусства и мировой художественной культуры состоит в том, чтобы способствовать формированию системы ценностей ребенка, развитию его личности как индивидуума. И воспитание творческих качеств ребенка является важной  составляющей этого процесса.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Для формирования творческих качеств учащихся на уроках мною поставлены следующие задачи:        </w:t>
      </w:r>
    </w:p>
    <w:p w:rsidR="00DD6E1E" w:rsidRPr="00DD6E1E" w:rsidRDefault="00DD6E1E" w:rsidP="00DD6E1E">
      <w:pPr>
        <w:spacing w:after="0" w:line="240" w:lineRule="auto"/>
        <w:ind w:left="224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пробуждение познавательной деятельности, образно- творческого мышления;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системных представлений об окружающем мире, посредством широкого привлечения жизненного опыта ребенка;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подготовка к политехническим формам восприятия искусства, знакомство с языком изобразительного искусства, хореографии, театра, музыки, литературы;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пробуждение потребности средствами искусства выражать в творческой деятельности свое отношение к миру;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у детей навыков эстетического общения посредством приобщения к музейной культуре с раннего возраста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создание условий для существования системы личностно-ориентированного воспитания, образования и развития детей;</w:t>
      </w:r>
    </w:p>
    <w:p w:rsidR="00DD6E1E" w:rsidRPr="00DD6E1E" w:rsidRDefault="00DD6E1E" w:rsidP="00DD6E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рождение веры у ребенка в свои творческие способности.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693BA7" w:rsidP="00693BA7">
      <w:pPr>
        <w:spacing w:after="0" w:line="240" w:lineRule="auto"/>
        <w:ind w:left="5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Я считаю, что технология художественного образования Б. М.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Неменского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 гуманно-личностная технология Ш.А.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наиболее полно соответствует  преподаванию искусства в школе.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1.2 Технологии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В своей работе я взяла за основу программу  «Изобразительное искусство и художественный труд» составленную народным художником  РСФСР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Б.М.Неменским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. Именно эта программа позволяет мне преподавать изобразительное искусство так, чтобы максимально раскрыть способности ребенка, сохранить его индивидуальность и развить творческий потенциал.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Для успешного развития детского художественного творчества мною используются следующие  приемы: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эмоционально- творческая драматургия;</w:t>
      </w:r>
    </w:p>
    <w:p w:rsidR="00DD6E1E" w:rsidRPr="00DD6E1E" w:rsidRDefault="00DD6E1E" w:rsidP="00703028">
      <w:pPr>
        <w:numPr>
          <w:ilvl w:val="0"/>
          <w:numId w:val="3"/>
        </w:numPr>
        <w:tabs>
          <w:tab w:val="clear" w:pos="1080"/>
          <w:tab w:val="left" w:pos="-284"/>
          <w:tab w:val="num" w:pos="-142"/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коллективное творчество;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наблюдение и переживание окружающей реальности;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широкое привлечение жизненного опыта детей и примеров окружающей действительности;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игры детей с организацией специального пространства;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знакомство с языком изобразительного искусства;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изменение мотивов деятельности, доставляющих детям радость и удовольствие от своей работы;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приобщение детей к мировым художественным ценностям, через включение их в детское мировосприятие;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использование в работе различных материалов (карандаш, гуашь, акварель, пластилин, бумага и т.п.);</w:t>
      </w:r>
    </w:p>
    <w:p w:rsidR="00DD6E1E" w:rsidRPr="00DD6E1E" w:rsidRDefault="00DD6E1E" w:rsidP="00DD6E1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использование разнообразной техники: живопись, графика, аппликация, </w:t>
      </w:r>
      <w:proofErr w:type="spellStart"/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бумагопластика</w:t>
      </w:r>
      <w:proofErr w:type="spellEnd"/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, скульптура малых форм, работа с соленым тестом и др.);</w:t>
      </w:r>
    </w:p>
    <w:p w:rsidR="00DD6E1E" w:rsidRPr="00DD6E1E" w:rsidRDefault="00DD6E1E" w:rsidP="0070302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Развитию личностных каче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ств сп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>особствуют уроки-беседы, уроки-выставки, уроки - художественные советы на которых каждый ученик может проявить себя в качестве ценителя искусства, высказать свое мнение о работах одноклассников, сравнить с художественной точки зрения свою работу с другими. Такие уроки я провожу в каждом классе при подведении итогов пройденной темы.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Применение различных техник на уроках способствует не только развитию художественных навыков, но и  самоутверждению ребенка. У кого-то 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лучше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получается работать акварельными красками, а кто-то лучше умеет лепить объемные фигуры из пластилина или моделировать из бумаги. Если на одном уроке ребенок был недоволен результатом своей деятельности, то на следующем - он получит положительные эмоции от хорошо выполненной работы и вырастет в собственных глазах. 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Свою задачу я вижу в том, чтобы найти подход к каждому ребенку, заглянуть в его душу, понять и разбудить спящие чувства. Дать возможность почувствовать свою значимость и помочь найти место в коллективе.</w:t>
      </w:r>
    </w:p>
    <w:p w:rsidR="00693BA7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DD6E1E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3BA7" w:rsidRPr="00DD6E1E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Всегда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важны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: мотивация и  эмоциональный посыл, которые побудили ребенка к созиданию. Главное-состояние души ребенка, направление его мыслей. На уроках мною осуществляется гуманно- личностный подход, который является концептуальным положением технологии Ш. А.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Параметры гуманно- личностной технологии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Ш.А.Амонашвили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уровню применения: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общепедагогическая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философской основе: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гуманистическая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+ религиозная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основному фактору развития: </w:t>
      </w:r>
      <w:proofErr w:type="spell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социогенная</w:t>
      </w:r>
      <w:proofErr w:type="spell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+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биогенная</w:t>
      </w:r>
      <w:proofErr w:type="gramEnd"/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концепции усвоения: ассоциативно-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рефлекторная</w:t>
      </w:r>
      <w:proofErr w:type="gramEnd"/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ориентации на личностные </w:t>
      </w:r>
      <w:proofErr w:type="spell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структуры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:э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моционально</w:t>
      </w:r>
      <w:proofErr w:type="spell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- нравственная: 1) СЭН+2)ЗУН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характеру содержания: обучающая + воспитательная, светская с элементами религиозной культуры; гуманитарная, общеобразовательная, </w:t>
      </w:r>
      <w:proofErr w:type="spell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человек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proofErr w:type="spell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ориентированная.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По подходу к ребенку: гуманно-личностная, педагогика сотрудничества.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преобладающему методу: объяснительно-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иллюстративная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игровая с элементами </w:t>
      </w:r>
      <w:proofErr w:type="spell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проблемности</w:t>
      </w:r>
      <w:proofErr w:type="spell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, творчества.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категории </w:t>
      </w:r>
      <w:proofErr w:type="gramStart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обучаемых</w:t>
      </w:r>
      <w:proofErr w:type="gramEnd"/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: массовая и продвинутая на основе личностного подхода к детям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1.3 Методика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В каждой возрастной группе методика преподавания имеет свою специфику. Это требует от преподавателя умения выбирать именно те особые методы стимуляции творческой деятельности, которые создадут необходимую атмосферу  на уроке, и будут способствовать созданию творческого замысла учеников.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Каковы же эти методы? Например</w:t>
      </w: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, в младших классах я использую следующие приемы: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DD6E1E" w:rsidRPr="00693BA7" w:rsidRDefault="00DD6E1E" w:rsidP="00693BA7">
      <w:pPr>
        <w:pStyle w:val="a5"/>
        <w:numPr>
          <w:ilvl w:val="0"/>
          <w:numId w:val="21"/>
        </w:numPr>
        <w:tabs>
          <w:tab w:val="num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BA7">
        <w:rPr>
          <w:rFonts w:ascii="Times New Roman" w:eastAsia="Times New Roman" w:hAnsi="Times New Roman" w:cs="Times New Roman"/>
          <w:b/>
          <w:bCs/>
          <w:sz w:val="28"/>
          <w:szCs w:val="28"/>
        </w:rPr>
        <w:t>рассказ, направленный в основном на обострение внимания и наблюдательности учащихся, помогающий им выделить и оценить интересные и колоритные моменты окружающей среды;</w:t>
      </w:r>
    </w:p>
    <w:p w:rsidR="00DD6E1E" w:rsidRPr="00DD6E1E" w:rsidRDefault="00DD6E1E" w:rsidP="00DD6E1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пластику движений рук, звуки, имитирующие шум природных явлений;</w:t>
      </w:r>
    </w:p>
    <w:p w:rsidR="00DD6E1E" w:rsidRPr="00DD6E1E" w:rsidRDefault="00DD6E1E" w:rsidP="00DD6E1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чтение стихов на определенную тему;</w:t>
      </w:r>
    </w:p>
    <w:p w:rsidR="00DD6E1E" w:rsidRPr="00DD6E1E" w:rsidRDefault="00DD6E1E" w:rsidP="00DD6E1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пение, звучание музыки;</w:t>
      </w:r>
    </w:p>
    <w:p w:rsidR="00DD6E1E" w:rsidRPr="00DD6E1E" w:rsidRDefault="00DD6E1E" w:rsidP="00DD6E1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демонстрацию слайдов, репродукций произведений художников, рисунков старших учеников;</w:t>
      </w:r>
    </w:p>
    <w:p w:rsidR="00693BA7" w:rsidRPr="00693BA7" w:rsidRDefault="00DD6E1E" w:rsidP="00693BA7">
      <w:pPr>
        <w:numPr>
          <w:ilvl w:val="0"/>
          <w:numId w:val="4"/>
        </w:numPr>
        <w:spacing w:after="0" w:line="240" w:lineRule="auto"/>
        <w:ind w:left="1134" w:hanging="42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изучение вспомогательного материала по архитектуре, костюму, декоративно- прикладному искусству и т. п.,  позволяющего более успешно воплотить тем определенных   композиционных заданий;</w:t>
      </w:r>
    </w:p>
    <w:p w:rsidR="00DD6E1E" w:rsidRPr="00DD6E1E" w:rsidRDefault="00DD6E1E" w:rsidP="00693BA7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42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совместную работу с ребенком по освоению графических и живописных упражнений, направленных на раскрытие выразительных возможностей различных материалов.</w:t>
      </w:r>
    </w:p>
    <w:p w:rsidR="00693BA7" w:rsidRDefault="00693BA7" w:rsidP="00693BA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93BA7" w:rsidRPr="00693BA7" w:rsidRDefault="00693BA7" w:rsidP="00693BA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BA7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</w:p>
    <w:p w:rsidR="00DD6E1E" w:rsidRPr="00DD6E1E" w:rsidRDefault="00DD6E1E" w:rsidP="00DD6E1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9870E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Для работ учеников этого возраста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характерны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непосредственность, эмоциональность, искренность. И очень важно сохранить эту свежесть восприятия окружающего мира для развития личностных качеств ребенка.</w:t>
      </w:r>
    </w:p>
    <w:p w:rsidR="00DD6E1E" w:rsidRPr="00DD6E1E" w:rsidRDefault="00DD6E1E" w:rsidP="009870E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У подростков мотивации художественной деятельности претерпевают изменения. На первый план выходят: становление личности, переоценка жизненных ценностей, приобретение собственного опыта и, наконец, стремление к самостоятельности и самовыражению. По мере взросления учеников наиболее эффективными становятся следующие </w:t>
      </w: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приемы стимуляции творческой деятельности: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изучение живой натуры (натюрморт, зарисовки фигуры человека, архитектурные зарисовки, пейзаж);</w:t>
      </w:r>
    </w:p>
    <w:p w:rsidR="00DD6E1E" w:rsidRPr="00DD6E1E" w:rsidRDefault="00DD6E1E" w:rsidP="00DD6E1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восприятие подлинников произведений с целью изучения образного языка искусства, путей воплощения художником своего замысла;</w:t>
      </w:r>
    </w:p>
    <w:p w:rsidR="00DD6E1E" w:rsidRPr="00DD6E1E" w:rsidRDefault="00DD6E1E" w:rsidP="00DD6E1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целенаправленное (самостоятельное) изучение разнообразного справочного материала по художественным стилям, материальной культуре определенных исторических периодов, необходимое для сбора материалов к композиции.</w:t>
      </w:r>
    </w:p>
    <w:p w:rsidR="00DD6E1E" w:rsidRPr="00DD6E1E" w:rsidRDefault="00DD6E1E" w:rsidP="00DD6E1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осознанные, целенаправленные поэтапные поиски художественного замысла в эскизах, рабочих рисунках, набросках;</w:t>
      </w:r>
    </w:p>
    <w:p w:rsidR="00DD6E1E" w:rsidRPr="00DD6E1E" w:rsidRDefault="00DD6E1E" w:rsidP="00693BA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И поэтому учениками проводится поисковая работа, предваряющая работу в классе. Она необходима для создания исторических и жанровых композиций, в рамках заданной темы я даю возможность каждому ученику проявить творческий подход при выборе сюжета, ракурса и колористического решения композиции. Тем самым воспитывается творческий подход к делу и умение выражать свои чувства языком изобразительного искусства к тому или иному явлению жизни.</w:t>
      </w:r>
    </w:p>
    <w:p w:rsidR="00DD6E1E" w:rsidRPr="00DD6E1E" w:rsidRDefault="00DD6E1E" w:rsidP="00693BA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Развитию личностных каче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ств сп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особствуют также уроки-беседы, уроки-выставки, уроки - художественные советы на которых каждый </w:t>
      </w:r>
    </w:p>
    <w:p w:rsidR="00DD6E1E" w:rsidRPr="00DD6E1E" w:rsidRDefault="00DD6E1E" w:rsidP="00693BA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ученик может проявить себя в качестве ценителя искусства, высказать свое мнение о работах одноклассников, сравнить с художественной точки зрения свою работу с другими. Такие уроки я провожу в каждом классе при подведении итогов пройденной темы.</w:t>
      </w:r>
    </w:p>
    <w:p w:rsidR="00DD6E1E" w:rsidRPr="00DD6E1E" w:rsidRDefault="00DD6E1E" w:rsidP="00693BA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Применение различных техник на уроках способствует самоутверждению ребенка. У кого-то  лучше, получается, работать акварельными красками, а кто-то лучше умеет лепить объемные фигуры из пластилина или моделировать из бумаги. Если на одном уроке ребенок был недоволен результатом своей деятельности, то на следующем - он получит положительные эмоции от хорошо выполненной работы и вырастет в собственных глазах.   </w:t>
      </w:r>
    </w:p>
    <w:p w:rsidR="00693BA7" w:rsidRDefault="00DD6E1E" w:rsidP="00693BA7">
      <w:pPr>
        <w:spacing w:after="0" w:line="240" w:lineRule="auto"/>
        <w:ind w:left="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Свою задачу я вижу в том, чтобы найти подход к каждому ребенку, заглянуть в его душу, понять и разбудить спящие чувства. Дать возможность почувствовать свою значимость и помочь найти место в коллективе.  Всегда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важны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мотивация и  эмоциональный посыл, которые побудили ребенка к созиданию. Главное-состояние души ребенка, направление его мыслей.</w:t>
      </w:r>
    </w:p>
    <w:p w:rsidR="00693BA7" w:rsidRDefault="00693BA7" w:rsidP="00693BA7">
      <w:pPr>
        <w:spacing w:after="0" w:line="240" w:lineRule="auto"/>
        <w:ind w:left="284" w:firstLine="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693BA7" w:rsidP="00693BA7">
      <w:pPr>
        <w:spacing w:after="0" w:line="240" w:lineRule="auto"/>
        <w:ind w:left="284" w:firstLine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На уроках мною осуществляется гуманно- личностный подход, который является концептуальным положением технологии Ш. А.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Параметры гуманно- личностной технологии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Ш.А.Амонашвили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уровню применения: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общепедагогическая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философской основе: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гуманистическая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+ религиозная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основному фактору развития: </w:t>
      </w:r>
      <w:proofErr w:type="spell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социогенная</w:t>
      </w:r>
      <w:proofErr w:type="spell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+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биогенная</w:t>
      </w:r>
      <w:proofErr w:type="gramEnd"/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концепции усвоения: ассоциативно-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рефлекторная</w:t>
      </w:r>
      <w:proofErr w:type="gramEnd"/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ориентации на личностные </w:t>
      </w:r>
      <w:proofErr w:type="spell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структуры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:э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моционально</w:t>
      </w:r>
      <w:proofErr w:type="spell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 нравственная: 1) СЭН+2)ЗУН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характеру содержания: обучающая + воспитательная, светская с элементами религиозной культуры; гуманитарная, общеобразовательная, </w:t>
      </w:r>
      <w:proofErr w:type="spell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человек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proofErr w:type="spell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ориентированная.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 подходу к ребенку: гуманно-личностная, педагогика сотрудничества.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преобладающему методу: объяснительно-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иллюстративная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, игровая с элементами </w:t>
      </w:r>
      <w:proofErr w:type="spell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проблемности</w:t>
      </w:r>
      <w:proofErr w:type="spell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 творчества.</w:t>
      </w:r>
    </w:p>
    <w:p w:rsidR="00DD6E1E" w:rsidRPr="00DD6E1E" w:rsidRDefault="00DD6E1E" w:rsidP="00DD6E1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 категории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обучаемых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 массовая и продвинутая на основе личностного подхода к детям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Опора на технологию художественного образования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Б.М.Неменского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 гуманно- личностную технологию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Ш.А.Амонашвили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позволили мне</w:t>
      </w:r>
      <w:r w:rsidR="00693B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значительно усилить мотивацию художественной деятельности учеников и повысить их творческий потенциал.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1.4  </w:t>
      </w: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 преподавания МХК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Мировая художественная культура является естественным продолжением курса Искусство в старших классах. К сожалению, в нашем крае изучение этого предмета в общеобразовательной школе запланировано только в 9 классе. В связи с этим возникает вопрос: что и как преподавать в течение 1-го года, чтобы наиболее полно познакомить учащихся с мировой художественной культурой и привить им навыки и умения необходимые в культурной сфере? Еще в 1970 году Коллегией Министерства Просвещения СССР было принято «Решение о мерах по улучшению эстетического воспитания в СССР». С тех пор многое изменилось, но необходимость преподавания эстетического курса только возросла.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Целью изучения МХК в школе является использования силы воздействия различных искусств, для формирования личности старшеклассника, его идейно- нравственных убеждений, составляющих основу мировоззрения и жизненной позиции.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Путь к достижению этой цели лежит через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формирование и развитие культуры общения с искусством, т. е. потребности и способности через искусство приобщаться к нравственно- эстетическому опыту человечество.</w:t>
      </w:r>
    </w:p>
    <w:p w:rsidR="00693BA7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Это предполагает- с одной стороны,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дальнейшее развитие культуры художественного воспитания, школьников (т. е. воспитание художественно </w:t>
      </w:r>
      <w:proofErr w:type="gramEnd"/>
    </w:p>
    <w:p w:rsidR="00693BA7" w:rsidRPr="00DD6E1E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образованных, чутких и вдумчивых читателей, зрителей, слушателей) и, с другой стороны - развитие творческой активности школьников в общении с искусством.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Достаточно очевидно, что содержание и методы преподавания гуманитарных дисциплин (история, обществоведение), ориентированные, прежде всего на решение задач изучения социальных отношений и закономерностей, не могут в полной мере удовлетворить потребности юноши в нравственном и социальном самоопределении,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 формировании творческих качеств и мировоззренческих убеждений.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Только личный опыт переживаний того или иного отношения к окружающим людям, к природе, к явлениям социума может в действительности сформировать чувства, отношения и духовные ценности, которые определят в дальнейшем его статус.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преподавая МХК,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я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прежде всего руководствуюсь: </w:t>
      </w:r>
    </w:p>
    <w:p w:rsidR="00DD6E1E" w:rsidRPr="00DD6E1E" w:rsidRDefault="00DD6E1E" w:rsidP="00DD6E1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принципом историзма, лежащим в основе курса и дающим  возможность провести школьника нелегким путем поиска историческим человеком своих подлинных духовных ценностей</w:t>
      </w:r>
    </w:p>
    <w:p w:rsidR="00DD6E1E" w:rsidRPr="00DD6E1E" w:rsidRDefault="00DD6E1E" w:rsidP="00693BA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принципом интеграции (комплексное изучение отечественной и зарубежной, художественной культуры), что </w:t>
      </w:r>
    </w:p>
    <w:p w:rsidR="00DD6E1E" w:rsidRPr="00DD6E1E" w:rsidRDefault="00DD6E1E" w:rsidP="00DD6E1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вызывает соучастие, к сложному, конфликтному процессу происхождения этих ценностей</w:t>
      </w:r>
    </w:p>
    <w:p w:rsidR="00DD6E1E" w:rsidRPr="00DD6E1E" w:rsidRDefault="00DD6E1E" w:rsidP="00DD6E1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принципом опоры на творческий метод, который призван помочь выделить главное в образе той или иной эпохи и его воплощение в произведениях искусства.</w:t>
      </w:r>
    </w:p>
    <w:p w:rsidR="00DD6E1E" w:rsidRPr="00DD6E1E" w:rsidRDefault="00DD6E1E" w:rsidP="00DD6E1E">
      <w:pPr>
        <w:spacing w:after="0" w:line="240" w:lineRule="auto"/>
        <w:ind w:left="576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Принцип опоры на творческий метод</w:t>
      </w: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позволяет мне « навести мосты» между изучаемой эпохой и духовными запросами </w:t>
      </w:r>
    </w:p>
    <w:p w:rsidR="00DD6E1E" w:rsidRPr="00DD6E1E" w:rsidRDefault="00DD6E1E" w:rsidP="00DD6E1E">
      <w:pPr>
        <w:spacing w:after="0" w:line="240" w:lineRule="auto"/>
        <w:ind w:left="576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школьников. При этом крайне важно, что бы художественный материал, рассматриваемый на уроке, был близок и понятен подростку, юноше. Это способствует и познавательной активности, инициативы в изучении предмета, и предпосылкой общей </w:t>
      </w:r>
      <w:proofErr w:type="spellStart"/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ценностно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- ориентационной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активности, а также стимулятором дальнейшего духовного роста.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1.5 Метод «Погружения в культуру»</w:t>
      </w:r>
    </w:p>
    <w:p w:rsidR="00DD6E1E" w:rsidRPr="00DD6E1E" w:rsidRDefault="00DD6E1E" w:rsidP="009870E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эпохи Просвещения учащимися хорошо воспринимаются такие литературные произведения, как                    «Путешествие Гулливера»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Дж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Свифта, « Недоросль» Д. И.Фонвизина. Социальные проблемы, освещаемые в произведении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Дж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>. Свифта, понятны современному человеку и поэтому находят живой отклик в душе учеников. А личный конфликт Митрофанушки близок любому старшекласснику. И путем рассмотрения ситуации, созданной писателем, старшеклассник может взглянуть на собственные душевные переживания со стороны, что поможет ему найти путь к их разрешению. Я стремлюсь к тому, что бы изучаемый материал ожил для ребят, чтобы в полной мере проявилась особая сила духовного воздействия искусства.</w:t>
      </w:r>
    </w:p>
    <w:p w:rsidR="00693BA7" w:rsidRDefault="00DD6E1E" w:rsidP="009870E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Делаю я это, прибегая к методам художественно- педагогического воздействия. </w:t>
      </w:r>
      <w:proofErr w:type="spellStart"/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С.Х.Раппопорт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пишет – « Коренное различие между работой ученого (скажем </w:t>
      </w:r>
      <w:proofErr w:type="gramEnd"/>
    </w:p>
    <w:p w:rsidR="00693BA7" w:rsidRPr="00DD6E1E" w:rsidRDefault="00693BA7" w:rsidP="00693BA7">
      <w:pPr>
        <w:spacing w:after="0" w:line="240" w:lineRule="auto"/>
        <w:ind w:left="5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693BA7" w:rsidRDefault="00693BA7" w:rsidP="00693BA7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693BA7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социолога или психолога) и художника в том и состоит, что первый может превосходно объяснить отношения, характерные для группы людей или даже для одного человека. Художник же заставит каждого своего зрителя, слушателя, читателя пережить эти отношения, - внутренне, органично, всем существом своей личности принять или отбросить их, т. е. овладеть ими …»</w:t>
      </w:r>
    </w:p>
    <w:p w:rsidR="00DD6E1E" w:rsidRPr="00DD6E1E" w:rsidRDefault="00DD6E1E" w:rsidP="009870E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Для создания живого образа эпохи я строю урок по законам драматического искусства:</w:t>
      </w:r>
    </w:p>
    <w:p w:rsidR="00DD6E1E" w:rsidRPr="00DD6E1E" w:rsidRDefault="00DD6E1E" w:rsidP="009870ED">
      <w:pPr>
        <w:numPr>
          <w:ilvl w:val="0"/>
          <w:numId w:val="1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экспозиция</w:t>
      </w:r>
    </w:p>
    <w:p w:rsidR="00DD6E1E" w:rsidRPr="00DD6E1E" w:rsidRDefault="00DD6E1E" w:rsidP="009870ED">
      <w:pPr>
        <w:numPr>
          <w:ilvl w:val="0"/>
          <w:numId w:val="1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завязка</w:t>
      </w:r>
    </w:p>
    <w:p w:rsidR="00DD6E1E" w:rsidRPr="00DD6E1E" w:rsidRDefault="00DD6E1E" w:rsidP="009870ED">
      <w:pPr>
        <w:numPr>
          <w:ilvl w:val="0"/>
          <w:numId w:val="1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развитие и формулировка проблемной ситуации</w:t>
      </w:r>
    </w:p>
    <w:p w:rsidR="00DD6E1E" w:rsidRPr="00DD6E1E" w:rsidRDefault="00DD6E1E" w:rsidP="009870ED">
      <w:pPr>
        <w:numPr>
          <w:ilvl w:val="0"/>
          <w:numId w:val="1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кульминация</w:t>
      </w:r>
    </w:p>
    <w:p w:rsidR="00DD6E1E" w:rsidRPr="00DD6E1E" w:rsidRDefault="00DD6E1E" w:rsidP="009870ED">
      <w:pPr>
        <w:numPr>
          <w:ilvl w:val="0"/>
          <w:numId w:val="1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развязка</w:t>
      </w:r>
    </w:p>
    <w:p w:rsidR="00DD6E1E" w:rsidRPr="00DD6E1E" w:rsidRDefault="00DD6E1E" w:rsidP="009870E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5140" cy="3427095"/>
            <wp:effectExtent l="19050" t="0" r="0" b="0"/>
            <wp:docPr id="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Такой урок- спектакль помогает ученикам вжиться в изучаемую эпоху, проникнуться ее духом, стать ее соучастником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Этому способствует инновационный метод преподавания МХК «Погружение в культуру».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Основной принцип такого метода –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принцип живого знания. Цель – дать понятие о культуре, о целостном живом организме, воспитать отношение к культуре, как к живому событию.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Это пробуждает в ребенке творческий потенциал, развивает чувства, делает его не сторонним наблюдателем, а непосредственным участником.</w:t>
      </w:r>
    </w:p>
    <w:p w:rsidR="00693BA7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темы «Канон в искусстве Древнего Египта», я заранее раздаю ребятам роли  и задание для оформления кабинета. Дома одни учащиеся готовятся к исполнению своей роли, а другие - продумывают и изготавливают </w:t>
      </w: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11</w:t>
      </w: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оформление класса. На уроке я предлагаю устроить театральное действо по отрывку из « Книги мертвых»; часть учеников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готовится к выступлению, другая часть -  устраивает оформление. Таким образом, создается образ эпохи и рождается творчество.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2. Анализ результативности и диагностика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 результате  приобретенного педагогического опыта моим кредо стало: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УВАЖЕНИЕ К ЛИЧНОСТИ РЕБЕНКА, СТРЕМЛЕНИЕ СБЕРЕЧЬ И РАЗВИТЬ ЕГО ИНДИВИДУАЛЬНОСТЬ, ВЕРА В ЕГО ТВОРЧЕСКИЙ ПОТЕНЦИАЛ.</w:t>
      </w:r>
    </w:p>
    <w:p w:rsidR="00DD6E1E" w:rsidRPr="00DD6E1E" w:rsidRDefault="00DD6E1E" w:rsidP="009870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Мне удалось добиться повышения интереса у учащихся к урокам искусства, в частности к урокам изобразительного искусства и МХК.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Опора на технологию художественного образования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Б.М.Неменского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 гуманно- личностную технологию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Ш.А.Амонашвили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позволили мне значительно усилить мотивацию художественной деятельности учеников и повысить их творческий потенциал на уроках.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Основные трудности, с которыми я сталкиваюсь, при решении учебных проблем заключаются в следующем:  </w:t>
      </w:r>
    </w:p>
    <w:p w:rsidR="00DD6E1E" w:rsidRPr="00DD6E1E" w:rsidRDefault="00DD6E1E" w:rsidP="00DD6E1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привлечение к решению проблемы прошлого опыта, без которого решение невозможно,</w:t>
      </w:r>
    </w:p>
    <w:p w:rsidR="00DD6E1E" w:rsidRPr="00DD6E1E" w:rsidRDefault="00DD6E1E" w:rsidP="00DD6E1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выведение ученика на новые, раннее неизвестные уровни, позволяющие решить проблему.</w:t>
      </w:r>
      <w:proofErr w:type="gramEnd"/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3. Перспективы</w:t>
      </w:r>
    </w:p>
    <w:p w:rsidR="00DD6E1E" w:rsidRPr="00DD6E1E" w:rsidRDefault="00DD6E1E" w:rsidP="0069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Дальнейшее развитие творческих качеств учащихся я вижу в стимуляции интеллектуальных чувств, то есть в практике проблемного обучения. Как известно, сущность обучения методом решения проблем сводится к созданию таких ситуаций, которые вызывают активизацию познавательных побуждений и вынуждают учащихся более или менее самостоятельно искать решение познавательной проблемы.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Одновременно проблемное обучение, в ходе которого приобретаются  новые умения и знания, является и методом воспитания способности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творческому мышлению, методом воспитания познавательных интересов и интеллектуальных чувств.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Важным моментом организации, проблемного обучения я считаю обеспечение значимости учебной проблемы, ее личностное принятие школьником</w:t>
      </w:r>
      <w:r w:rsidRPr="00DD6E1E">
        <w:rPr>
          <w:rFonts w:ascii="Times New Roman" w:eastAsia="Times New Roman" w:hAnsi="Times New Roman" w:cs="Times New Roman"/>
          <w:sz w:val="28"/>
          <w:szCs w:val="28"/>
          <w:u w:val="single"/>
        </w:rPr>
        <w:t>. Всю систему педагогических приемов я нацеливаю на то, чтобы учащиеся: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DD6E1E" w:rsidRPr="00DD6E1E" w:rsidRDefault="00DD6E1E" w:rsidP="00DD6E1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действительно почувствовал определенную или практическую трудность </w:t>
      </w:r>
      <w:proofErr w:type="gramStart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( </w:t>
      </w:r>
      <w:proofErr w:type="gramEnd"/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«преграду»),</w:t>
      </w:r>
    </w:p>
    <w:p w:rsidR="00DD6E1E" w:rsidRPr="00DD6E1E" w:rsidRDefault="00DD6E1E" w:rsidP="00DD6E1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уяснил проблему и сформулировал ее (сам или с помощью учителя),</w:t>
      </w:r>
    </w:p>
    <w:p w:rsidR="00DD6E1E" w:rsidRPr="00DD6E1E" w:rsidRDefault="00DD6E1E" w:rsidP="00DD6E1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захотел решить эту проблему,</w:t>
      </w:r>
    </w:p>
    <w:p w:rsidR="00DD6E1E" w:rsidRPr="00DD6E1E" w:rsidRDefault="00DD6E1E" w:rsidP="00DD6E1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смог ее решить.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93BA7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Pr="00DD6E1E" w:rsidRDefault="00693BA7" w:rsidP="0069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12</w:t>
      </w:r>
    </w:p>
    <w:p w:rsidR="00693BA7" w:rsidRDefault="00693BA7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В своей работе я планирую более широкое применение компьютерных технологий, а так же использование Интернет ресурсов.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</w:t>
      </w:r>
      <w:r w:rsidRPr="00DD6E1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По- моему глубокому убеждению, современная  школа должна не только снабжать ученика определенной суммой знаний и умений, но и обязана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воспитать в нем индивидуальность, развить способности к творческой деятельности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в социуме, привить ему качества необходимые для полноценной жизни. К сожалению, в наш век прагматизма  остается мало места для духовности, нравственности и культурного роста личности. Нравственная ущербность молодого поколения уже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дает свои плоды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И поэтому  особенно важно давать духовную пищу на уроках искусства. Следует научить ребят видеть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прекрасное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в обыденном, уметь сохранять памятники культуры, ценить художественные произведения и созидать своими руками.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Большинство школьников привыкли добросовестно копировать предоставленные им образцы  в качестве наглядных пособий. Воображение и фантазия обеднены, и это мешает проявлениям творчества и самовыражения. Направленность на перерисовывание не позволяет детям проявлять свою индивидуальность.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Исследуя причины однобокости художественных навыков и умений учащихся</w:t>
      </w: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 я пришла к выводу: чтобы урок искусства отвечал требованиям современного образования необходимо организовать такое общение с искусством, чтобы каждый урок был для школьника одновременно и уроком нравственности, уроком духовной красоты и жизненной мудрости.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Знакомство с искусством не должно ограничиваться только технологической стороной. Оно должно задавать положительный эмоциональный заряд, отвлекать ребенка от негативных явлений в жизни и давать возможность созидать творчески, погружаясь в атмосферу добра и красоты.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3BA7" w:rsidRDefault="00693BA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33C7" w:rsidRDefault="00E333C7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D6E1E" w:rsidRPr="00DD6E1E" w:rsidRDefault="00DD6E1E" w:rsidP="00DD6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УРОКА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DD6E1E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урока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:  «Культура Древнего Египта. Великий реформатор»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урока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: урок расширения и углубления темы.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Жанр урока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: урок-драма.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1. Создание атмосферы восприятия «собственно искусства» в современном его понимании как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самостоятельной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формы творческого выражения состояния художника и воплощаемого им образа, явления. Состояния, связанного с эстетическим наслаждением, а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не культовым мироощущением.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2.Закрепление знаний ряда произведений искусства, их характерных особенностей. Суть различий искусства Древнего, Среднего Царства и Нового Царства. Смысл реформ Эхнатона.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3. Развитие способностей к анализу выразительных средств: фресок,  рельефов, скульптуры. Канон, его формы проявления в различных жанрах.        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Материально-техническое обеспечение урока: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установка, альбом « Весь Египет»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Литература: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Библиотека всемирной литературы. Том «Поэзия и проза Древнего Востока,125 гл. «Книги мертвых» (1-е. оправдание умершего), «Гимн богу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Атону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Музыка: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«восточная сказка» С.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Немтина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, «Напев флейты» 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народная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ме</w:t>
      </w:r>
      <w:proofErr w:type="spellEnd"/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лодия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приветствие, класса перекличка.</w:t>
      </w: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Начало урока: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вводное слово учителя, сообщение темы и цели урока. Повторение пройденного материала и закрепление его в виде фронтального опроса.</w:t>
      </w: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Кульминация урока: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рассказ учителя, включающий в себя краткую историческую справку и сообщение нового материала. Диалог с учащимися о месте искусства в жизни египтян и  роли Эхнатона, как реформатора. Сравнивание маски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Тутанхомона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 портрета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Нефертити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 урока: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реформы Эхнатона навсегда пошатнули канон в египетском искусстве</w:t>
      </w: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Итог урока: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>Эхнатон – великий реформатор.</w:t>
      </w:r>
    </w:p>
    <w:p w:rsidR="00DD6E1E" w:rsidRPr="00DD6E1E" w:rsidRDefault="00DD6E1E" w:rsidP="00DD6E1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Домашнее задание: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познакомиться с поэзией Древнего Египта, выучить наизусть любой понравившийся фрагмент. </w:t>
      </w: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DD6E1E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494C" w:rsidRDefault="0010494C" w:rsidP="0010494C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10494C" w:rsidSect="009870ED">
          <w:pgSz w:w="11906" w:h="16838"/>
          <w:pgMar w:top="539" w:right="851" w:bottom="1134" w:left="1276" w:header="709" w:footer="709" w:gutter="0"/>
          <w:cols w:space="708"/>
          <w:docGrid w:linePitch="360"/>
        </w:sectPr>
      </w:pPr>
    </w:p>
    <w:p w:rsidR="0010494C" w:rsidRDefault="0010494C" w:rsidP="0010494C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ПЛАН - СХЕМА</w:t>
      </w:r>
    </w:p>
    <w:p w:rsidR="0010494C" w:rsidRDefault="0010494C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375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440"/>
        <w:gridCol w:w="1867"/>
        <w:gridCol w:w="4118"/>
        <w:gridCol w:w="2835"/>
        <w:gridCol w:w="2410"/>
      </w:tblGrid>
      <w:tr w:rsidR="00DD6E1E" w:rsidRPr="00DD6E1E" w:rsidTr="002823B6">
        <w:tc>
          <w:tcPr>
            <w:tcW w:w="108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Время</w:t>
            </w:r>
          </w:p>
        </w:tc>
        <w:tc>
          <w:tcPr>
            <w:tcW w:w="144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Раздел       урока</w:t>
            </w:r>
          </w:p>
        </w:tc>
        <w:tc>
          <w:tcPr>
            <w:tcW w:w="1867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Задача</w:t>
            </w:r>
          </w:p>
        </w:tc>
        <w:tc>
          <w:tcPr>
            <w:tcW w:w="4118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835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Материал</w:t>
            </w:r>
          </w:p>
        </w:tc>
        <w:tc>
          <w:tcPr>
            <w:tcW w:w="241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Примеч.</w:t>
            </w:r>
          </w:p>
        </w:tc>
      </w:tr>
      <w:tr w:rsidR="00DD6E1E" w:rsidRPr="00DD6E1E" w:rsidTr="002823B6">
        <w:tc>
          <w:tcPr>
            <w:tcW w:w="108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7мин.</w:t>
            </w:r>
          </w:p>
        </w:tc>
        <w:tc>
          <w:tcPr>
            <w:tcW w:w="144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Вступление</w:t>
            </w:r>
          </w:p>
        </w:tc>
        <w:tc>
          <w:tcPr>
            <w:tcW w:w="1867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Погружение в атмосферу эпохи Эхнатона</w:t>
            </w:r>
          </w:p>
        </w:tc>
        <w:tc>
          <w:tcPr>
            <w:tcW w:w="4118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Продолжаем путешествие в Древний Египет. Отправиться в путь нам поможет искусство. В процессе общения с искусством продумать:</w:t>
            </w:r>
          </w:p>
          <w:p w:rsidR="00DD6E1E" w:rsidRPr="00DD6E1E" w:rsidRDefault="00DD6E1E" w:rsidP="0010494C">
            <w:pPr>
              <w:numPr>
                <w:ilvl w:val="0"/>
                <w:numId w:val="12"/>
              </w:numPr>
              <w:spacing w:after="0" w:line="240" w:lineRule="auto"/>
              <w:ind w:left="4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Какие проблемы волновали египтян?</w:t>
            </w:r>
          </w:p>
          <w:p w:rsidR="00DD6E1E" w:rsidRPr="00DD6E1E" w:rsidRDefault="00DD6E1E" w:rsidP="0010494C">
            <w:pPr>
              <w:numPr>
                <w:ilvl w:val="0"/>
                <w:numId w:val="12"/>
              </w:numPr>
              <w:spacing w:after="0" w:line="240" w:lineRule="auto"/>
              <w:ind w:left="4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Смысл жизни для них, ее ценности?</w:t>
            </w:r>
          </w:p>
          <w:p w:rsidR="00DD6E1E" w:rsidRPr="00DD6E1E" w:rsidRDefault="00DD6E1E" w:rsidP="0010494C">
            <w:pPr>
              <w:numPr>
                <w:ilvl w:val="0"/>
                <w:numId w:val="12"/>
              </w:numPr>
              <w:spacing w:after="0" w:line="240" w:lineRule="auto"/>
              <w:ind w:left="4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Какие виды искусств были развиты и почему?</w:t>
            </w:r>
          </w:p>
          <w:p w:rsidR="00DD6E1E" w:rsidRPr="00DD6E1E" w:rsidRDefault="00DD6E1E" w:rsidP="0010494C">
            <w:pPr>
              <w:numPr>
                <w:ilvl w:val="0"/>
                <w:numId w:val="12"/>
              </w:numPr>
              <w:spacing w:after="0" w:line="240" w:lineRule="auto"/>
              <w:ind w:left="4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искусства и художника</w:t>
            </w:r>
          </w:p>
          <w:p w:rsidR="00DD6E1E" w:rsidRPr="00DD6E1E" w:rsidRDefault="00DD6E1E" w:rsidP="0010494C">
            <w:pPr>
              <w:numPr>
                <w:ilvl w:val="0"/>
                <w:numId w:val="12"/>
              </w:numPr>
              <w:spacing w:after="0" w:line="240" w:lineRule="auto"/>
              <w:ind w:left="4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Особенности </w:t>
            </w: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выразитель-ных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средств </w:t>
            </w:r>
          </w:p>
        </w:tc>
        <w:tc>
          <w:tcPr>
            <w:tcW w:w="2835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Звучит « Восточная сказка» С.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Немтина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На ее </w:t>
            </w: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фоне-стихи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«Первое оправдание умершего» из «Книги мертвых», «Из спора разочарованного со своей душой»</w:t>
            </w:r>
            <w:proofErr w:type="gramEnd"/>
          </w:p>
        </w:tc>
        <w:tc>
          <w:tcPr>
            <w:tcW w:w="241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написать на доске заранее, в нужное время их открыть учащимся</w:t>
            </w: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6E1E" w:rsidRPr="00DD6E1E" w:rsidTr="002823B6">
        <w:tc>
          <w:tcPr>
            <w:tcW w:w="108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144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Повторе-ние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закрепле-ние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пройде-ного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матери-ала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«Роль </w:t>
            </w: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искус-ства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его виды и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особенно-сти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67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Закрепить понятия: искусство-часть культа; роль канонов как отражения в художественном </w:t>
            </w: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творчестве регламентации жизни, значения, соблюдения законов, характерных в обществе</w:t>
            </w:r>
          </w:p>
        </w:tc>
        <w:tc>
          <w:tcPr>
            <w:tcW w:w="4118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Уточнить: что такое фреска, барельеф, горельеф, круглая скульптура; виды колонн, строение храма.</w:t>
            </w:r>
          </w:p>
        </w:tc>
        <w:tc>
          <w:tcPr>
            <w:tcW w:w="2835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D6E1E" w:rsidRPr="00DD6E1E" w:rsidRDefault="00DD6E1E" w:rsidP="0010494C">
            <w:pPr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Общее, что объединяет все увиденные и услышанные произведения, заключается в том, что все они связаны с религиозным культом, являются его неотъемлемой частью.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3750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440"/>
        <w:gridCol w:w="1980"/>
        <w:gridCol w:w="3438"/>
        <w:gridCol w:w="2977"/>
        <w:gridCol w:w="2835"/>
      </w:tblGrid>
      <w:tr w:rsidR="00DD6E1E" w:rsidRPr="00DD6E1E" w:rsidTr="002823B6">
        <w:tc>
          <w:tcPr>
            <w:tcW w:w="108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144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Эпоха Эхнатона</w:t>
            </w:r>
          </w:p>
        </w:tc>
        <w:tc>
          <w:tcPr>
            <w:tcW w:w="198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историческая справка</w:t>
            </w:r>
          </w:p>
        </w:tc>
        <w:tc>
          <w:tcPr>
            <w:tcW w:w="3438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Египетское «возрождение»- 14 </w:t>
            </w:r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. до н. э.</w:t>
            </w: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имени фараона, местонахождения и названия столицы.</w:t>
            </w:r>
          </w:p>
        </w:tc>
        <w:tc>
          <w:tcPr>
            <w:tcW w:w="2977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Слово учителя или сообщение, подготовленное учеником. </w:t>
            </w:r>
          </w:p>
        </w:tc>
        <w:tc>
          <w:tcPr>
            <w:tcW w:w="2835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Уточнить, что значит «реформатор» (связь с современностью)</w:t>
            </w:r>
          </w:p>
        </w:tc>
      </w:tr>
    </w:tbl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Постановка проблемы: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Как изменили реформы Эхнатона жизнь человека, общества? Ответ найдем в искусстве- «зеркале жизни».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3750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417"/>
        <w:gridCol w:w="1985"/>
        <w:gridCol w:w="3402"/>
        <w:gridCol w:w="2977"/>
        <w:gridCol w:w="2835"/>
      </w:tblGrid>
      <w:tr w:rsidR="00DD6E1E" w:rsidRPr="00DD6E1E" w:rsidTr="002823B6">
        <w:trPr>
          <w:trHeight w:val="4484"/>
        </w:trPr>
        <w:tc>
          <w:tcPr>
            <w:tcW w:w="1134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Смысл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монотеист</w:t>
            </w:r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ческого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восприятия Бога. Зарождение светского </w:t>
            </w: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художествен-ного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искусства. Каноны, ослабление их значения</w:t>
            </w:r>
          </w:p>
        </w:tc>
        <w:tc>
          <w:tcPr>
            <w:tcW w:w="3402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Изменилось ли художественное творчество, его цели, содержание, выразительные средства.</w:t>
            </w:r>
          </w:p>
        </w:tc>
        <w:tc>
          <w:tcPr>
            <w:tcW w:w="2977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«Гимн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Атону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». Поэзия. Репродукция «Портрет Эхнатона». Звучит «Напев флейты» как фон.</w:t>
            </w:r>
          </w:p>
        </w:tc>
        <w:tc>
          <w:tcPr>
            <w:tcW w:w="2835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2823B6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="00DD6E1E"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  <w:r w:rsidR="00DD6E1E" w:rsidRPr="00DD6E1E">
        <w:rPr>
          <w:rFonts w:ascii="Times New Roman" w:eastAsia="Times New Roman" w:hAnsi="Times New Roman" w:cs="Times New Roman"/>
          <w:sz w:val="28"/>
          <w:szCs w:val="28"/>
        </w:rPr>
        <w:t xml:space="preserve">  В результате реформ Эхнатона произошло разрушение устоев общества </w:t>
      </w:r>
    </w:p>
    <w:p w:rsidR="00DD6E1E" w:rsidRPr="00DD6E1E" w:rsidRDefault="00DD6E1E" w:rsidP="00DD6E1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ослабление власти жрецов, что в какой-то степени освободило духовно человека, повысило ценность его жизни, формирование направленности светского характера художественного творчества.</w:t>
      </w:r>
    </w:p>
    <w:p w:rsidR="00DD6E1E" w:rsidRPr="00DD6E1E" w:rsidRDefault="00DD6E1E" w:rsidP="00DD6E1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597" w:type="dxa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440"/>
        <w:gridCol w:w="1980"/>
        <w:gridCol w:w="2520"/>
        <w:gridCol w:w="2340"/>
        <w:gridCol w:w="1452"/>
        <w:gridCol w:w="3785"/>
      </w:tblGrid>
      <w:tr w:rsidR="00DD6E1E" w:rsidRPr="00DD6E1E" w:rsidTr="002823B6">
        <w:trPr>
          <w:cantSplit/>
        </w:trPr>
        <w:tc>
          <w:tcPr>
            <w:tcW w:w="108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 мин.</w:t>
            </w:r>
          </w:p>
        </w:tc>
        <w:tc>
          <w:tcPr>
            <w:tcW w:w="144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Кульми-нация</w:t>
            </w:r>
            <w:proofErr w:type="spellEnd"/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урока.</w:t>
            </w:r>
          </w:p>
        </w:tc>
        <w:tc>
          <w:tcPr>
            <w:tcW w:w="198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Ощутить момент зарождения собственно искусства, как выражение эмоционального состояния.</w:t>
            </w: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Личности художника, его отношения к воплощаемому образу.</w:t>
            </w:r>
          </w:p>
        </w:tc>
        <w:tc>
          <w:tcPr>
            <w:tcW w:w="252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сравнении: драгоценная маска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Тутанхомона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уступает по одухотворенности простому «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песчанному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портрету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Нефертити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Краткая информация о данных произведениях: история создания, материал, специфика выразительных средств. </w:t>
            </w:r>
          </w:p>
        </w:tc>
        <w:tc>
          <w:tcPr>
            <w:tcW w:w="2340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Золотая маска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Тутанхомона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портрет </w:t>
            </w: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Нефертити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трех ракурсах.</w:t>
            </w:r>
          </w:p>
        </w:tc>
        <w:tc>
          <w:tcPr>
            <w:tcW w:w="1452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Скульп</w:t>
            </w:r>
            <w:proofErr w:type="spell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тор Тутмос</w:t>
            </w: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Искусство не только часть культа, но уже самоценное явление, отражающее жизнь человека, его любовь, внутреннее состояние. Оно появляется тогда, когда меняется мироощущение человека и условия его жизни в сторону духовной свободы. Возникает момент </w:t>
      </w:r>
      <w:r w:rsidRPr="00DD6E1E">
        <w:rPr>
          <w:rFonts w:ascii="Times New Roman" w:eastAsia="Times New Roman" w:hAnsi="Times New Roman" w:cs="Times New Roman"/>
          <w:i/>
          <w:iCs/>
          <w:sz w:val="28"/>
          <w:szCs w:val="28"/>
        </w:rPr>
        <w:t>эстетического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восприятия и отражения жизни в искусстве, что является свойством Личности, осознающей себя.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sz w:val="28"/>
          <w:szCs w:val="28"/>
        </w:rPr>
        <w:t>Итог урока: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Можно ли назвать Эхнатона великим реформатором? Почему?         </w:t>
      </w:r>
    </w:p>
    <w:tbl>
      <w:tblPr>
        <w:tblW w:w="149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4"/>
        <w:gridCol w:w="1450"/>
        <w:gridCol w:w="1952"/>
        <w:gridCol w:w="4819"/>
        <w:gridCol w:w="1701"/>
        <w:gridCol w:w="3898"/>
      </w:tblGrid>
      <w:tr w:rsidR="00DD6E1E" w:rsidRPr="00DD6E1E" w:rsidTr="002823B6">
        <w:trPr>
          <w:trHeight w:val="1141"/>
        </w:trPr>
        <w:tc>
          <w:tcPr>
            <w:tcW w:w="1134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1450" w:type="dxa"/>
          </w:tcPr>
          <w:p w:rsidR="002823B6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Оценка работы </w:t>
            </w:r>
          </w:p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учащихся.</w:t>
            </w:r>
          </w:p>
        </w:tc>
        <w:tc>
          <w:tcPr>
            <w:tcW w:w="1952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Прочитать поэзию</w:t>
            </w:r>
            <w:proofErr w:type="gramStart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р.  Египта.</w:t>
            </w:r>
          </w:p>
        </w:tc>
        <w:tc>
          <w:tcPr>
            <w:tcW w:w="1701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E1E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 в библиотеке.</w:t>
            </w:r>
          </w:p>
        </w:tc>
        <w:tc>
          <w:tcPr>
            <w:tcW w:w="3898" w:type="dxa"/>
          </w:tcPr>
          <w:p w:rsidR="00DD6E1E" w:rsidRPr="00DD6E1E" w:rsidRDefault="00DD6E1E" w:rsidP="00DD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823B6" w:rsidRDefault="002823B6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823B6" w:rsidSect="009870ED">
          <w:pgSz w:w="16838" w:h="11906" w:orient="landscape"/>
          <w:pgMar w:top="851" w:right="1134" w:bottom="1701" w:left="539" w:header="709" w:footer="709" w:gutter="0"/>
          <w:cols w:space="708"/>
          <w:docGrid w:linePitch="360"/>
        </w:sect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ЛИТЕРАТУРА:</w:t>
      </w: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D6E1E" w:rsidRPr="00DD6E1E" w:rsidRDefault="00DD6E1E" w:rsidP="00DD6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Ш.А. Личностно-гуманная основа педагогического процесса М. 1988</w:t>
      </w: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Конспекты уроков по мировой художественной культуре.9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Художественная культура </w:t>
      </w:r>
      <w:r w:rsidRPr="00DD6E1E">
        <w:rPr>
          <w:rFonts w:ascii="Times New Roman" w:eastAsia="Times New Roman" w:hAnsi="Times New Roman" w:cs="Times New Roman"/>
          <w:sz w:val="28"/>
          <w:szCs w:val="28"/>
          <w:lang w:val="en-US"/>
        </w:rPr>
        <w:t>XVIII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в.-50-х годов </w:t>
      </w:r>
      <w:r w:rsidRPr="00DD6E1E">
        <w:rPr>
          <w:rFonts w:ascii="Times New Roman" w:eastAsia="Times New Roman" w:hAnsi="Times New Roman" w:cs="Times New Roman"/>
          <w:sz w:val="28"/>
          <w:szCs w:val="28"/>
          <w:lang w:val="en-US"/>
        </w:rPr>
        <w:t>XIX</w:t>
      </w: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века: пособие для учителя /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Л.М. Предтеченская и др.); под ред. Л.В.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Пешиковой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 М.2004</w:t>
      </w: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Мировая художественная культура 9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Эстетика жизни 9-11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Программы для общеобразовательных школ, гимназий,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лицеев</w:t>
      </w:r>
      <w:proofErr w:type="gramStart"/>
      <w:r w:rsidRPr="00DD6E1E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DD6E1E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>.: Дрофа,1999</w:t>
      </w: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Н. Фомина Детский рисунок как феномен художественной культуры. Вопросы художественной педагогики /Искусство в школе №2.1998</w:t>
      </w: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Программа средней общеобразовательной школы Изобразительное искусство и художественный труд 1-8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DD6E1E">
        <w:rPr>
          <w:rFonts w:ascii="Times New Roman" w:eastAsia="Times New Roman" w:hAnsi="Times New Roman" w:cs="Times New Roman"/>
          <w:sz w:val="28"/>
          <w:szCs w:val="28"/>
        </w:rPr>
        <w:t xml:space="preserve">. Б.М. </w:t>
      </w:r>
      <w:proofErr w:type="spellStart"/>
      <w:r w:rsidRPr="00DD6E1E">
        <w:rPr>
          <w:rFonts w:ascii="Times New Roman" w:eastAsia="Times New Roman" w:hAnsi="Times New Roman" w:cs="Times New Roman"/>
          <w:sz w:val="28"/>
          <w:szCs w:val="28"/>
        </w:rPr>
        <w:t>Неменского</w:t>
      </w:r>
      <w:proofErr w:type="spellEnd"/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Педагогический поиск /сост. И.Н. Баженова-М.1987</w:t>
      </w:r>
    </w:p>
    <w:p w:rsidR="00DD6E1E" w:rsidRPr="00DD6E1E" w:rsidRDefault="00DD6E1E" w:rsidP="00DD6E1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6E1E">
        <w:rPr>
          <w:rFonts w:ascii="Times New Roman" w:eastAsia="Times New Roman" w:hAnsi="Times New Roman" w:cs="Times New Roman"/>
          <w:sz w:val="28"/>
          <w:szCs w:val="28"/>
        </w:rPr>
        <w:t>Первые шаги в мире искусства Е.Б.Басков /Изобразительное искусство в школе,№1 .2003</w:t>
      </w:r>
    </w:p>
    <w:p w:rsidR="00DD6E1E" w:rsidRPr="00DD6E1E" w:rsidRDefault="00DD6E1E" w:rsidP="00DD6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68F5" w:rsidRDefault="003368F5"/>
    <w:sectPr w:rsidR="003368F5" w:rsidSect="009870ED">
      <w:pgSz w:w="11906" w:h="16838"/>
      <w:pgMar w:top="539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1BDF"/>
    <w:multiLevelType w:val="hybridMultilevel"/>
    <w:tmpl w:val="4AC2686A"/>
    <w:lvl w:ilvl="0" w:tplc="96D4E5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4F02075"/>
    <w:multiLevelType w:val="hybridMultilevel"/>
    <w:tmpl w:val="C9CC48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2AE4722"/>
    <w:multiLevelType w:val="hybridMultilevel"/>
    <w:tmpl w:val="57282C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C97E32"/>
    <w:multiLevelType w:val="hybridMultilevel"/>
    <w:tmpl w:val="562658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0B57"/>
    <w:multiLevelType w:val="hybridMultilevel"/>
    <w:tmpl w:val="91864586"/>
    <w:lvl w:ilvl="0" w:tplc="0419000B">
      <w:start w:val="1"/>
      <w:numFmt w:val="bullet"/>
      <w:lvlText w:val=""/>
      <w:lvlJc w:val="left"/>
      <w:pPr>
        <w:tabs>
          <w:tab w:val="num" w:pos="944"/>
        </w:tabs>
        <w:ind w:left="9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cs="Wingdings" w:hint="default"/>
      </w:rPr>
    </w:lvl>
  </w:abstractNum>
  <w:abstractNum w:abstractNumId="5">
    <w:nsid w:val="16F8572A"/>
    <w:multiLevelType w:val="hybridMultilevel"/>
    <w:tmpl w:val="5C709A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756AFC"/>
    <w:multiLevelType w:val="hybridMultilevel"/>
    <w:tmpl w:val="0D36171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6C4A83"/>
    <w:multiLevelType w:val="hybridMultilevel"/>
    <w:tmpl w:val="D40ED3FC"/>
    <w:lvl w:ilvl="0" w:tplc="1F489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820C7B"/>
    <w:multiLevelType w:val="hybridMultilevel"/>
    <w:tmpl w:val="E0BC330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nsid w:val="30DE734C"/>
    <w:multiLevelType w:val="hybridMultilevel"/>
    <w:tmpl w:val="C8727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A310EA"/>
    <w:multiLevelType w:val="hybridMultilevel"/>
    <w:tmpl w:val="47642DDC"/>
    <w:lvl w:ilvl="0" w:tplc="0419000F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56"/>
        </w:tabs>
        <w:ind w:left="165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1">
    <w:nsid w:val="3CA37882"/>
    <w:multiLevelType w:val="hybridMultilevel"/>
    <w:tmpl w:val="EA766E10"/>
    <w:lvl w:ilvl="0" w:tplc="0419000B">
      <w:start w:val="1"/>
      <w:numFmt w:val="bullet"/>
      <w:lvlText w:val=""/>
      <w:lvlJc w:val="left"/>
      <w:pPr>
        <w:tabs>
          <w:tab w:val="num" w:pos="944"/>
        </w:tabs>
        <w:ind w:left="9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cs="Wingdings" w:hint="default"/>
      </w:rPr>
    </w:lvl>
  </w:abstractNum>
  <w:abstractNum w:abstractNumId="12">
    <w:nsid w:val="3F573F4F"/>
    <w:multiLevelType w:val="hybridMultilevel"/>
    <w:tmpl w:val="9B4C38F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C147F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8314136"/>
    <w:multiLevelType w:val="hybridMultilevel"/>
    <w:tmpl w:val="A4FE1074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4A7359A8"/>
    <w:multiLevelType w:val="hybridMultilevel"/>
    <w:tmpl w:val="95F8C6D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63754ADC"/>
    <w:multiLevelType w:val="multilevel"/>
    <w:tmpl w:val="53D2015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>
    <w:nsid w:val="649D1BD0"/>
    <w:multiLevelType w:val="hybridMultilevel"/>
    <w:tmpl w:val="7D9A0AA4"/>
    <w:lvl w:ilvl="0" w:tplc="0419000F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56"/>
        </w:tabs>
        <w:ind w:left="165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7">
    <w:nsid w:val="676D027C"/>
    <w:multiLevelType w:val="hybridMultilevel"/>
    <w:tmpl w:val="0982FB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00245F9"/>
    <w:multiLevelType w:val="hybridMultilevel"/>
    <w:tmpl w:val="5C1C10B2"/>
    <w:lvl w:ilvl="0" w:tplc="CB4A85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D145718">
      <w:numFmt w:val="none"/>
      <w:lvlText w:val=""/>
      <w:lvlJc w:val="left"/>
      <w:pPr>
        <w:tabs>
          <w:tab w:val="num" w:pos="360"/>
        </w:tabs>
      </w:pPr>
    </w:lvl>
    <w:lvl w:ilvl="2" w:tplc="B50E5C1E">
      <w:numFmt w:val="none"/>
      <w:lvlText w:val=""/>
      <w:lvlJc w:val="left"/>
      <w:pPr>
        <w:tabs>
          <w:tab w:val="num" w:pos="360"/>
        </w:tabs>
      </w:pPr>
    </w:lvl>
    <w:lvl w:ilvl="3" w:tplc="4CB87C68">
      <w:numFmt w:val="none"/>
      <w:lvlText w:val=""/>
      <w:lvlJc w:val="left"/>
      <w:pPr>
        <w:tabs>
          <w:tab w:val="num" w:pos="360"/>
        </w:tabs>
      </w:pPr>
    </w:lvl>
    <w:lvl w:ilvl="4" w:tplc="3146BEE6">
      <w:numFmt w:val="none"/>
      <w:lvlText w:val=""/>
      <w:lvlJc w:val="left"/>
      <w:pPr>
        <w:tabs>
          <w:tab w:val="num" w:pos="360"/>
        </w:tabs>
      </w:pPr>
    </w:lvl>
    <w:lvl w:ilvl="5" w:tplc="F6803E62">
      <w:numFmt w:val="none"/>
      <w:lvlText w:val=""/>
      <w:lvlJc w:val="left"/>
      <w:pPr>
        <w:tabs>
          <w:tab w:val="num" w:pos="360"/>
        </w:tabs>
      </w:pPr>
    </w:lvl>
    <w:lvl w:ilvl="6" w:tplc="8F2C0F58">
      <w:numFmt w:val="none"/>
      <w:lvlText w:val=""/>
      <w:lvlJc w:val="left"/>
      <w:pPr>
        <w:tabs>
          <w:tab w:val="num" w:pos="360"/>
        </w:tabs>
      </w:pPr>
    </w:lvl>
    <w:lvl w:ilvl="7" w:tplc="190657F4">
      <w:numFmt w:val="none"/>
      <w:lvlText w:val=""/>
      <w:lvlJc w:val="left"/>
      <w:pPr>
        <w:tabs>
          <w:tab w:val="num" w:pos="360"/>
        </w:tabs>
      </w:pPr>
    </w:lvl>
    <w:lvl w:ilvl="8" w:tplc="87BA906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7442664C"/>
    <w:multiLevelType w:val="hybridMultilevel"/>
    <w:tmpl w:val="84FACD1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B3A3C7F"/>
    <w:multiLevelType w:val="hybridMultilevel"/>
    <w:tmpl w:val="5A0626E2"/>
    <w:lvl w:ilvl="0" w:tplc="F970E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B84342">
      <w:numFmt w:val="none"/>
      <w:lvlText w:val=""/>
      <w:lvlJc w:val="left"/>
      <w:pPr>
        <w:tabs>
          <w:tab w:val="num" w:pos="360"/>
        </w:tabs>
      </w:pPr>
    </w:lvl>
    <w:lvl w:ilvl="2" w:tplc="C55CF07A">
      <w:numFmt w:val="none"/>
      <w:lvlText w:val=""/>
      <w:lvlJc w:val="left"/>
      <w:pPr>
        <w:tabs>
          <w:tab w:val="num" w:pos="360"/>
        </w:tabs>
      </w:pPr>
    </w:lvl>
    <w:lvl w:ilvl="3" w:tplc="FE56F060">
      <w:numFmt w:val="none"/>
      <w:lvlText w:val=""/>
      <w:lvlJc w:val="left"/>
      <w:pPr>
        <w:tabs>
          <w:tab w:val="num" w:pos="360"/>
        </w:tabs>
      </w:pPr>
    </w:lvl>
    <w:lvl w:ilvl="4" w:tplc="3D847C8C">
      <w:numFmt w:val="none"/>
      <w:lvlText w:val=""/>
      <w:lvlJc w:val="left"/>
      <w:pPr>
        <w:tabs>
          <w:tab w:val="num" w:pos="360"/>
        </w:tabs>
      </w:pPr>
    </w:lvl>
    <w:lvl w:ilvl="5" w:tplc="8B0A7150">
      <w:numFmt w:val="none"/>
      <w:lvlText w:val=""/>
      <w:lvlJc w:val="left"/>
      <w:pPr>
        <w:tabs>
          <w:tab w:val="num" w:pos="360"/>
        </w:tabs>
      </w:pPr>
    </w:lvl>
    <w:lvl w:ilvl="6" w:tplc="7BD64F48">
      <w:numFmt w:val="none"/>
      <w:lvlText w:val=""/>
      <w:lvlJc w:val="left"/>
      <w:pPr>
        <w:tabs>
          <w:tab w:val="num" w:pos="360"/>
        </w:tabs>
      </w:pPr>
    </w:lvl>
    <w:lvl w:ilvl="7" w:tplc="CDCE1416">
      <w:numFmt w:val="none"/>
      <w:lvlText w:val=""/>
      <w:lvlJc w:val="left"/>
      <w:pPr>
        <w:tabs>
          <w:tab w:val="num" w:pos="360"/>
        </w:tabs>
      </w:pPr>
    </w:lvl>
    <w:lvl w:ilvl="8" w:tplc="DC2E90E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13"/>
  </w:num>
  <w:num w:numId="5">
    <w:abstractNumId w:val="8"/>
  </w:num>
  <w:num w:numId="6">
    <w:abstractNumId w:val="17"/>
  </w:num>
  <w:num w:numId="7">
    <w:abstractNumId w:val="10"/>
  </w:num>
  <w:num w:numId="8">
    <w:abstractNumId w:val="1"/>
  </w:num>
  <w:num w:numId="9">
    <w:abstractNumId w:val="6"/>
  </w:num>
  <w:num w:numId="10">
    <w:abstractNumId w:val="16"/>
  </w:num>
  <w:num w:numId="11">
    <w:abstractNumId w:val="12"/>
  </w:num>
  <w:num w:numId="12">
    <w:abstractNumId w:val="3"/>
  </w:num>
  <w:num w:numId="13">
    <w:abstractNumId w:val="0"/>
  </w:num>
  <w:num w:numId="14">
    <w:abstractNumId w:val="7"/>
  </w:num>
  <w:num w:numId="15">
    <w:abstractNumId w:val="20"/>
  </w:num>
  <w:num w:numId="16">
    <w:abstractNumId w:val="15"/>
  </w:num>
  <w:num w:numId="17">
    <w:abstractNumId w:val="2"/>
  </w:num>
  <w:num w:numId="18">
    <w:abstractNumId w:val="18"/>
  </w:num>
  <w:num w:numId="19">
    <w:abstractNumId w:val="9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D6E1E"/>
    <w:rsid w:val="0010494C"/>
    <w:rsid w:val="002823B6"/>
    <w:rsid w:val="003368F5"/>
    <w:rsid w:val="00691871"/>
    <w:rsid w:val="00693BA7"/>
    <w:rsid w:val="00703028"/>
    <w:rsid w:val="00975E28"/>
    <w:rsid w:val="009870ED"/>
    <w:rsid w:val="00A11DE2"/>
    <w:rsid w:val="00AA7583"/>
    <w:rsid w:val="00C4352A"/>
    <w:rsid w:val="00C84057"/>
    <w:rsid w:val="00DD6E1E"/>
    <w:rsid w:val="00E305CF"/>
    <w:rsid w:val="00E333C7"/>
    <w:rsid w:val="00EB09EA"/>
    <w:rsid w:val="00F13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23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93B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view3D>
      <c:hPercent val="11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13635411185666"/>
          <c:y val="2.7282290102842222E-2"/>
          <c:w val="0.88863636363636356"/>
          <c:h val="0.87346938775510208"/>
        </c:manualLayout>
      </c:layout>
      <c:bar3DChart>
        <c:barDir val="col"/>
        <c:grouping val="clustered"/>
        <c:ser>
          <c:idx val="2"/>
          <c:order val="0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5"/>
                <c:pt idx="0">
                  <c:v>1этап</c:v>
                </c:pt>
                <c:pt idx="1">
                  <c:v>2тап</c:v>
                </c:pt>
                <c:pt idx="2">
                  <c:v>3этап</c:v>
                </c:pt>
                <c:pt idx="3">
                  <c:v>4этап</c:v>
                </c:pt>
                <c:pt idx="4">
                  <c:v>5этап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20</c:v>
                </c:pt>
              </c:numCache>
            </c:numRef>
          </c:val>
        </c:ser>
        <c:gapDepth val="0"/>
        <c:shape val="box"/>
        <c:axId val="46379008"/>
        <c:axId val="46380544"/>
        <c:axId val="0"/>
      </c:bar3DChart>
      <c:catAx>
        <c:axId val="46379008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6380544"/>
        <c:crosses val="autoZero"/>
        <c:auto val="1"/>
        <c:lblAlgn val="ctr"/>
        <c:lblOffset val="100"/>
        <c:tickLblSkip val="1"/>
        <c:tickMarkSkip val="1"/>
      </c:catAx>
      <c:valAx>
        <c:axId val="46380544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6379008"/>
        <c:crosses val="autoZero"/>
        <c:crossBetween val="between"/>
      </c:valAx>
      <c:spPr>
        <a:noFill/>
        <a:ln w="25386">
          <a:noFill/>
        </a:ln>
      </c:spPr>
    </c:plotArea>
    <c:plotVisOnly val="1"/>
    <c:dispBlanksAs val="gap"/>
  </c:chart>
  <c:spPr>
    <a:solidFill>
      <a:srgbClr val="00FF00"/>
    </a:solidFill>
    <a:ln>
      <a:noFill/>
    </a:ln>
  </c:spPr>
  <c:txPr>
    <a:bodyPr/>
    <a:lstStyle/>
    <a:p>
      <a:pPr>
        <a:defRPr sz="11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19</Pages>
  <Words>4203</Words>
  <Characters>23959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2018-11-28T19:02:00Z</dcterms:created>
  <dcterms:modified xsi:type="dcterms:W3CDTF">2018-12-06T19:00:00Z</dcterms:modified>
</cp:coreProperties>
</file>