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A19A653" w:rsidP="78630BB3" w:rsidRDefault="2C804821" w14:paraId="0265B414" w14:textId="0D192164">
      <w:pPr>
        <w:shd w:val="clear" w:color="auto" w:fill="FFFFFF" w:themeFill="background1"/>
        <w:spacing w:after="360"/>
        <w:contextualSpacing/>
        <w:jc w:val="center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Хроническая болезнь почек</w:t>
      </w:r>
    </w:p>
    <w:p w:rsidR="7A19A653" w:rsidP="78630BB3" w:rsidRDefault="2C804821" w14:paraId="5D643EAD" w14:textId="172CC42D">
      <w:pPr>
        <w:shd w:val="clear" w:color="auto" w:fill="FFFFFF" w:themeFill="background1"/>
        <w:spacing w:after="360"/>
        <w:contextualSpacing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Е. А. Григорьева</w:t>
      </w:r>
    </w:p>
    <w:p w:rsidR="7A19A653" w:rsidP="78630BB3" w:rsidRDefault="2C804821" w14:paraId="3321E3F0" w14:textId="50C08F6F">
      <w:pPr>
        <w:shd w:val="clear" w:color="auto" w:fill="FFFFFF" w:themeFill="background1"/>
        <w:spacing w:after="360"/>
        <w:contextualSpacing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Научный руководитель:</w:t>
      </w:r>
    </w:p>
    <w:p w:rsidR="7A19A653" w:rsidP="78630BB3" w:rsidRDefault="2C804821" w14:paraId="15E7C089" w14:textId="7DD66D1F">
      <w:pPr>
        <w:shd w:val="clear" w:color="auto" w:fill="FFFFFF" w:themeFill="background1"/>
        <w:spacing w:after="360"/>
        <w:contextualSpacing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Бегимбетова В. Н</w:t>
      </w:r>
    </w:p>
    <w:p w:rsidR="7A19A653" w:rsidP="78630BB3" w:rsidRDefault="2C804821" w14:paraId="52FC2FCC" w14:textId="0F3C8BB5">
      <w:pPr>
        <w:shd w:val="clear" w:color="auto" w:fill="FFFFFF" w:themeFill="background1"/>
        <w:spacing w:after="360"/>
        <w:contextualSpacing/>
        <w:jc w:val="center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Елецкий техникум железнодорожного транспорта - филиал РГУПС</w:t>
      </w:r>
    </w:p>
    <w:p w:rsidR="7A19A653" w:rsidP="78630BB3" w:rsidRDefault="2C804821" w14:paraId="65F6B823" w14:textId="13621D46">
      <w:pPr>
        <w:shd w:val="clear" w:color="auto" w:fill="FFFFFF" w:themeFill="background1"/>
        <w:spacing w:after="360"/>
        <w:contextualSpacing/>
        <w:jc w:val="right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г. Елец</w:t>
      </w:r>
    </w:p>
    <w:p w:rsidR="7A19A653" w:rsidP="78630BB3" w:rsidRDefault="7A19A653" w14:paraId="5C0A3C9F" w14:textId="16182D22">
      <w:pPr>
        <w:shd w:val="clear" w:color="auto" w:fill="FFFFFF" w:themeFill="background1"/>
        <w:spacing w:after="360"/>
        <w:contextualSpacing/>
        <w:jc w:val="right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</w:p>
    <w:p w:rsidR="7A19A653" w:rsidP="104312F4" w:rsidRDefault="348EAB4C" w14:paraId="53FB9EC6" w14:textId="3EEAE2A0">
      <w:pPr>
        <w:shd w:val="clear" w:color="auto" w:fill="FFFFFF" w:themeFill="background1"/>
        <w:spacing w:after="360" w:line="276" w:lineRule="auto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04312F4" w:rsidR="348EAB4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Хроническая болезнь почек (ХБП)</w:t>
      </w:r>
      <w:r w:rsidRPr="104312F4" w:rsidR="348EAB4C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— это прогрессирующее заболевание, характеризующееся постепенным ухудшением функции почек на протяжении месяцев и лет. Независимо от этиологии, данное состояние ведет к потере способности органов эффективно фильтровать кровь, что может вызвать накопление токсичных веществ, электролитный дисбаланс и развитие сопутствующих заболеваний. </w:t>
      </w:r>
    </w:p>
    <w:p w:rsidR="7A19A653" w:rsidP="78630BB3" w:rsidRDefault="7A19A653" w14:paraId="04ECFF9A" w14:textId="0256ADCE">
      <w:pPr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Проявления ХБП зависят от степени поражения почек. В</w:t>
      </w:r>
      <w:r w:rsidRPr="78630BB3" w:rsidR="5666797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начале симптомов может не быть и пациента беспокоят только признаки основного заболевания, например </w:t>
      </w:r>
      <w:hyperlink r:id="rId5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высокое артериальное давление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 Позже пациенты отмечают, что участилось мочеиспускание по ночам, повысилось артериальное давление или привычные препараты для его снижения перестали действовать. Типичные признаки терминальной, или конечной, стадии ХБП — резкая слабость, запах аммиака изо рта, сухость и зуд кожи</w:t>
      </w:r>
    </w:p>
    <w:p w:rsidR="7A19A653" w:rsidP="4F0F55BD" w:rsidRDefault="7A19A653" w14:paraId="5CC9235F" w14:textId="3AD35DA2">
      <w:pPr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Симптомы хронической болезни почек</w:t>
      </w:r>
    </w:p>
    <w:p w:rsidR="7A19A653" w:rsidP="4F0F55BD" w:rsidRDefault="7A19A653" w14:paraId="52E9F672" w14:textId="452021B6">
      <w:pPr>
        <w:shd w:val="clear" w:color="auto" w:fill="FFFFFF" w:themeFill="background1"/>
        <w:spacing w:after="360" w:line="312" w:lineRule="auto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5B72FE1" w:rsidR="153D4CE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В</w:t>
      </w:r>
      <w:r w:rsidRPr="15B72FE1" w:rsidR="1BC7817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15B72FE1" w:rsidR="153D4CE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начале ХБП можно диагностировать только по наличию в моче белка, чаще альбумина. При этом наблюдаются признаки основного заболевания: </w:t>
      </w:r>
      <w:hyperlink r:id="R361acff64484482c">
        <w:r w:rsidRPr="15B72FE1" w:rsidR="153D4CE5">
          <w:rPr>
            <w:rStyle w:val="Hyperlink"/>
            <w:rFonts w:ascii="Times New Roman" w:hAnsi="Times New Roman" w:eastAsia="Times New Roman" w:cs="Times New Roman"/>
            <w:color w:val="000000" w:themeColor="text1" w:themeTint="FF" w:themeShade="FF"/>
            <w:sz w:val="28"/>
            <w:szCs w:val="28"/>
            <w:u w:val="none"/>
          </w:rPr>
          <w:t>повышенное давление</w:t>
        </w:r>
      </w:hyperlink>
      <w:r w:rsidRPr="15B72FE1" w:rsidR="153D4CE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 высокий уровень глюкозы в крови и т. д.</w:t>
      </w:r>
    </w:p>
    <w:p w:rsidR="469F8117" w:rsidP="15B72FE1" w:rsidRDefault="469F8117" w14:paraId="14AF087B" w14:textId="0DF169B8">
      <w:pPr>
        <w:pStyle w:val="Normal"/>
        <w:spacing w:before="0" w:beforeAutospacing="off" w:after="0" w:afterAutospacing="off" w:line="312" w:lineRule="auto"/>
        <w:contextualSpacing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</w:pPr>
      <w:r w:rsidRPr="15B72FE1" w:rsidR="63F2C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Выделение мочи увеличивается до 2-3 литров в день, мочеиспускание частое, особенно ночью. Полиурия и </w:t>
      </w:r>
      <w:proofErr w:type="spellStart"/>
      <w:r w:rsidRPr="15B72FE1" w:rsidR="63F2C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никтурия</w:t>
      </w:r>
      <w:proofErr w:type="spellEnd"/>
      <w:r w:rsidRPr="15B72FE1" w:rsidR="63F2C9A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могут указывать на хроническое заболевание почек, наряду с отеками, жаждой, слабостью, плохим аппетитом и высоким кровяным давлением. По мере прогрессирования заболевания количество выделяемой мочи уменьшается, пациенты испытывают вялость, слабость, тошноту, кожные проблемы, что в конечном итоге приводит к полному отсутствию мочи и гипотонии.</w:t>
      </w:r>
      <w:r w:rsidRPr="15B72FE1" w:rsidR="63F2C9AA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</w:p>
    <w:p w:rsidR="469F8117" w:rsidP="15B72FE1" w:rsidRDefault="469F8117" w14:paraId="591D1C17" w14:textId="168EBB63">
      <w:pPr>
        <w:pStyle w:val="Normal"/>
        <w:shd w:val="clear" w:color="auto" w:fill="FFFFFF" w:themeFill="background1"/>
        <w:spacing w:after="360" w:line="312" w:lineRule="auto"/>
        <w:contextualSpacing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15B72FE1" w:rsidR="378180EA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Симптомы ХБП, кроме изменения количества мочи, неспецифичны и могут встречаться при других заболеваниях, таких как гипертония и сахарный диабет. Подозрение на поражение почек возникает при появлении боли и дискомфорта в пояснице, изменении цвета мочи и ее содержании хлопьев и осадка.</w:t>
      </w:r>
      <w:r w:rsidRPr="15B72FE1" w:rsidR="378180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  <w:t xml:space="preserve"> </w:t>
      </w:r>
    </w:p>
    <w:p w:rsidR="469F8117" w:rsidP="15B72FE1" w:rsidRDefault="469F8117" w14:paraId="4830CFF6" w14:textId="7EFEC49C">
      <w:pPr>
        <w:pStyle w:val="Normal"/>
        <w:shd w:val="clear" w:color="auto" w:fill="FFFFFF" w:themeFill="background1"/>
        <w:spacing w:after="360" w:line="312" w:lineRule="auto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15B72FE1" w:rsidR="633CF00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Осложнения хронической болезни почек</w:t>
      </w:r>
    </w:p>
    <w:p w:rsidR="469F8117" w:rsidP="78630BB3" w:rsidRDefault="56F51738" w14:paraId="267B5477" w14:textId="3F055781">
      <w:pPr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На терминальных этапах хронической болезни почек у пациента развивается уремический синдром, проявляющийся резким уменьшением аппетита, сухостью во рту, неприятными вкусовыми ощущениями и частыми приступами тошноты. Возможны спонтанные кровотечения, тяжелое течение инфекционных болезней, сильная усталость, чувство холода, бессонница, зуд на коже и судороги в икроножных мышцах. Гипертония становится неконтролируемой, что может привести к потере зрения или острому сердечному недомоганию с отёком легких. На поздних стадиях пациент может впасть в кому. Для спасения жизни в терминальной стадии ХБП остаются лишь диализные методы лечения или операция по пересадке почки. </w:t>
      </w:r>
    </w:p>
    <w:p w:rsidR="469F8117" w:rsidP="78630BB3" w:rsidRDefault="469F8117" w14:paraId="1F96D363" w14:textId="59D37EE1">
      <w:pPr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Патогенез</w:t>
      </w: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630BB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ХБП</w:t>
      </w: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</w:p>
    <w:p w:rsidR="5A5A480E" w:rsidP="4F0F55BD" w:rsidRDefault="5A5A480E" w14:paraId="319613FE" w14:textId="64699994">
      <w:pPr>
        <w:spacing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15B72FE1" w:rsidR="3E7DC951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В</w:t>
      </w: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ыражается в прогрессирующей гибели нефронов (рабочих единиц </w:t>
      </w:r>
      <w:r w:rsidRPr="15B72FE1" w:rsidR="633CF000">
        <w:rPr>
          <w:rFonts w:ascii="Times New Roman" w:hAnsi="Times New Roman" w:eastAsia="Times New Roman" w:cs="Times New Roman"/>
          <w:b w:val="0"/>
          <w:bCs w:val="0"/>
          <w:color w:val="000000" w:themeColor="text1" w:themeTint="FF" w:themeShade="FF"/>
          <w:sz w:val="28"/>
          <w:szCs w:val="28"/>
        </w:rPr>
        <w:t>почки</w:t>
      </w: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), в дальнейшем происходит замещение почечной паренхимы соединительной тканью. В результате орган не справляется с фильтрующими и выделительными функциями, в организме накапливаются отравляющие вещества. Лидером среди причин, вызывающих эту патологию, является острая почечная недостаточность.</w:t>
      </w:r>
      <w:r w:rsidRPr="15B72FE1" w:rsidR="60DE2915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</w:t>
      </w:r>
      <w:r w:rsidRPr="15B72FE1" w:rsidR="633CF00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Стадии хронической болезни почек</w:t>
      </w:r>
      <w:r w:rsidRPr="15B72FE1" w:rsidR="0E235762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 xml:space="preserve"> </w:t>
      </w:r>
    </w:p>
    <w:p w:rsidR="0EAD7537" w:rsidP="78630BB3" w:rsidRDefault="0EAD7537" w14:paraId="111808C8" w14:textId="1A3DCC87">
      <w:pPr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Стадии хронической болезни почек (ХБП) определяются по тяжести поражения почек, которая оценивается с помощью скорости клубочковой фильтрации (СКФ) и уровня альбуминов в моче. СКФ, основанная на уровне креатинина в крови, делит ХБП на пять стадий: первая стадия близка к норме, а пятая указывает на терминальную недостаточность почек. Альбумины, плазматические белки, в норме не должны присутствовать в моче. При повреждении почек их фильтрующая способность ухудшается, что приводит к выделению альбуминов с мочой. В зависимости от содержания альбуминов в суточном объеме мочи можно выделить три стадии ХБП: при первой стадии уровень альбуминов остается низким, а на третьей стадии значительно увеличивается. Медицинские заключения учитывают обе стадии: по СКФ и количеству альбуминов в моче.</w:t>
      </w:r>
    </w:p>
    <w:p w:rsidR="469F8117" w:rsidP="4F0F55BD" w:rsidRDefault="469F8117" w14:paraId="22D9902E" w14:textId="03A440B0">
      <w:pPr>
        <w:spacing w:before="450" w:after="450"/>
        <w:contextualSpacing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15B72FE1" w:rsidR="633CF00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Факторы риска ХБП</w:t>
      </w:r>
    </w:p>
    <w:p w:rsidR="469F8117" w:rsidP="15B72FE1" w:rsidRDefault="469F8117" w14:paraId="78B1BC80" w14:textId="505CE72C">
      <w:pPr>
        <w:pStyle w:val="Normal"/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</w:pPr>
      <w:r w:rsidRPr="15B72FE1" w:rsidR="379515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Хроническая болезнь почек (ХБП) включает поражения почек, вызванные различными факторами, такими как инфекции, атеросклероз и аутоиммунные заболевания. Факторы риска развития ХБП делятся на модифицируемые и </w:t>
      </w:r>
      <w:proofErr w:type="spellStart"/>
      <w:r w:rsidRPr="15B72FE1" w:rsidR="379515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немодифицируемые</w:t>
      </w:r>
      <w:proofErr w:type="spellEnd"/>
      <w:r w:rsidRPr="15B72FE1" w:rsidR="379515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. </w:t>
      </w:r>
      <w:proofErr w:type="spellStart"/>
      <w:r w:rsidRPr="15B72FE1" w:rsidR="379515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>Немодифицируемые</w:t>
      </w:r>
      <w:proofErr w:type="spellEnd"/>
      <w:r w:rsidRPr="15B72FE1" w:rsidR="3795152B">
        <w:rPr>
          <w:rFonts w:ascii="Times New Roman" w:hAnsi="Times New Roman" w:eastAsia="Times New Roman" w:cs="Times New Roman"/>
          <w:noProof w:val="0"/>
          <w:sz w:val="28"/>
          <w:szCs w:val="28"/>
          <w:lang w:val="ru-RU"/>
        </w:rPr>
        <w:t xml:space="preserve"> факторы: пожилой возраст, наследственная предрасположенность, врожденное недостаточное количество нефронов (низкий вес при рождении), перенесённое острое повреждение почек. Модифицируемые факторы: гипертония, сахарный диабет, курение, токсическое воздействие лекарств, хронические воспаления, обструкция мочевыводящих путей, беременность. </w:t>
      </w:r>
    </w:p>
    <w:p w:rsidR="469F8117" w:rsidP="15B72FE1" w:rsidRDefault="469F8117" w14:paraId="694B00F5" w14:textId="3EC21F62">
      <w:pPr>
        <w:pStyle w:val="Normal"/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15B72FE1" w:rsidR="633CF000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Диагностика хронической болезни почек</w:t>
      </w:r>
    </w:p>
    <w:p w:rsidR="469F8117" w:rsidP="4F0F55BD" w:rsidRDefault="469F8117" w14:paraId="13F39E77" w14:textId="636B6106">
      <w:pPr>
        <w:spacing w:before="450" w:after="45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Диагноз ставят на основании следующих критериев:</w:t>
      </w:r>
    </w:p>
    <w:p w:rsidR="469F8117" w:rsidP="4F0F55BD" w:rsidRDefault="469F8117" w14:paraId="32DC41F6" w14:textId="251B33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выявление любых клинических симптомов повреждения почек длительностью не менее трёх месяцев;</w:t>
      </w:r>
    </w:p>
    <w:p w:rsidR="469F8117" w:rsidP="4F0F55BD" w:rsidRDefault="469F8117" w14:paraId="0D591C6F" w14:textId="5083D3A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наличие признаков необратимых структурных изменений органа, выявленных однократно с помощью биопсии почек</w:t>
      </w: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;</w:t>
      </w:r>
    </w:p>
    <w:p w:rsidR="469F8117" w:rsidP="4F0F55BD" w:rsidRDefault="469F8117" w14:paraId="68BA821C" w14:textId="7781BB3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снижение скорости клубочковой фильтрации</w:t>
      </w:r>
      <w:r w:rsidRPr="15B72FE1" w:rsidR="7881A394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,</w:t>
      </w:r>
      <w:r w:rsidRPr="15B72FE1" w:rsidR="633CF000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сохраняющееся в течение трех и более месяцев.</w:t>
      </w:r>
    </w:p>
    <w:p w:rsidR="469F8117" w:rsidP="4F0F55BD" w:rsidRDefault="469F8117" w14:paraId="7D04AB13" w14:textId="220CB614">
      <w:pPr>
        <w:spacing w:after="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Основные методы диагностики хронической болезни почек — лабораторные. Обязательно выполняют:</w:t>
      </w:r>
    </w:p>
    <w:p w:rsidR="469F8117" w:rsidP="4F0F55BD" w:rsidRDefault="469F8117" w14:paraId="4D52CA2E" w14:textId="08DAFEE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биохимическое исследование крови с определением мочевины, креатинина;</w:t>
      </w:r>
    </w:p>
    <w:p w:rsidR="469F8117" w:rsidP="4F0F55BD" w:rsidRDefault="469F8117" w14:paraId="4724EBE1" w14:textId="1FCA707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общий анализ мочи;</w:t>
      </w:r>
    </w:p>
    <w:p w:rsidR="20023A13" w:rsidP="78630BB3" w:rsidRDefault="469F8117" w14:paraId="2CD52A33" w14:textId="1A93B96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тест на микроальбуминурию.</w:t>
      </w:r>
    </w:p>
    <w:p w:rsidR="20023A13" w:rsidP="78630BB3" w:rsidRDefault="417F34DA" w14:paraId="1DE93D87" w14:textId="7DA52A25">
      <w:pPr>
        <w:spacing w:after="24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5B72FE1" w:rsidR="1A16A0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Другие лабораторные исследования при хронической болезни </w:t>
      </w:r>
      <w:r w:rsidRPr="15B72FE1" w:rsidR="1A16A0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почек включают</w:t>
      </w:r>
      <w:r w:rsidRPr="15B72FE1" w:rsidR="1A16A0FD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 xml:space="preserve"> анализ мочи по Нечипоренко, общий анализ крови, а также тесты на липиды, белки и электролиты в крови. Инструментальные методы диагностики имеют вспомогательный характер и помогают установить причины повреждения почек или выявить осложнения, связанные с ХБП. Наиболее распространенные процедуры — ультразвуковое исследование и дуплексное сканирование почечных артерий. Также могут быть необходимы консультации смежных специалистов, таких как кардиолог, офтальмолог или невролог. </w:t>
      </w:r>
    </w:p>
    <w:p w:rsidR="20023A13" w:rsidP="78630BB3" w:rsidRDefault="5B53957D" w14:paraId="3D1564F7" w14:textId="76D1A25B">
      <w:pPr>
        <w:spacing w:after="240"/>
        <w:contextualSpacing/>
        <w:jc w:val="both"/>
      </w:pPr>
      <w:r w:rsidRPr="78630BB3">
        <w:rPr>
          <w:rFonts w:ascii="Times New Roman" w:hAnsi="Times New Roman" w:eastAsia="Times New Roman" w:cs="Times New Roman"/>
          <w:b/>
          <w:bCs/>
          <w:color w:val="000000" w:themeColor="text1"/>
          <w:sz w:val="28"/>
          <w:szCs w:val="28"/>
        </w:rPr>
        <w:t>Лечение хронической болезни почек</w:t>
      </w:r>
    </w:p>
    <w:p w:rsidR="20023A13" w:rsidP="78630BB3" w:rsidRDefault="20023A13" w14:paraId="299B6C4E" w14:textId="37F44AF0">
      <w:pPr>
        <w:spacing w:after="24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Лечение хронической болезни почек</w:t>
      </w:r>
      <w:r w:rsidRPr="78630BB3" w:rsidR="385B8CFC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сосредоточено на замедлении прогрессирования заболевания и снижении вероятности сердечно-сосудистых осложнений. Необходимо также терапевтическое воздействие на основное заболевание, приведшее к ХБП. Рекомендации по лечению ХБП включают:</w:t>
      </w:r>
    </w:p>
    <w:p w:rsidR="20023A13" w:rsidP="4F0F55BD" w:rsidRDefault="20023A13" w14:paraId="105CFF80" w14:textId="0DB9C4C9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нормализацию артериального давления;</w:t>
      </w:r>
    </w:p>
    <w:p w:rsidR="20023A13" w:rsidP="4F0F55BD" w:rsidRDefault="20023A13" w14:paraId="72C1675C" w14:textId="4154DC03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ind w:left="375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снижение потерь белка почками до минимума;</w:t>
      </w:r>
    </w:p>
    <w:p w:rsidR="5D516A9E" w:rsidP="15B72FE1" w:rsidRDefault="5D516A9E" w14:paraId="02023DA9" w14:textId="709469F3">
      <w:pPr>
        <w:pStyle w:val="ListParagraph"/>
        <w:numPr>
          <w:ilvl w:val="0"/>
          <w:numId w:val="1"/>
        </w:numPr>
        <w:shd w:val="clear" w:color="auto" w:fill="FFFFFF" w:themeFill="background1"/>
        <w:spacing w:before="450" w:after="0"/>
        <w:ind w:left="375"/>
        <w:contextualSpacing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15B72FE1" w:rsidR="1CF7570F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замедление процессов фиброза.</w:t>
      </w:r>
    </w:p>
    <w:p w:rsidR="5D516A9E" w:rsidP="15B72FE1" w:rsidRDefault="5D516A9E" w14:paraId="305EF38F" w14:textId="78FB44DD">
      <w:pPr>
        <w:pStyle w:val="Normal"/>
        <w:shd w:val="clear" w:color="auto" w:fill="FFFFFF" w:themeFill="background1"/>
        <w:spacing w:before="450" w:after="0"/>
        <w:ind w:left="0"/>
        <w:contextualSpacing/>
        <w:jc w:val="both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8"/>
          <w:szCs w:val="28"/>
          <w:lang w:val="ru-RU"/>
        </w:rPr>
      </w:pPr>
      <w:r w:rsidRPr="15B72FE1" w:rsidR="2FB93D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Для достижения целевых уровней АД применяются комбинации современных антигипертензивных препаратов (2-3 средства). Для коррекции анемии используются железосодержащие препараты и аналоги эритропоэтина. </w:t>
      </w:r>
      <w:proofErr w:type="spellStart"/>
      <w:r w:rsidRPr="15B72FE1" w:rsidR="2FB93D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>Гиполипидемические</w:t>
      </w:r>
      <w:proofErr w:type="spellEnd"/>
      <w:r w:rsidRPr="15B72FE1" w:rsidR="2FB93D6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ru-RU"/>
        </w:rPr>
        <w:t xml:space="preserve"> средства показаны для замедления фиброза. Правильное питание имеет важное значение; рекомендуется ограничение поваренной соли, белка и калия. В случаях, требующих очистки крови, применяются методы заместительной почечной терапии, такие как гемодиализ. Трансплантация почки доступна для хирургического вмешательства. </w:t>
      </w:r>
    </w:p>
    <w:p w:rsidR="5D516A9E" w:rsidP="15B72FE1" w:rsidRDefault="5D516A9E" w14:paraId="231EA6CF" w14:textId="3EFE8ED8">
      <w:pPr>
        <w:pStyle w:val="Normal"/>
        <w:spacing w:before="450" w:after="450"/>
        <w:contextualSpacing/>
        <w:jc w:val="both"/>
        <w:rPr>
          <w:rFonts w:ascii="Times New Roman" w:hAnsi="Times New Roman" w:eastAsia="Times New Roman" w:cs="Times New Roman"/>
          <w:b w:val="1"/>
          <w:bCs w:val="1"/>
          <w:color w:val="000000" w:themeColor="text1"/>
          <w:sz w:val="28"/>
          <w:szCs w:val="28"/>
        </w:rPr>
      </w:pPr>
      <w:r w:rsidRPr="15B72FE1" w:rsidR="0CC51E0C">
        <w:rPr>
          <w:rFonts w:ascii="Times New Roman" w:hAnsi="Times New Roman" w:eastAsia="Times New Roman" w:cs="Times New Roman"/>
          <w:b w:val="1"/>
          <w:bCs w:val="1"/>
          <w:color w:val="000000" w:themeColor="text1" w:themeTint="FF" w:themeShade="FF"/>
          <w:sz w:val="28"/>
          <w:szCs w:val="28"/>
        </w:rPr>
        <w:t>Профилактика хронической болезни почек</w:t>
      </w:r>
    </w:p>
    <w:p w:rsidR="5D516A9E" w:rsidP="4F0F55BD" w:rsidRDefault="5D516A9E" w14:paraId="6F943298" w14:textId="0B2314C2">
      <w:pPr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Для профилактики нужно устранить или уменьшить воздействие факторов риска. Для этого следует </w:t>
      </w:r>
      <w:hyperlink r:id="rId10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бросить курить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снизить избыточный вес, корректировать повышенный уровень глюкозы и лечить </w:t>
      </w:r>
      <w:hyperlink r:id="rId11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гипертонию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.</w:t>
      </w:r>
    </w:p>
    <w:p w:rsidR="5D516A9E" w:rsidP="4F0F55BD" w:rsidRDefault="5D516A9E" w14:paraId="25B6A94D" w14:textId="1A233718">
      <w:pPr>
        <w:shd w:val="clear" w:color="auto" w:fill="FFFFFF" w:themeFill="background1"/>
        <w:spacing w:after="360"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Чтобы замедлить развитие ХБП, необходимо:</w:t>
      </w:r>
    </w:p>
    <w:p w:rsidR="5D516A9E" w:rsidP="4F0F55BD" w:rsidRDefault="5D516A9E" w14:paraId="18F75FA8" w14:textId="64BED474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лечить заболевания почек, например </w:t>
      </w:r>
      <w:hyperlink r:id="rId12">
        <w:r w:rsidRPr="4F0F55BD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пиелонефрит</w:t>
        </w:r>
      </w:hyperlink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</w:t>
      </w:r>
      <w:hyperlink r:id="rId13">
        <w:r w:rsidRPr="4F0F55BD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гломерулонефрит</w:t>
        </w:r>
      </w:hyperlink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;</w:t>
      </w:r>
    </w:p>
    <w:p w:rsidR="5D516A9E" w:rsidP="4F0F55BD" w:rsidRDefault="5D516A9E" w14:paraId="304C0D8C" w14:textId="5E41C27E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своевременно хирургически устранять обструкцию мочевыводящих путей и </w:t>
      </w:r>
      <w:hyperlink r:id="rId14">
        <w:r w:rsidRPr="4F0F55BD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стеноз почечных артерий</w:t>
        </w:r>
      </w:hyperlink>
      <w:r w:rsidRPr="4F0F55BD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>;</w:t>
      </w:r>
    </w:p>
    <w:p w:rsidR="5D516A9E" w:rsidP="4F0F55BD" w:rsidRDefault="5D516A9E" w14:paraId="1DC55882" w14:textId="77167DFB">
      <w:pPr>
        <w:pStyle w:val="ListParagraph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проводить адекватную терапию </w:t>
      </w:r>
      <w:hyperlink r:id="rId15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тонзиллита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6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ангины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7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бронхита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8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периодонтита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, </w:t>
      </w:r>
      <w:hyperlink r:id="rId19">
        <w:r w:rsidRPr="78630BB3">
          <w:rPr>
            <w:rStyle w:val="Hyperlink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>рожистого воспаления</w:t>
        </w:r>
      </w:hyperlink>
      <w:r w:rsidRPr="78630BB3"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и инфекций кожи на месте расчёсов.</w:t>
      </w:r>
    </w:p>
    <w:p w:rsidR="4F0F55BD" w:rsidP="15B72FE1" w:rsidRDefault="4F0F55BD" w14:paraId="5A8DBFDF" w14:textId="2103F2FF">
      <w:pPr>
        <w:spacing/>
        <w:contextualSpacing/>
        <w:jc w:val="both"/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</w:pPr>
      <w:r w:rsidRPr="15B72FE1" w:rsidR="296C824B">
        <w:rPr>
          <w:rFonts w:ascii="Times New Roman" w:hAnsi="Times New Roman" w:eastAsia="Times New Roman" w:cs="Times New Roman"/>
          <w:color w:val="000000" w:themeColor="text1" w:themeTint="FF" w:themeShade="FF"/>
          <w:sz w:val="28"/>
          <w:szCs w:val="28"/>
        </w:rPr>
        <w:t>При наличии хронической болезни почек на фоне других заболеваний, таких как сахарный диабет и гипертония, необходимо совместное наблюдение пациентов нефрологом и другим специалистом, например, эндокринологом или кардиологом. Частота визитов к врачу зависит от стадии ХБП и уровня белка в моче. На первой стадии пациентам рекомендуется проходить обследование раз в год, в то время как на IV-V стадиях необходимо посещать врача не реже одного раза каждые шесть недель. Для своевременного назначения заместительной почечной терапии пациентов с IV-V стадиями следует направлять к нефрологу в диализный центр.</w:t>
      </w:r>
    </w:p>
    <w:sectPr w:rsidR="4F0F55BD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1">
    <w:nsid w:val="66ceeeb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0" w15:restartNumberingAfterBreak="0">
    <w:nsid w:val="1F70C483"/>
    <w:multiLevelType w:val="hybridMultilevel"/>
    <w:tmpl w:val="FFFFFFFF"/>
    <w:lvl w:ilvl="0" w:tplc="96EC73F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BE66D7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EFE0097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36A1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C6356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98435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DD8C3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08235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ECCA7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1"/>
  </w:num>
  <w:num w:numId="1" w16cid:durableId="181556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3A5461"/>
    <w:rsid w:val="00342FB3"/>
    <w:rsid w:val="00530128"/>
    <w:rsid w:val="00840E96"/>
    <w:rsid w:val="00DFB967"/>
    <w:rsid w:val="014574BD"/>
    <w:rsid w:val="05718994"/>
    <w:rsid w:val="0A73DBA0"/>
    <w:rsid w:val="0CC51E0C"/>
    <w:rsid w:val="0E235762"/>
    <w:rsid w:val="0EAD7537"/>
    <w:rsid w:val="104312F4"/>
    <w:rsid w:val="14EDEAE4"/>
    <w:rsid w:val="153D4CE5"/>
    <w:rsid w:val="15B72FE1"/>
    <w:rsid w:val="17A3CA66"/>
    <w:rsid w:val="188BA260"/>
    <w:rsid w:val="18F07893"/>
    <w:rsid w:val="192BF7AC"/>
    <w:rsid w:val="1A16A0FD"/>
    <w:rsid w:val="1BC7817F"/>
    <w:rsid w:val="1CF7570F"/>
    <w:rsid w:val="1D64B06A"/>
    <w:rsid w:val="20023A13"/>
    <w:rsid w:val="296C824B"/>
    <w:rsid w:val="2A638DAB"/>
    <w:rsid w:val="2B3A5461"/>
    <w:rsid w:val="2C804821"/>
    <w:rsid w:val="2FB93D6B"/>
    <w:rsid w:val="348EAB4C"/>
    <w:rsid w:val="35106A78"/>
    <w:rsid w:val="36DB68AC"/>
    <w:rsid w:val="378180EA"/>
    <w:rsid w:val="3795152B"/>
    <w:rsid w:val="385B8CFC"/>
    <w:rsid w:val="38897163"/>
    <w:rsid w:val="3AA45DD7"/>
    <w:rsid w:val="3B1B3959"/>
    <w:rsid w:val="3E7DC951"/>
    <w:rsid w:val="3FA65592"/>
    <w:rsid w:val="417F34DA"/>
    <w:rsid w:val="4278FAB0"/>
    <w:rsid w:val="469F8117"/>
    <w:rsid w:val="471A8096"/>
    <w:rsid w:val="47FA5C23"/>
    <w:rsid w:val="48C71477"/>
    <w:rsid w:val="4F0F55BD"/>
    <w:rsid w:val="51E97F78"/>
    <w:rsid w:val="53FF9875"/>
    <w:rsid w:val="56128E92"/>
    <w:rsid w:val="5666797D"/>
    <w:rsid w:val="56F51738"/>
    <w:rsid w:val="57467D58"/>
    <w:rsid w:val="5A5A480E"/>
    <w:rsid w:val="5B53957D"/>
    <w:rsid w:val="5D516A9E"/>
    <w:rsid w:val="5DA67FB2"/>
    <w:rsid w:val="5ECD6A81"/>
    <w:rsid w:val="60DE2915"/>
    <w:rsid w:val="633CF000"/>
    <w:rsid w:val="63F2C9AA"/>
    <w:rsid w:val="68E6E9B3"/>
    <w:rsid w:val="6A8E1E36"/>
    <w:rsid w:val="6C730B03"/>
    <w:rsid w:val="6D01340C"/>
    <w:rsid w:val="70BB0B61"/>
    <w:rsid w:val="742151C1"/>
    <w:rsid w:val="758272F1"/>
    <w:rsid w:val="76DD2C63"/>
    <w:rsid w:val="78630BB3"/>
    <w:rsid w:val="7881A394"/>
    <w:rsid w:val="7A19A653"/>
    <w:rsid w:val="7DBDF3A9"/>
    <w:rsid w:val="7E24CD4F"/>
    <w:rsid w:val="7E564B59"/>
    <w:rsid w:val="7F42C8F2"/>
    <w:rsid w:val="7FB47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2BD6D4"/>
  <w15:chartTrackingRefBased/>
  <w15:docId w15:val="{98386312-98EE-47E4-9408-0AF3D3345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ru-RU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robolezny.ru/glomerulonefrit-hronicheskiy/" TargetMode="External" Id="rId13" /><Relationship Type="http://schemas.openxmlformats.org/officeDocument/2006/relationships/hyperlink" Target="https://probolezny.ru/periodontit/" TargetMode="External" Id="rId18" /><Relationship Type="http://schemas.openxmlformats.org/officeDocument/2006/relationships/settings" Target="settings.xml" Id="rId3" /><Relationship Type="http://schemas.openxmlformats.org/officeDocument/2006/relationships/theme" Target="theme/theme1.xml" Id="rId21" /><Relationship Type="http://schemas.openxmlformats.org/officeDocument/2006/relationships/hyperlink" Target="https://probolezny.ru/hronicheskiy-pielonefrit/" TargetMode="External" Id="rId12" /><Relationship Type="http://schemas.openxmlformats.org/officeDocument/2006/relationships/hyperlink" Target="https://probolezny.ru/ostryy-bronhit/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probolezny.ru/angina/" TargetMode="External" Id="rId16" /><Relationship Type="http://schemas.openxmlformats.org/officeDocument/2006/relationships/fontTable" Target="fontTable.xml" Id="rId20" /><Relationship Type="http://schemas.openxmlformats.org/officeDocument/2006/relationships/numbering" Target="numbering.xml" Id="rId1" /><Relationship Type="http://schemas.openxmlformats.org/officeDocument/2006/relationships/hyperlink" Target="https://probolezny.ru/arterialnaya-gipertenziya/" TargetMode="External" Id="rId11" /><Relationship Type="http://schemas.openxmlformats.org/officeDocument/2006/relationships/hyperlink" Target="https://probolezny.ru/arterialnaya-gipertenziya/" TargetMode="External" Id="rId5" /><Relationship Type="http://schemas.openxmlformats.org/officeDocument/2006/relationships/hyperlink" Target="https://probolezny.ru/ostryy-tonzillit/" TargetMode="External" Id="rId15" /><Relationship Type="http://schemas.openxmlformats.org/officeDocument/2006/relationships/hyperlink" Target="https://probolezny.ru/tabakokurenie/" TargetMode="External" Id="rId10" /><Relationship Type="http://schemas.openxmlformats.org/officeDocument/2006/relationships/hyperlink" Target="https://probolezny.ru/rozha/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probolezny.ru/stenoz-pochechnyh-arteriy/" TargetMode="External" Id="rId14" /><Relationship Type="http://schemas.openxmlformats.org/officeDocument/2006/relationships/hyperlink" Target="https://probolezny.ru/arterialnaya-gipertenziya/" TargetMode="External" Id="R361acff64484482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Екатерина Григорьева</dc:creator>
  <keywords/>
  <dc:description/>
  <lastModifiedBy>Гость</lastModifiedBy>
  <revision>5</revision>
  <dcterms:created xsi:type="dcterms:W3CDTF">2024-09-16T13:48:00.0000000Z</dcterms:created>
  <dcterms:modified xsi:type="dcterms:W3CDTF">2024-09-30T14:59:45.1926294Z</dcterms:modified>
</coreProperties>
</file>