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35C" w:rsidRDefault="00F2235C" w:rsidP="00F2235C">
      <w:pPr>
        <w:spacing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Выполнила Студентка 4 курса</w:t>
      </w:r>
    </w:p>
    <w:p w:rsidR="00F2235C" w:rsidRDefault="00F2235C" w:rsidP="00F2235C">
      <w:pPr>
        <w:spacing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ГАПОУ МО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СКФКиС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F2235C" w:rsidRDefault="00F2235C" w:rsidP="00F2235C">
      <w:pPr>
        <w:spacing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Грузневич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Анастасия Александровна</w:t>
      </w:r>
    </w:p>
    <w:p w:rsidR="009B091D" w:rsidRDefault="00F2235C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Разработка плана-конспекта</w:t>
      </w:r>
      <w:r w:rsidR="00BC07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B091D" w:rsidRDefault="00F2235C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BC0777">
        <w:rPr>
          <w:rFonts w:ascii="Times New Roman" w:eastAsia="Times New Roman" w:hAnsi="Times New Roman" w:cs="Times New Roman"/>
          <w:sz w:val="28"/>
          <w:szCs w:val="28"/>
        </w:rPr>
        <w:t>чебно-тренировочного занятия по баскетболу.</w:t>
      </w:r>
    </w:p>
    <w:p w:rsidR="009B091D" w:rsidRDefault="009B091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091D" w:rsidRDefault="00BC077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начальная подготовка, 3 год обучения</w:t>
      </w:r>
    </w:p>
    <w:p w:rsidR="009B091D" w:rsidRDefault="00BC077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 занятия: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«Совершенствование ловли-передачи мяча двумя руками от груди в группе начальной подготовки, 3 года обучения»</w:t>
      </w:r>
    </w:p>
    <w:p w:rsidR="009B091D" w:rsidRDefault="00BC077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занятия: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Совершенствование ловли-передачи мяча двумя руками от груди в группе начальной подготовки, 3 года обучения</w:t>
      </w:r>
    </w:p>
    <w:p w:rsidR="009B091D" w:rsidRDefault="00BC077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проведения: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Зал спортивных игр,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СКФКиС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091D" w:rsidRDefault="00BC077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Инвентарь и оборудование: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баскетбольные мячи, набивные мячи (по количеству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B091D" w:rsidRDefault="00BC077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9B091D" w:rsidRDefault="00BC077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1.Образовательная:</w:t>
      </w:r>
    </w:p>
    <w:p w:rsidR="009B091D" w:rsidRDefault="00BC0777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Совершенствовать умение выполнения ловли-передачи мяча двумя руками от груди  в группе начальной подготовки, 3 года обучения.</w:t>
      </w:r>
    </w:p>
    <w:p w:rsidR="009B091D" w:rsidRDefault="00BC0777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Совершенствовать изученные технические элементы (передача мяча двумя руками от груди, ведение мяча, бросок мяча в корзину двумя руками от груди) в учебной двусторонней игре в баскетбол в группе начальной подготовки, 3 года обучения.</w:t>
      </w:r>
    </w:p>
    <w:p w:rsidR="009B091D" w:rsidRDefault="00BC077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2.Развивающая: </w:t>
      </w:r>
    </w:p>
    <w:p w:rsidR="009B091D" w:rsidRDefault="00BC0777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ловкости при выполнении  ловли-передачи мяча двумя руками от груди в группе начальной подготовки, 3 года обучения.</w:t>
      </w:r>
    </w:p>
    <w:p w:rsidR="009B091D" w:rsidRDefault="00BC077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3.Воспитательная:</w:t>
      </w:r>
    </w:p>
    <w:p w:rsidR="009B091D" w:rsidRDefault="00BC0777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Способствовать воспитанию сплоченности во время учебной двусторонней игре в баскетбол в группе начальной подготовки, 3 года обучения.</w:t>
      </w:r>
    </w:p>
    <w:p w:rsidR="009B091D" w:rsidRDefault="009B091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091D" w:rsidRDefault="009B091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091D" w:rsidRDefault="009B091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091D" w:rsidRDefault="009B091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091D" w:rsidRDefault="009B091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51" w:type="dxa"/>
        <w:tblLayout w:type="fixed"/>
        <w:tblLook w:val="04A0"/>
      </w:tblPr>
      <w:tblGrid>
        <w:gridCol w:w="850"/>
        <w:gridCol w:w="2409"/>
        <w:gridCol w:w="4111"/>
        <w:gridCol w:w="708"/>
        <w:gridCol w:w="3260"/>
      </w:tblGrid>
      <w:tr w:rsidR="009B091D">
        <w:tc>
          <w:tcPr>
            <w:tcW w:w="850" w:type="dxa"/>
          </w:tcPr>
          <w:p w:rsidR="009B091D" w:rsidRDefault="00BC07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2409" w:type="dxa"/>
          </w:tcPr>
          <w:p w:rsidR="009B091D" w:rsidRDefault="00BC07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</w:t>
            </w:r>
          </w:p>
        </w:tc>
        <w:tc>
          <w:tcPr>
            <w:tcW w:w="4111" w:type="dxa"/>
          </w:tcPr>
          <w:p w:rsidR="009B091D" w:rsidRDefault="00BC07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08" w:type="dxa"/>
          </w:tcPr>
          <w:p w:rsidR="009B091D" w:rsidRDefault="00BC07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260" w:type="dxa"/>
          </w:tcPr>
          <w:p w:rsidR="009B091D" w:rsidRDefault="00BC07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9B091D">
        <w:trPr>
          <w:trHeight w:val="4252"/>
        </w:trPr>
        <w:tc>
          <w:tcPr>
            <w:tcW w:w="850" w:type="dxa"/>
            <w:vMerge w:val="restart"/>
          </w:tcPr>
          <w:p w:rsidR="009B091D" w:rsidRDefault="00BC0777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9B091D" w:rsidRDefault="009B091D">
            <w:pPr>
              <w:contextualSpacing/>
              <w:rPr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9B091D" w:rsidRDefault="009B091D">
            <w:pPr>
              <w:contextualSpacing/>
              <w:jc w:val="center"/>
              <w:rPr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9B091D" w:rsidRDefault="009B091D">
            <w:pPr>
              <w:contextualSpacing/>
              <w:jc w:val="center"/>
              <w:rPr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B091D" w:rsidRDefault="009B091D">
            <w:pPr>
              <w:contextualSpacing/>
              <w:jc w:val="center"/>
              <w:rPr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9B091D" w:rsidRDefault="009B091D">
            <w:pPr>
              <w:contextualSpacing/>
              <w:rPr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9B091D" w:rsidRDefault="009B091D">
            <w:pPr>
              <w:contextualSpacing/>
              <w:jc w:val="center"/>
              <w:rPr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9B091D" w:rsidRDefault="009B091D">
            <w:pPr>
              <w:contextualSpacing/>
              <w:rPr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9B091D" w:rsidRDefault="009B091D">
            <w:pPr>
              <w:contextualSpacing/>
              <w:rPr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9B091D" w:rsidRDefault="009B091D">
            <w:pPr>
              <w:contextualSpacing/>
              <w:rPr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9B091D" w:rsidRDefault="009B091D">
            <w:pPr>
              <w:contextualSpacing/>
              <w:jc w:val="center"/>
              <w:rPr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9B091D" w:rsidRDefault="009B091D">
            <w:pPr>
              <w:contextualSpacing/>
              <w:jc w:val="center"/>
              <w:rPr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9B091D" w:rsidRDefault="009B091D">
            <w:pPr>
              <w:contextualSpacing/>
              <w:rPr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9B091D" w:rsidRDefault="009B091D">
            <w:pPr>
              <w:contextualSpacing/>
              <w:jc w:val="center"/>
              <w:rPr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9B091D" w:rsidRDefault="009B091D">
            <w:pPr>
              <w:contextualSpacing/>
              <w:rPr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B091D" w:rsidRDefault="009B091D">
            <w:pPr>
              <w:contextualSpacing/>
              <w:jc w:val="center"/>
              <w:rPr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9B091D" w:rsidRDefault="009B091D">
            <w:pPr>
              <w:contextualSpacing/>
              <w:jc w:val="center"/>
              <w:rPr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9B091D" w:rsidRDefault="009B091D">
            <w:pPr>
              <w:contextualSpacing/>
              <w:rPr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B091D" w:rsidRDefault="009B091D">
            <w:pPr>
              <w:contextualSpacing/>
              <w:jc w:val="center"/>
              <w:rPr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9B091D" w:rsidRDefault="009B091D">
            <w:pPr>
              <w:contextualSpacing/>
              <w:rPr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9B091D" w:rsidRDefault="009B091D">
            <w:pPr>
              <w:contextualSpacing/>
              <w:rPr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9B091D" w:rsidRDefault="009B091D">
            <w:pPr>
              <w:contextualSpacing/>
              <w:rPr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9B091D" w:rsidRDefault="009B091D">
            <w:pPr>
              <w:contextualSpacing/>
              <w:jc w:val="center"/>
              <w:rPr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9B091D" w:rsidRDefault="009B091D">
            <w:pPr>
              <w:contextualSpacing/>
              <w:rPr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9B091D" w:rsidRDefault="009B091D">
            <w:pPr>
              <w:contextualSpacing/>
              <w:rPr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9B091D" w:rsidRDefault="009B091D">
            <w:pPr>
              <w:contextualSpacing/>
              <w:rPr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9B091D" w:rsidRDefault="009B091D">
            <w:pPr>
              <w:contextualSpacing/>
              <w:rPr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9B091D" w:rsidRDefault="00BC0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занимающихся к проведению комплекса ОРУ, нацелить их внимание на решение поставленных задач.</w:t>
            </w: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постепенному разогреву мышц рук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занимающихся.</w:t>
            </w: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повышению функциональных возможностей организма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занимающихся.</w:t>
            </w: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восстановлению дыхания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специальным упражнениям в беге и ходьбе.</w:t>
            </w: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углублённому разогреву мышц, связок, суставов.</w:t>
            </w: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углублённому разогреву мышц, связок, суставов.</w:t>
            </w: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восстановлению дыхания.</w:t>
            </w: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BC0777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Построение, приветствие, </w:t>
            </w:r>
          </w:p>
          <w:p w:rsidR="009B091D" w:rsidRDefault="00BC077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расчёт, сообщение задач тренировки.</w:t>
            </w: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 ходьбы:</w:t>
            </w:r>
          </w:p>
          <w:p w:rsidR="009B091D" w:rsidRDefault="009B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 носках, руки в стороны;</w:t>
            </w:r>
          </w:p>
          <w:p w:rsidR="009B091D" w:rsidRDefault="00BC077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2-.на пятках, руки на поясе;</w:t>
            </w:r>
          </w:p>
          <w:p w:rsidR="009B091D" w:rsidRDefault="00BC077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 внешней стороне стопы, руки за спину;</w:t>
            </w:r>
          </w:p>
          <w:p w:rsidR="009B091D" w:rsidRDefault="00BC077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4.на внутренней стороне стопы, руки перед собой;</w:t>
            </w:r>
          </w:p>
          <w:p w:rsidR="009B091D" w:rsidRDefault="00BC0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 полу приседе, руки на пояс.</w:t>
            </w:r>
          </w:p>
          <w:p w:rsidR="009B091D" w:rsidRDefault="009B091D">
            <w:pPr>
              <w:jc w:val="both"/>
              <w:rPr>
                <w:sz w:val="24"/>
                <w:szCs w:val="24"/>
              </w:rPr>
            </w:pPr>
          </w:p>
          <w:p w:rsidR="009B091D" w:rsidRDefault="009B091D">
            <w:pPr>
              <w:jc w:val="both"/>
              <w:rPr>
                <w:sz w:val="24"/>
                <w:szCs w:val="24"/>
              </w:rPr>
            </w:pPr>
          </w:p>
          <w:p w:rsidR="009B091D" w:rsidRDefault="00BC077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 бега:</w:t>
            </w:r>
          </w:p>
          <w:p w:rsidR="009B091D" w:rsidRDefault="009B091D">
            <w:pPr>
              <w:jc w:val="both"/>
              <w:rPr>
                <w:sz w:val="24"/>
                <w:szCs w:val="24"/>
              </w:rPr>
            </w:pPr>
          </w:p>
          <w:p w:rsidR="009B091D" w:rsidRDefault="00BC077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1.обычный</w:t>
            </w:r>
          </w:p>
          <w:p w:rsidR="009B091D" w:rsidRDefault="00BC077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 высоким подниманием бедра, руки вперёд;</w:t>
            </w:r>
          </w:p>
          <w:p w:rsidR="009B091D" w:rsidRDefault="00BC077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 захлёстыванием голеней назад, руки за спину;</w:t>
            </w:r>
          </w:p>
          <w:p w:rsidR="009B091D" w:rsidRDefault="00BC077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 подниманием прямых ног вперёд, руки в стороны;</w:t>
            </w:r>
          </w:p>
          <w:p w:rsidR="009B091D" w:rsidRDefault="00BC077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5.приставными шагами левым </w:t>
            </w:r>
          </w:p>
          <w:p w:rsidR="009B091D" w:rsidRDefault="00BC077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боком, руки на пояс;</w:t>
            </w:r>
          </w:p>
          <w:p w:rsidR="009B091D" w:rsidRDefault="00BC0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6.приставными шагами правым и левым боком, руки на пояс.</w:t>
            </w:r>
          </w:p>
          <w:p w:rsidR="009B091D" w:rsidRDefault="009B091D">
            <w:pPr>
              <w:jc w:val="both"/>
              <w:rPr>
                <w:sz w:val="24"/>
                <w:szCs w:val="24"/>
              </w:rPr>
            </w:pPr>
          </w:p>
          <w:p w:rsidR="009B091D" w:rsidRDefault="009B091D">
            <w:pPr>
              <w:jc w:val="both"/>
              <w:rPr>
                <w:sz w:val="24"/>
                <w:szCs w:val="24"/>
              </w:rPr>
            </w:pPr>
          </w:p>
          <w:p w:rsidR="009B091D" w:rsidRDefault="00BC077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восстановление дыхания, раздача баскетбольных мячей для выполнения специальных упражнений в беге и ходьбе.</w:t>
            </w:r>
          </w:p>
          <w:p w:rsidR="009B091D" w:rsidRDefault="009B091D">
            <w:pPr>
              <w:jc w:val="both"/>
              <w:rPr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упражнения в ходьбе:</w:t>
            </w: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1.с мячом в руках;</w:t>
            </w:r>
          </w:p>
          <w:p w:rsidR="009B091D" w:rsidRDefault="00BC07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 вращением мяча вокруг туловища;</w:t>
            </w:r>
          </w:p>
          <w:p w:rsidR="009B091D" w:rsidRDefault="00BC07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3.с перекладыванием мяча из руки в руку под впереди стоящей ногой на каждый шаг;</w:t>
            </w: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беговые упражнения:</w:t>
            </w: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1.ведение мяча правой рукой;</w:t>
            </w:r>
          </w:p>
          <w:p w:rsidR="009B091D" w:rsidRDefault="00BC07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2.ведение мяча левой рукой;</w:t>
            </w:r>
          </w:p>
          <w:p w:rsidR="009B091D" w:rsidRDefault="00BC07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3.ведение мяча ведущей рукой с ускорением;</w:t>
            </w:r>
          </w:p>
          <w:p w:rsidR="009B091D" w:rsidRDefault="00BC07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4.с изменением направления движения.</w:t>
            </w: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восстановление дыхания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vMerge w:val="restart"/>
          </w:tcPr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091D" w:rsidRDefault="00BC07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091D" w:rsidRDefault="00BC07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091D" w:rsidRDefault="00BC07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3260" w:type="dxa"/>
            <w:vMerge w:val="restart"/>
          </w:tcPr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Проверить наличие формы, проверить технику безопасности.</w:t>
            </w: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организации: поточный</w:t>
            </w:r>
          </w:p>
          <w:p w:rsidR="009B091D" w:rsidRDefault="00BC077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обучения: наглядно-словесный</w:t>
            </w:r>
          </w:p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информирования: синхронный</w:t>
            </w: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rPr>
                <w:sz w:val="24"/>
                <w:szCs w:val="24"/>
              </w:rPr>
            </w:pPr>
            <w:r w:rsidRPr="00BC0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пятки не опускать, напрягите руки</w:t>
            </w:r>
          </w:p>
          <w:p w:rsidR="009B091D" w:rsidRDefault="00BC077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-носки выше, взгляд вперёд</w:t>
            </w:r>
          </w:p>
          <w:p w:rsidR="009B091D" w:rsidRDefault="00BC077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-вперёд не наклоняться, спина прямая</w:t>
            </w:r>
          </w:p>
          <w:p w:rsidR="009B091D" w:rsidRDefault="00BC077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-взгляд вперёд, руки не опускать </w:t>
            </w:r>
          </w:p>
          <w:p w:rsidR="009B091D" w:rsidRDefault="00BC077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-спину прямо</w:t>
            </w: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Тоже что выше</w:t>
            </w:r>
          </w:p>
          <w:p w:rsidR="009B091D" w:rsidRDefault="009B091D">
            <w:pPr>
              <w:rPr>
                <w:sz w:val="24"/>
                <w:szCs w:val="24"/>
              </w:rPr>
            </w:pPr>
          </w:p>
          <w:p w:rsidR="009B091D" w:rsidRDefault="00BC077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-взгляд вперёд</w:t>
            </w:r>
          </w:p>
          <w:p w:rsidR="009B091D" w:rsidRDefault="00BC077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-коленями касаться рук, чаще шаг</w:t>
            </w:r>
          </w:p>
          <w:p w:rsidR="009B091D" w:rsidRDefault="00BC077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-пятками касаться рук, спина прямая</w:t>
            </w:r>
          </w:p>
          <w:p w:rsidR="009B091D" w:rsidRDefault="00BC077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-ноги прямые, напрягите руки</w:t>
            </w:r>
          </w:p>
          <w:p w:rsidR="009B091D" w:rsidRDefault="00BC0777">
            <w:pPr>
              <w:rPr>
                <w:sz w:val="24"/>
                <w:szCs w:val="24"/>
              </w:rPr>
            </w:pPr>
            <w:r w:rsidRPr="00BC07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</w:t>
            </w: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руки вверх вдох, 3-4 руки вниз выдох. По ходу движения берём баскетбольный мяч в правую руку.</w:t>
            </w: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организации: поточный</w:t>
            </w:r>
          </w:p>
          <w:p w:rsidR="009B091D" w:rsidRDefault="00BC077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обучения: наглядно-словесный</w:t>
            </w:r>
          </w:p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информирования: синхронный</w:t>
            </w: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-мяч у груди, взгляд вперёд</w:t>
            </w:r>
          </w:p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-перекладывать мяч из руки в руку так, что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бы он не упал</w:t>
            </w:r>
          </w:p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-глубже выпад, мяч не ронять</w:t>
            </w: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Тоже что выше.</w:t>
            </w: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-взгляд вперёд</w:t>
            </w:r>
          </w:p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-правую за спину</w:t>
            </w:r>
            <w:proofErr w:type="gramEnd"/>
          </w:p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-ускорение по сигналу, завершается тоже по сигналу</w:t>
            </w:r>
          </w:p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сигналу ведение мяча в противоположную сторону</w:t>
            </w: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мяч вверх вдох, 3-4 мяч вниз выдох.</w:t>
            </w:r>
          </w:p>
        </w:tc>
      </w:tr>
      <w:tr w:rsidR="009B091D">
        <w:trPr>
          <w:trHeight w:val="276"/>
        </w:trPr>
        <w:tc>
          <w:tcPr>
            <w:tcW w:w="850" w:type="dxa"/>
            <w:vMerge w:val="restart"/>
          </w:tcPr>
          <w:p w:rsidR="009B091D" w:rsidRDefault="00BC0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  <w:p w:rsidR="009B091D" w:rsidRDefault="009B09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9B091D" w:rsidRDefault="009B09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9B091D" w:rsidRDefault="009B09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9B091D" w:rsidRDefault="009B09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9B091D" w:rsidRDefault="009B09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9B091D" w:rsidRDefault="009B09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B091D" w:rsidRDefault="009B09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9B091D" w:rsidRDefault="009B09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9B091D" w:rsidRDefault="009B09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  <w:p w:rsidR="009B091D" w:rsidRDefault="009B09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9B091D" w:rsidRDefault="009B09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9B091D" w:rsidRDefault="009B09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9B091D" w:rsidRDefault="009B09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9B091D" w:rsidRDefault="009B09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9B091D" w:rsidRDefault="009B09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9B091D" w:rsidRDefault="009B09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9B091D" w:rsidRDefault="009B09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9B091D" w:rsidRDefault="009B09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9B091D" w:rsidRDefault="009B09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9B091D" w:rsidRDefault="00BC0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занимающихся к упражнениям в парах.</w:t>
            </w:r>
            <w:proofErr w:type="gramEnd"/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ловли-передачи мяча двумя руками от груди в группе начальной подготовки, 3 год обучения</w:t>
            </w: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восстановлению дыхания, уборка инвентаря.</w:t>
            </w: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учебной двусторонней игре в баскетбол.</w:t>
            </w: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изученные технические элементы в учебной двусторонней игре в баскетбол (передача мяча двумя руками от груди, ведение мяча, бросок мяча в корзину двумя руками от груди).</w:t>
            </w: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восстановлению дыхания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уборка инвентаря.</w:t>
            </w:r>
          </w:p>
        </w:tc>
        <w:tc>
          <w:tcPr>
            <w:tcW w:w="4111" w:type="dxa"/>
            <w:vMerge w:val="restart"/>
          </w:tcPr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в одну шеренгу, расчет на 1-й, 2-й.</w:t>
            </w: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парах:</w:t>
            </w: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 расстоянии 3,6,9 метров друг от друга передача мяча двумя руками от груди партнёру в грудь на месте.</w:t>
            </w: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 расстоянии 3,6,9 метров друг от друга передача набивного мяча двумя руками от груди партнёру в грудь на месте.</w:t>
            </w: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3.На расстоянии 3,6,9 метров друг от друга передача двумя руками от груди партнёру в грудь в движении, в конце движения бросок в корзину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остановкой прыжком.</w:t>
            </w: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4.На расстоянии 3,6,9 метров друг от друга передача двумя руками от груди партнёру в грудь в движении, в конце движения бросок в корзину остановкой прыжком. Под корзиной находится защитник, который блокирует броски в корзину.</w:t>
            </w: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упражнения:</w:t>
            </w: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 расстоянии 6 метров от стены, по сигналу выполнить передачу мяча двумя руками от груди в стену, быстро взять с пола второй мяч и повторить. Выполнять упражнение до повторного сигнала</w:t>
            </w: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восстановление дыхания, уборка мячей в сетку.</w:t>
            </w: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в одну шеренгу, назначение капитанов команд, деление на команды.</w:t>
            </w: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двусторонняя игра в баскетбол с использованием изученных технических элементов (передача мяча двумя руками от груди, ведение мяча, бросок мяча в корзину двумя руками от груди).</w:t>
            </w: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победителя, ходьба на восстановление дыхания на месте, уборка инвентаря.</w:t>
            </w: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091D" w:rsidRDefault="00BC07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091D" w:rsidRDefault="00BC07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3х1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3260" w:type="dxa"/>
            <w:vMerge w:val="restart"/>
          </w:tcPr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«На первый второй,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Расчитайсь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-передача чётко в грудь</w:t>
            </w:r>
          </w:p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-ноги чуть согнуты</w:t>
            </w: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-передача чётко в грудь</w:t>
            </w:r>
          </w:p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-ноги чуть согнуты</w:t>
            </w: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-если не попали в корзину, подобрать мяч и повторить попытку</w:t>
            </w:r>
          </w:p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-чередовать атакующего</w:t>
            </w: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-стараться обмануть защитника</w:t>
            </w:r>
          </w:p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-чередовать атакующего </w:t>
            </w: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-стараться не терять мяч</w:t>
            </w:r>
          </w:p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-передача в одну точку</w:t>
            </w: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-сложить мячи в сетки</w:t>
            </w:r>
          </w:p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-дыхание спокойное</w:t>
            </w:r>
          </w:p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бегать</w:t>
            </w: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-капитаны набирают игроков в команды по очереди</w:t>
            </w: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-следить за соблюдением правил баскетбола</w:t>
            </w:r>
          </w:p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-следить за техникой выполнения изученных технических элементов</w:t>
            </w:r>
          </w:p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-вести счёт</w:t>
            </w: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1-2 вдох, руки вверх</w:t>
            </w:r>
          </w:p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3-4 выдох, руки вниз.</w:t>
            </w:r>
          </w:p>
        </w:tc>
      </w:tr>
      <w:tr w:rsidR="009B091D">
        <w:trPr>
          <w:trHeight w:val="276"/>
        </w:trPr>
        <w:tc>
          <w:tcPr>
            <w:tcW w:w="850" w:type="dxa"/>
            <w:vMerge w:val="restart"/>
          </w:tcPr>
          <w:p w:rsidR="009B091D" w:rsidRDefault="00BC0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End"/>
          </w:p>
          <w:p w:rsidR="009B091D" w:rsidRDefault="00BC0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B091D" w:rsidRDefault="00BC0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9B091D" w:rsidRDefault="00BC0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:rsidR="009B091D" w:rsidRDefault="009B09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9B091D" w:rsidRDefault="00BC0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B091D" w:rsidRDefault="00BC0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9B091D" w:rsidRDefault="00BC0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9B091D" w:rsidRDefault="00BC0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9B091D" w:rsidRDefault="009B09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9B091D" w:rsidRDefault="009B09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409" w:type="dxa"/>
            <w:vMerge w:val="restart"/>
          </w:tcPr>
          <w:p w:rsidR="009B091D" w:rsidRDefault="00BC0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окончанию тренировки.</w:t>
            </w: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снижению ЧСС, провести заминку.</w:t>
            </w:r>
          </w:p>
          <w:p w:rsidR="009B091D" w:rsidRDefault="009B09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в одну шеренгу, подведение итогов занятия, проведение рефлексии.</w:t>
            </w: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1.Встряхнуть левую, затем правую руку.</w:t>
            </w:r>
          </w:p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2.Встряхнуть левую, затем правую ногу.</w:t>
            </w:r>
          </w:p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3.Глубокий вдох, руки вверх, глубокий выдох, руки вниз.</w:t>
            </w:r>
          </w:p>
        </w:tc>
        <w:tc>
          <w:tcPr>
            <w:tcW w:w="708" w:type="dxa"/>
            <w:vMerge w:val="restart"/>
          </w:tcPr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B091D" w:rsidRDefault="00BC07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91D" w:rsidRDefault="009B091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9B091D" w:rsidRPr="00BC0777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Какой технический элемент мы совершенствовали сегодня</w:t>
            </w:r>
            <w:r w:rsidRPr="00BC077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были упражнения?</w:t>
            </w:r>
            <w:r w:rsidRPr="00BC0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победил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игре</w:t>
            </w:r>
            <w:r w:rsidRPr="00BC077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ошибки вы совершили во время игры</w:t>
            </w:r>
            <w:r w:rsidRPr="00BC077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B091D" w:rsidRDefault="009B0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1D" w:rsidRDefault="00BC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-выполнять заминку без резких движений</w:t>
            </w:r>
          </w:p>
        </w:tc>
      </w:tr>
    </w:tbl>
    <w:p w:rsidR="009B091D" w:rsidRDefault="009B091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091D" w:rsidRDefault="009B09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B091D" w:rsidSect="00F82FA6">
      <w:pgSz w:w="11906" w:h="16838"/>
      <w:pgMar w:top="1134" w:right="567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91D" w:rsidRDefault="00BC0777">
      <w:pPr>
        <w:spacing w:after="0" w:line="240" w:lineRule="auto"/>
      </w:pPr>
      <w:r>
        <w:separator/>
      </w:r>
    </w:p>
  </w:endnote>
  <w:endnote w:type="continuationSeparator" w:id="0">
    <w:p w:rsidR="009B091D" w:rsidRDefault="00BC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91D" w:rsidRDefault="00BC0777">
      <w:pPr>
        <w:spacing w:after="0" w:line="240" w:lineRule="auto"/>
      </w:pPr>
      <w:r>
        <w:separator/>
      </w:r>
    </w:p>
  </w:footnote>
  <w:footnote w:type="continuationSeparator" w:id="0">
    <w:p w:rsidR="009B091D" w:rsidRDefault="00BC0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1111"/>
    <w:multiLevelType w:val="multilevel"/>
    <w:tmpl w:val="B934A0CC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F740D79"/>
    <w:multiLevelType w:val="multilevel"/>
    <w:tmpl w:val="07383D9C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78F46E22"/>
    <w:multiLevelType w:val="multilevel"/>
    <w:tmpl w:val="B2087EE8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91D"/>
    <w:rsid w:val="00695FDD"/>
    <w:rsid w:val="009B091D"/>
    <w:rsid w:val="00BC0777"/>
    <w:rsid w:val="00F2235C"/>
    <w:rsid w:val="00F8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A6"/>
  </w:style>
  <w:style w:type="paragraph" w:styleId="1">
    <w:name w:val="heading 1"/>
    <w:basedOn w:val="a"/>
    <w:next w:val="a"/>
    <w:link w:val="10"/>
    <w:uiPriority w:val="9"/>
    <w:qFormat/>
    <w:rsid w:val="00F82FA6"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82FA6"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82FA6"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82FA6"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F82FA6"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F82FA6"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rsid w:val="00F82FA6"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rsid w:val="00F82FA6"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rsid w:val="00F82FA6"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FA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82FA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82FA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82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82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82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82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82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82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82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82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82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82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82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82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82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82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82FA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8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F82FA6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82FA6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82FA6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F82FA6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F82FA6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F82FA6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sid w:val="00F82FA6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sid w:val="00F82FA6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sid w:val="00F82FA6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F82FA6"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F82FA6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F82FA6"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82FA6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2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2FA6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sid w:val="00F82FA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2FA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2FA6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F82FA6"/>
    <w:rPr>
      <w:b/>
      <w:bCs/>
      <w:smallCaps/>
      <w:color w:val="2E74B5" w:themeColor="accent1" w:themeShade="BF"/>
      <w:spacing w:val="5"/>
    </w:rPr>
  </w:style>
  <w:style w:type="character" w:styleId="ac">
    <w:name w:val="Subtle Emphasis"/>
    <w:basedOn w:val="a0"/>
    <w:uiPriority w:val="19"/>
    <w:qFormat/>
    <w:rsid w:val="00F82FA6"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sid w:val="00F82FA6"/>
    <w:rPr>
      <w:i/>
      <w:iCs/>
    </w:rPr>
  </w:style>
  <w:style w:type="character" w:styleId="ae">
    <w:name w:val="Strong"/>
    <w:basedOn w:val="a0"/>
    <w:uiPriority w:val="22"/>
    <w:qFormat/>
    <w:rsid w:val="00F82FA6"/>
    <w:rPr>
      <w:b/>
      <w:bCs/>
    </w:rPr>
  </w:style>
  <w:style w:type="character" w:styleId="af">
    <w:name w:val="Subtle Reference"/>
    <w:basedOn w:val="a0"/>
    <w:uiPriority w:val="31"/>
    <w:qFormat/>
    <w:rsid w:val="00F82FA6"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sid w:val="00F82FA6"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rsid w:val="00F82FA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82FA6"/>
  </w:style>
  <w:style w:type="paragraph" w:styleId="af3">
    <w:name w:val="footer"/>
    <w:basedOn w:val="a"/>
    <w:link w:val="af4"/>
    <w:uiPriority w:val="99"/>
    <w:unhideWhenUsed/>
    <w:rsid w:val="00F82FA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82FA6"/>
  </w:style>
  <w:style w:type="paragraph" w:styleId="af5">
    <w:name w:val="caption"/>
    <w:basedOn w:val="a"/>
    <w:next w:val="a"/>
    <w:uiPriority w:val="35"/>
    <w:unhideWhenUsed/>
    <w:qFormat/>
    <w:rsid w:val="00F82FA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footnote text"/>
    <w:basedOn w:val="a"/>
    <w:link w:val="af7"/>
    <w:uiPriority w:val="99"/>
    <w:semiHidden/>
    <w:unhideWhenUsed/>
    <w:rsid w:val="00F82FA6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F82FA6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F82FA6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F82FA6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F82FA6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F82FA6"/>
    <w:rPr>
      <w:vertAlign w:val="superscript"/>
    </w:rPr>
  </w:style>
  <w:style w:type="character" w:styleId="afc">
    <w:name w:val="Hyperlink"/>
    <w:basedOn w:val="a0"/>
    <w:uiPriority w:val="99"/>
    <w:unhideWhenUsed/>
    <w:rsid w:val="00F82FA6"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sid w:val="00F82FA6"/>
    <w:rPr>
      <w:color w:val="954F72" w:themeColor="followedHyperlink"/>
      <w:u w:val="single"/>
    </w:rPr>
  </w:style>
  <w:style w:type="paragraph" w:styleId="afe">
    <w:name w:val="TOC Heading"/>
    <w:uiPriority w:val="39"/>
    <w:unhideWhenUsed/>
    <w:rsid w:val="00F82FA6"/>
  </w:style>
  <w:style w:type="paragraph" w:styleId="aff">
    <w:name w:val="table of figures"/>
    <w:basedOn w:val="a"/>
    <w:next w:val="a"/>
    <w:uiPriority w:val="99"/>
    <w:unhideWhenUsed/>
    <w:rsid w:val="00F82FA6"/>
    <w:pPr>
      <w:spacing w:after="0"/>
    </w:pPr>
  </w:style>
  <w:style w:type="paragraph" w:styleId="aff0">
    <w:name w:val="No Spacing"/>
    <w:basedOn w:val="a"/>
    <w:uiPriority w:val="1"/>
    <w:qFormat/>
    <w:rsid w:val="00F82FA6"/>
    <w:pPr>
      <w:spacing w:after="0" w:line="240" w:lineRule="auto"/>
    </w:pPr>
  </w:style>
  <w:style w:type="paragraph" w:styleId="aff1">
    <w:name w:val="List Paragraph"/>
    <w:basedOn w:val="a"/>
    <w:uiPriority w:val="34"/>
    <w:qFormat/>
    <w:rsid w:val="00F82F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Елена</cp:lastModifiedBy>
  <cp:revision>6</cp:revision>
  <dcterms:created xsi:type="dcterms:W3CDTF">2024-09-24T08:22:00Z</dcterms:created>
  <dcterms:modified xsi:type="dcterms:W3CDTF">2024-10-10T16:32:00Z</dcterms:modified>
</cp:coreProperties>
</file>