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563B2" w:rsidRDefault="00BE529D">
      <w:pPr>
        <w:ind w:left="5669"/>
        <w:jc w:val="right"/>
      </w:pPr>
      <w:r>
        <w:rPr>
          <w:b/>
        </w:rPr>
        <w:t>Автор</w:t>
      </w:r>
      <w:r>
        <w:t>:</w:t>
      </w:r>
    </w:p>
    <w:p w14:paraId="02000000" w14:textId="77777777" w:rsidR="009563B2" w:rsidRDefault="00BE529D">
      <w:pPr>
        <w:ind w:left="5669"/>
        <w:jc w:val="right"/>
      </w:pPr>
      <w:proofErr w:type="spellStart"/>
      <w:r>
        <w:t>Гайтерова</w:t>
      </w:r>
      <w:proofErr w:type="spellEnd"/>
      <w:r>
        <w:t xml:space="preserve"> Сабина </w:t>
      </w:r>
      <w:proofErr w:type="spellStart"/>
      <w:r>
        <w:t>Асадуллаевна</w:t>
      </w:r>
      <w:proofErr w:type="spellEnd"/>
    </w:p>
    <w:p w14:paraId="03000000" w14:textId="77777777" w:rsidR="009563B2" w:rsidRDefault="00BE529D">
      <w:pPr>
        <w:ind w:left="5669"/>
        <w:jc w:val="right"/>
      </w:pPr>
      <w:r>
        <w:t>2 курс, группа ЛД-21</w:t>
      </w:r>
    </w:p>
    <w:p w14:paraId="04000000" w14:textId="77777777" w:rsidR="009563B2" w:rsidRDefault="00BE529D">
      <w:pPr>
        <w:ind w:left="5669"/>
        <w:jc w:val="right"/>
      </w:pPr>
      <w:r>
        <w:t xml:space="preserve">ЕТЖТ-филиал РГУПС </w:t>
      </w:r>
    </w:p>
    <w:p w14:paraId="05000000" w14:textId="77777777" w:rsidR="009563B2" w:rsidRDefault="00BE529D">
      <w:pPr>
        <w:ind w:left="5669"/>
        <w:jc w:val="right"/>
      </w:pPr>
      <w:proofErr w:type="spellStart"/>
      <w:r>
        <w:t>г</w:t>
      </w:r>
      <w:proofErr w:type="gramStart"/>
      <w:r>
        <w:t>.Е</w:t>
      </w:r>
      <w:proofErr w:type="gramEnd"/>
      <w:r>
        <w:t>лец</w:t>
      </w:r>
      <w:proofErr w:type="spellEnd"/>
      <w:r>
        <w:t>, Россия</w:t>
      </w:r>
    </w:p>
    <w:bookmarkStart w:id="0" w:name="_GoBack"/>
    <w:p w14:paraId="06000000" w14:textId="77777777" w:rsidR="009563B2" w:rsidRPr="007350F1" w:rsidRDefault="007350F1">
      <w:pPr>
        <w:ind w:left="5669"/>
        <w:jc w:val="right"/>
        <w:rPr>
          <w:color w:val="auto"/>
        </w:rPr>
      </w:pPr>
      <w:r w:rsidRPr="007350F1">
        <w:rPr>
          <w:color w:val="auto"/>
        </w:rPr>
        <w:fldChar w:fldCharType="begin"/>
      </w:r>
      <w:r w:rsidRPr="007350F1">
        <w:rPr>
          <w:color w:val="auto"/>
        </w:rPr>
        <w:instrText xml:space="preserve"> HYPERLINK "mailto:sofyblank122@gmail.com" </w:instrText>
      </w:r>
      <w:r w:rsidRPr="007350F1">
        <w:rPr>
          <w:color w:val="auto"/>
        </w:rPr>
        <w:fldChar w:fldCharType="separate"/>
      </w:r>
      <w:r w:rsidR="00BE529D" w:rsidRPr="007350F1">
        <w:rPr>
          <w:rStyle w:val="a3"/>
          <w:color w:val="auto"/>
        </w:rPr>
        <w:t>sofyblank122@gmail.com</w:t>
      </w:r>
      <w:r w:rsidRPr="007350F1">
        <w:rPr>
          <w:rStyle w:val="a3"/>
          <w:color w:val="auto"/>
        </w:rPr>
        <w:fldChar w:fldCharType="end"/>
      </w:r>
    </w:p>
    <w:p w14:paraId="07000000" w14:textId="77777777" w:rsidR="009563B2" w:rsidRPr="007350F1" w:rsidRDefault="00BE529D">
      <w:pPr>
        <w:ind w:left="5669"/>
        <w:jc w:val="right"/>
        <w:rPr>
          <w:color w:val="auto"/>
        </w:rPr>
      </w:pPr>
      <w:r w:rsidRPr="007350F1">
        <w:rPr>
          <w:color w:val="auto"/>
        </w:rPr>
        <w:t>89056831763</w:t>
      </w:r>
    </w:p>
    <w:p w14:paraId="08000000" w14:textId="77777777" w:rsidR="009563B2" w:rsidRPr="007350F1" w:rsidRDefault="00BE529D">
      <w:pPr>
        <w:ind w:left="5669"/>
        <w:jc w:val="right"/>
        <w:rPr>
          <w:b/>
          <w:color w:val="auto"/>
        </w:rPr>
      </w:pPr>
      <w:r w:rsidRPr="007350F1">
        <w:rPr>
          <w:b/>
          <w:color w:val="auto"/>
        </w:rPr>
        <w:t>Научный руководитель:</w:t>
      </w:r>
    </w:p>
    <w:bookmarkEnd w:id="0"/>
    <w:p w14:paraId="09000000" w14:textId="77777777" w:rsidR="009563B2" w:rsidRDefault="00BE529D">
      <w:pPr>
        <w:ind w:left="5669"/>
        <w:jc w:val="right"/>
      </w:pPr>
      <w:r>
        <w:t>Косыгина Тамара Борисовна</w:t>
      </w:r>
    </w:p>
    <w:p w14:paraId="0A000000" w14:textId="5D326545" w:rsidR="009563B2" w:rsidRDefault="00E3225B">
      <w:pPr>
        <w:ind w:left="5669"/>
        <w:jc w:val="right"/>
      </w:pPr>
      <w:r>
        <w:t>п</w:t>
      </w:r>
      <w:r w:rsidR="00BE529D">
        <w:t>реподаватель</w:t>
      </w:r>
    </w:p>
    <w:p w14:paraId="10000000" w14:textId="24F8955D" w:rsidR="009563B2" w:rsidRDefault="00BE529D" w:rsidP="00E3225B">
      <w:pPr>
        <w:ind w:left="5669"/>
        <w:jc w:val="right"/>
      </w:pPr>
      <w:r>
        <w:t>ЕТЖТ-филиал РГУПС, г. Елец</w:t>
      </w:r>
    </w:p>
    <w:p w14:paraId="11000000" w14:textId="77777777" w:rsidR="009563B2" w:rsidRDefault="009563B2"/>
    <w:p w14:paraId="13000000" w14:textId="7163F310" w:rsidR="009563B2" w:rsidRPr="00E3225B" w:rsidRDefault="00BE529D" w:rsidP="00E3225B">
      <w:pPr>
        <w:jc w:val="center"/>
        <w:rPr>
          <w:b/>
        </w:rPr>
      </w:pPr>
      <w:r w:rsidRPr="00E3225B">
        <w:rPr>
          <w:b/>
        </w:rPr>
        <w:t xml:space="preserve">Профилактика </w:t>
      </w:r>
      <w:proofErr w:type="spellStart"/>
      <w:r w:rsidRPr="00E3225B">
        <w:rPr>
          <w:b/>
        </w:rPr>
        <w:t>эректильной</w:t>
      </w:r>
      <w:proofErr w:type="spellEnd"/>
      <w:r w:rsidRPr="00E3225B">
        <w:rPr>
          <w:b/>
        </w:rPr>
        <w:t xml:space="preserve"> дисфункции</w:t>
      </w:r>
    </w:p>
    <w:p w14:paraId="14000000" w14:textId="77777777" w:rsidR="009563B2" w:rsidRDefault="009563B2">
      <w:pPr>
        <w:jc w:val="left"/>
      </w:pPr>
    </w:p>
    <w:p w14:paraId="66F47A58" w14:textId="77777777" w:rsidR="00E3225B" w:rsidRDefault="00BE529D" w:rsidP="00E3225B">
      <w:pPr>
        <w:ind w:firstLine="709"/>
      </w:pPr>
      <w:proofErr w:type="spellStart"/>
      <w:r>
        <w:t>Эректильная</w:t>
      </w:r>
      <w:proofErr w:type="spellEnd"/>
      <w:r>
        <w:t xml:space="preserve"> дисфункция, известная как ЭД, является состоянием, когда мужчина имеет проблемы с достижением или поддержанием эрекции. Это распространенное заболевание, которое может встречаться у мужчин любого возраста.</w:t>
      </w:r>
    </w:p>
    <w:p w14:paraId="1479FFEA" w14:textId="02341418" w:rsidR="00E3225B" w:rsidRDefault="00E3225B" w:rsidP="00E3225B">
      <w:pPr>
        <w:ind w:firstLine="709"/>
      </w:pPr>
      <w:r>
        <w:t>В современном мире много факторов, которые могут привести к ее нарушению</w:t>
      </w:r>
      <w:r w:rsidR="0078217E">
        <w:t>:</w:t>
      </w:r>
    </w:p>
    <w:p w14:paraId="43C85A38" w14:textId="4D9D8C6C" w:rsidR="00E3225B" w:rsidRDefault="00E3225B" w:rsidP="0078217E">
      <w:pPr>
        <w:pStyle w:val="a8"/>
        <w:numPr>
          <w:ilvl w:val="0"/>
          <w:numId w:val="4"/>
        </w:numPr>
        <w:ind w:left="993"/>
      </w:pPr>
      <w:r>
        <w:rPr>
          <w:rFonts w:hint="eastAsia"/>
        </w:rPr>
        <w:t>Внутренние</w:t>
      </w:r>
      <w:r>
        <w:t xml:space="preserve"> </w:t>
      </w:r>
      <w:r>
        <w:rPr>
          <w:rFonts w:hint="eastAsia"/>
        </w:rPr>
        <w:t>причины</w:t>
      </w:r>
      <w:r>
        <w:t xml:space="preserve"> </w:t>
      </w:r>
      <w:proofErr w:type="spellStart"/>
      <w:r>
        <w:rPr>
          <w:rFonts w:hint="eastAsia"/>
        </w:rPr>
        <w:t>эректильной</w:t>
      </w:r>
      <w:proofErr w:type="spellEnd"/>
      <w:r>
        <w:t xml:space="preserve"> </w:t>
      </w:r>
      <w:r>
        <w:rPr>
          <w:rFonts w:hint="eastAsia"/>
        </w:rPr>
        <w:t>дисфункции</w:t>
      </w:r>
      <w:r>
        <w:t>:</w:t>
      </w:r>
    </w:p>
    <w:p w14:paraId="791C4C06" w14:textId="68F52E92" w:rsidR="00E3225B" w:rsidRDefault="0078217E" w:rsidP="0078217E">
      <w:pPr>
        <w:pStyle w:val="a8"/>
        <w:numPr>
          <w:ilvl w:val="0"/>
          <w:numId w:val="3"/>
        </w:numPr>
        <w:ind w:left="993" w:hanging="284"/>
      </w:pPr>
      <w:r>
        <w:t>н</w:t>
      </w:r>
      <w:r w:rsidR="00E3225B">
        <w:t xml:space="preserve">арушения работы </w:t>
      </w:r>
      <w:proofErr w:type="gramStart"/>
      <w:r w:rsidR="00E3225B">
        <w:t>сердечно-сосудистой</w:t>
      </w:r>
      <w:proofErr w:type="gramEnd"/>
      <w:r w:rsidR="00E3225B">
        <w:t xml:space="preserve"> системы (</w:t>
      </w:r>
      <w:r>
        <w:t>ишемическая болезнь сердца, атеросклероз, инфаркт миокарда);</w:t>
      </w:r>
    </w:p>
    <w:p w14:paraId="4A7AED7A" w14:textId="401E239F" w:rsidR="0078217E" w:rsidRDefault="0078217E" w:rsidP="0078217E">
      <w:pPr>
        <w:pStyle w:val="a8"/>
        <w:numPr>
          <w:ilvl w:val="0"/>
          <w:numId w:val="3"/>
        </w:numPr>
        <w:ind w:left="993" w:hanging="284"/>
      </w:pPr>
      <w:r>
        <w:t>травмы (</w:t>
      </w:r>
      <w:r w:rsidRPr="0078217E">
        <w:rPr>
          <w:rFonts w:hint="eastAsia"/>
        </w:rPr>
        <w:t>переломы</w:t>
      </w:r>
      <w:r w:rsidRPr="0078217E">
        <w:t xml:space="preserve"> </w:t>
      </w:r>
      <w:r w:rsidRPr="0078217E">
        <w:rPr>
          <w:rFonts w:hint="eastAsia"/>
        </w:rPr>
        <w:t>костей</w:t>
      </w:r>
      <w:r w:rsidRPr="0078217E">
        <w:t xml:space="preserve"> </w:t>
      </w:r>
      <w:r w:rsidRPr="0078217E">
        <w:rPr>
          <w:rFonts w:hint="eastAsia"/>
        </w:rPr>
        <w:t>таза</w:t>
      </w:r>
      <w:r w:rsidRPr="0078217E">
        <w:t xml:space="preserve">, </w:t>
      </w:r>
      <w:r w:rsidRPr="0078217E">
        <w:rPr>
          <w:rFonts w:hint="eastAsia"/>
        </w:rPr>
        <w:t>разрывы</w:t>
      </w:r>
      <w:r w:rsidRPr="0078217E">
        <w:t xml:space="preserve"> </w:t>
      </w:r>
      <w:r w:rsidRPr="0078217E">
        <w:rPr>
          <w:rFonts w:hint="eastAsia"/>
        </w:rPr>
        <w:t>уретры</w:t>
      </w:r>
      <w:r w:rsidRPr="0078217E">
        <w:t xml:space="preserve">, </w:t>
      </w:r>
      <w:r w:rsidRPr="0078217E">
        <w:rPr>
          <w:rFonts w:hint="eastAsia"/>
        </w:rPr>
        <w:t>травма</w:t>
      </w:r>
      <w:r w:rsidRPr="0078217E">
        <w:t xml:space="preserve"> </w:t>
      </w:r>
      <w:r w:rsidRPr="0078217E">
        <w:rPr>
          <w:rFonts w:hint="eastAsia"/>
        </w:rPr>
        <w:t>головы</w:t>
      </w:r>
      <w:r w:rsidRPr="0078217E">
        <w:t xml:space="preserve">, </w:t>
      </w:r>
      <w:r w:rsidRPr="0078217E">
        <w:rPr>
          <w:rFonts w:hint="eastAsia"/>
        </w:rPr>
        <w:t>повреждение</w:t>
      </w:r>
      <w:r w:rsidRPr="0078217E">
        <w:t xml:space="preserve"> </w:t>
      </w:r>
      <w:r w:rsidRPr="0078217E">
        <w:rPr>
          <w:rFonts w:hint="eastAsia"/>
        </w:rPr>
        <w:t>кавернозных</w:t>
      </w:r>
      <w:r w:rsidRPr="0078217E">
        <w:t xml:space="preserve"> </w:t>
      </w:r>
      <w:r w:rsidRPr="0078217E">
        <w:rPr>
          <w:rFonts w:hint="eastAsia"/>
        </w:rPr>
        <w:t>тел</w:t>
      </w:r>
      <w:r w:rsidRPr="0078217E">
        <w:t xml:space="preserve">, </w:t>
      </w:r>
      <w:r w:rsidRPr="0078217E">
        <w:rPr>
          <w:rFonts w:hint="eastAsia"/>
        </w:rPr>
        <w:t>состояния</w:t>
      </w:r>
      <w:r w:rsidRPr="0078217E">
        <w:t xml:space="preserve"> </w:t>
      </w:r>
      <w:r w:rsidRPr="0078217E">
        <w:rPr>
          <w:rFonts w:hint="eastAsia"/>
        </w:rPr>
        <w:t>после</w:t>
      </w:r>
      <w:r w:rsidRPr="0078217E">
        <w:t xml:space="preserve"> </w:t>
      </w:r>
      <w:r w:rsidRPr="0078217E">
        <w:rPr>
          <w:rFonts w:hint="eastAsia"/>
        </w:rPr>
        <w:t>операций</w:t>
      </w:r>
      <w:r w:rsidRPr="0078217E">
        <w:t xml:space="preserve"> </w:t>
      </w:r>
      <w:r w:rsidRPr="0078217E">
        <w:rPr>
          <w:rFonts w:hint="eastAsia"/>
        </w:rPr>
        <w:t>на</w:t>
      </w:r>
      <w:r w:rsidRPr="0078217E">
        <w:t xml:space="preserve"> </w:t>
      </w:r>
      <w:r w:rsidRPr="0078217E">
        <w:rPr>
          <w:rFonts w:hint="eastAsia"/>
        </w:rPr>
        <w:t>предстательной</w:t>
      </w:r>
      <w:r w:rsidRPr="0078217E">
        <w:t xml:space="preserve"> </w:t>
      </w:r>
      <w:r w:rsidRPr="0078217E">
        <w:rPr>
          <w:rFonts w:hint="eastAsia"/>
        </w:rPr>
        <w:t>железе</w:t>
      </w:r>
      <w:r>
        <w:t>);</w:t>
      </w:r>
    </w:p>
    <w:p w14:paraId="7DF16878" w14:textId="3995629C" w:rsidR="0078217E" w:rsidRDefault="0078217E" w:rsidP="0078217E">
      <w:pPr>
        <w:pStyle w:val="a8"/>
        <w:numPr>
          <w:ilvl w:val="0"/>
          <w:numId w:val="3"/>
        </w:numPr>
        <w:ind w:left="993" w:hanging="284"/>
      </w:pPr>
      <w:r>
        <w:t>н</w:t>
      </w:r>
      <w:r w:rsidRPr="0078217E">
        <w:rPr>
          <w:rFonts w:hint="eastAsia"/>
        </w:rPr>
        <w:t>арушения</w:t>
      </w:r>
      <w:r w:rsidRPr="0078217E">
        <w:t xml:space="preserve"> </w:t>
      </w:r>
      <w:r w:rsidRPr="0078217E">
        <w:rPr>
          <w:rFonts w:hint="eastAsia"/>
        </w:rPr>
        <w:t>нервной</w:t>
      </w:r>
      <w:r w:rsidRPr="0078217E">
        <w:t xml:space="preserve"> </w:t>
      </w:r>
      <w:r w:rsidRPr="0078217E">
        <w:rPr>
          <w:rFonts w:hint="eastAsia"/>
        </w:rPr>
        <w:t>проводимости</w:t>
      </w:r>
      <w:r w:rsidRPr="0078217E">
        <w:t>.</w:t>
      </w:r>
    </w:p>
    <w:p w14:paraId="55930E90" w14:textId="01DE9826" w:rsidR="00E3225B" w:rsidRDefault="00E3225B" w:rsidP="0078217E">
      <w:pPr>
        <w:pStyle w:val="a8"/>
        <w:numPr>
          <w:ilvl w:val="0"/>
          <w:numId w:val="4"/>
        </w:numPr>
        <w:ind w:left="993"/>
      </w:pPr>
      <w:r>
        <w:rPr>
          <w:rFonts w:hint="eastAsia"/>
        </w:rPr>
        <w:t>Внешние</w:t>
      </w:r>
      <w:r>
        <w:t xml:space="preserve"> </w:t>
      </w:r>
      <w:r>
        <w:rPr>
          <w:rFonts w:hint="eastAsia"/>
        </w:rPr>
        <w:t>причины</w:t>
      </w:r>
      <w:r>
        <w:t xml:space="preserve"> </w:t>
      </w:r>
      <w:proofErr w:type="spellStart"/>
      <w:r>
        <w:rPr>
          <w:rFonts w:hint="eastAsia"/>
        </w:rPr>
        <w:t>эректильной</w:t>
      </w:r>
      <w:proofErr w:type="spellEnd"/>
      <w:r>
        <w:t xml:space="preserve"> </w:t>
      </w:r>
      <w:r>
        <w:rPr>
          <w:rFonts w:hint="eastAsia"/>
        </w:rPr>
        <w:t>дисфункции</w:t>
      </w:r>
      <w:r w:rsidR="0078217E">
        <w:t>: п</w:t>
      </w:r>
      <w:r>
        <w:rPr>
          <w:rFonts w:hint="eastAsia"/>
        </w:rPr>
        <w:t>овышенный</w:t>
      </w:r>
      <w:r>
        <w:t xml:space="preserve"> </w:t>
      </w:r>
      <w:r>
        <w:rPr>
          <w:rFonts w:hint="eastAsia"/>
        </w:rPr>
        <w:t>радиационный</w:t>
      </w:r>
      <w:r>
        <w:t xml:space="preserve"> </w:t>
      </w:r>
      <w:r>
        <w:rPr>
          <w:rFonts w:hint="eastAsia"/>
        </w:rPr>
        <w:t>фон</w:t>
      </w:r>
      <w:r w:rsidR="0078217E">
        <w:t xml:space="preserve">,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высокочастотного</w:t>
      </w:r>
      <w:r>
        <w:t xml:space="preserve"> </w:t>
      </w:r>
      <w:r>
        <w:rPr>
          <w:rFonts w:hint="eastAsia"/>
        </w:rPr>
        <w:t>излучения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причиной</w:t>
      </w:r>
      <w:r>
        <w:t xml:space="preserve"> </w:t>
      </w:r>
      <w:proofErr w:type="spellStart"/>
      <w:r>
        <w:rPr>
          <w:rFonts w:hint="eastAsia"/>
        </w:rPr>
        <w:t>эректильной</w:t>
      </w:r>
      <w:proofErr w:type="spellEnd"/>
      <w:r>
        <w:t xml:space="preserve"> </w:t>
      </w:r>
      <w:r>
        <w:rPr>
          <w:rFonts w:hint="eastAsia"/>
        </w:rPr>
        <w:t>дисфункции</w:t>
      </w:r>
      <w:r>
        <w:t xml:space="preserve">. </w:t>
      </w:r>
      <w:r w:rsidR="0078217E">
        <w:t>Но</w:t>
      </w:r>
      <w:r>
        <w:t xml:space="preserve"> </w:t>
      </w:r>
      <w:r>
        <w:rPr>
          <w:rFonts w:hint="eastAsia"/>
        </w:rPr>
        <w:t>нарушение</w:t>
      </w:r>
      <w:r>
        <w:t xml:space="preserve"> </w:t>
      </w:r>
      <w:r>
        <w:rPr>
          <w:rFonts w:hint="eastAsia"/>
        </w:rPr>
        <w:t>эрекции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возникнуть</w:t>
      </w:r>
      <w:r>
        <w:t xml:space="preserve"> </w:t>
      </w:r>
      <w:r>
        <w:rPr>
          <w:rFonts w:hint="eastAsia"/>
        </w:rPr>
        <w:t>из</w:t>
      </w:r>
      <w:r>
        <w:t>-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психотравмирующего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результате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факторов</w:t>
      </w:r>
      <w:r>
        <w:t>.</w:t>
      </w:r>
    </w:p>
    <w:p w14:paraId="199809E6" w14:textId="6CC48127" w:rsidR="00E3225B" w:rsidRDefault="00E3225B" w:rsidP="00BE529D">
      <w:pPr>
        <w:pStyle w:val="a8"/>
        <w:numPr>
          <w:ilvl w:val="0"/>
          <w:numId w:val="4"/>
        </w:numPr>
        <w:ind w:left="993" w:hanging="284"/>
      </w:pPr>
      <w:r>
        <w:rPr>
          <w:rFonts w:hint="eastAsia"/>
        </w:rPr>
        <w:t>Психогенная</w:t>
      </w:r>
      <w:r>
        <w:t xml:space="preserve"> </w:t>
      </w:r>
      <w:r>
        <w:rPr>
          <w:rFonts w:hint="eastAsia"/>
        </w:rPr>
        <w:t>этиология</w:t>
      </w:r>
      <w:r w:rsidR="0078217E">
        <w:t xml:space="preserve"> (</w:t>
      </w:r>
      <w:r>
        <w:rPr>
          <w:rFonts w:hint="eastAsia"/>
        </w:rPr>
        <w:t>боязнь</w:t>
      </w:r>
      <w:r>
        <w:t xml:space="preserve"> </w:t>
      </w:r>
      <w:r>
        <w:rPr>
          <w:rFonts w:hint="eastAsia"/>
        </w:rPr>
        <w:t>неудачи</w:t>
      </w:r>
      <w:r>
        <w:t xml:space="preserve">, </w:t>
      </w:r>
      <w:r>
        <w:rPr>
          <w:rFonts w:hint="eastAsia"/>
        </w:rPr>
        <w:t>неуверенность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себе</w:t>
      </w:r>
      <w:r>
        <w:t xml:space="preserve">, </w:t>
      </w:r>
      <w:r>
        <w:rPr>
          <w:rFonts w:hint="eastAsia"/>
        </w:rPr>
        <w:t>особенно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молодом</w:t>
      </w:r>
      <w:r>
        <w:t xml:space="preserve"> </w:t>
      </w:r>
      <w:r>
        <w:rPr>
          <w:rFonts w:hint="eastAsia"/>
        </w:rPr>
        <w:t>возрасте</w:t>
      </w:r>
      <w:r w:rsidR="0078217E">
        <w:t>,</w:t>
      </w:r>
      <w:r>
        <w:t xml:space="preserve"> </w:t>
      </w:r>
      <w:r>
        <w:rPr>
          <w:rFonts w:hint="eastAsia"/>
        </w:rPr>
        <w:t>острый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хронический</w:t>
      </w:r>
      <w:r>
        <w:t xml:space="preserve"> </w:t>
      </w:r>
      <w:r>
        <w:rPr>
          <w:rFonts w:hint="eastAsia"/>
        </w:rPr>
        <w:t>стресс</w:t>
      </w:r>
      <w:r>
        <w:t xml:space="preserve">, </w:t>
      </w:r>
      <w:r>
        <w:rPr>
          <w:rFonts w:hint="eastAsia"/>
        </w:rPr>
        <w:t>профессиональная</w:t>
      </w:r>
      <w:r>
        <w:t xml:space="preserve"> </w:t>
      </w:r>
      <w:r>
        <w:rPr>
          <w:rFonts w:hint="eastAsia"/>
        </w:rPr>
        <w:t>усталость</w:t>
      </w:r>
      <w:r w:rsidR="0078217E">
        <w:t>)</w:t>
      </w:r>
      <w:r>
        <w:t xml:space="preserve">. </w:t>
      </w:r>
      <w:r w:rsidR="00BE529D">
        <w:t>Ш</w:t>
      </w:r>
      <w:r>
        <w:rPr>
          <w:rFonts w:hint="eastAsia"/>
        </w:rPr>
        <w:t>изофрения</w:t>
      </w:r>
      <w:r>
        <w:t xml:space="preserve">, </w:t>
      </w:r>
      <w:r>
        <w:rPr>
          <w:rFonts w:hint="eastAsia"/>
        </w:rPr>
        <w:t>паранойя</w:t>
      </w:r>
      <w:r>
        <w:t xml:space="preserve">, </w:t>
      </w:r>
      <w:r>
        <w:rPr>
          <w:rFonts w:hint="eastAsia"/>
        </w:rPr>
        <w:t>депрессивные</w:t>
      </w:r>
      <w:r>
        <w:t xml:space="preserve"> </w:t>
      </w:r>
      <w:r>
        <w:rPr>
          <w:rFonts w:hint="eastAsia"/>
        </w:rPr>
        <w:t>состояния</w:t>
      </w:r>
      <w:r w:rsidR="00BE529D">
        <w:t xml:space="preserve"> тоже могут являться причинами данной патологии</w:t>
      </w:r>
      <w:r>
        <w:t xml:space="preserve">. </w:t>
      </w:r>
      <w:r>
        <w:rPr>
          <w:rFonts w:hint="eastAsia"/>
        </w:rPr>
        <w:t>Большое</w:t>
      </w:r>
      <w:r>
        <w:t xml:space="preserve"> </w:t>
      </w:r>
      <w:r>
        <w:rPr>
          <w:rFonts w:hint="eastAsia"/>
        </w:rPr>
        <w:t>негативное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оказывает</w:t>
      </w:r>
      <w:r>
        <w:t xml:space="preserve"> </w:t>
      </w:r>
      <w:r>
        <w:rPr>
          <w:rFonts w:hint="eastAsia"/>
        </w:rPr>
        <w:t>злоупотребление</w:t>
      </w:r>
      <w:r>
        <w:t xml:space="preserve"> </w:t>
      </w:r>
      <w:r>
        <w:rPr>
          <w:rFonts w:hint="eastAsia"/>
        </w:rPr>
        <w:t>алкоголем</w:t>
      </w:r>
      <w:r>
        <w:t>.</w:t>
      </w:r>
    </w:p>
    <w:p w14:paraId="16000000" w14:textId="7ED4E18D" w:rsidR="009563B2" w:rsidRDefault="00BE529D" w:rsidP="00E3225B">
      <w:pPr>
        <w:ind w:firstLine="709"/>
      </w:pPr>
      <w:r>
        <w:t xml:space="preserve"> Однако правильной профилактикой в ряде случаев можно снизить риск возникновения этого заболевания или замедлить его прогрессирование.</w:t>
      </w:r>
    </w:p>
    <w:p w14:paraId="18000000" w14:textId="512CFC0E" w:rsidR="009563B2" w:rsidRDefault="00BE529D" w:rsidP="00E3225B">
      <w:pPr>
        <w:ind w:firstLine="709"/>
      </w:pPr>
      <w:r>
        <w:t xml:space="preserve">Следуя определенным рекомендациям, мужчины могут значительно улучшить свое сексуальное здоровье и предотвратить проблемы с эрекцией. Вот несколько советов по профилактике </w:t>
      </w:r>
      <w:proofErr w:type="spellStart"/>
      <w:r>
        <w:t>эректильной</w:t>
      </w:r>
      <w:proofErr w:type="spellEnd"/>
      <w:r>
        <w:t xml:space="preserve"> дисфункции</w:t>
      </w:r>
      <w:r w:rsidR="00E3225B">
        <w:t>:</w:t>
      </w:r>
    </w:p>
    <w:p w14:paraId="1A000000" w14:textId="401046A5" w:rsidR="009563B2" w:rsidRDefault="00BE529D" w:rsidP="00E3225B">
      <w:pPr>
        <w:pStyle w:val="a8"/>
        <w:numPr>
          <w:ilvl w:val="0"/>
          <w:numId w:val="1"/>
        </w:numPr>
      </w:pPr>
      <w:r>
        <w:t xml:space="preserve">Поддерживайте здоровый образ жизни: Соблюдение здорового образа жизни играет большую роль в поддержании сексуального здоровья. Включение в рацион свежих овощей и фруктов, продуктов из </w:t>
      </w:r>
      <w:r>
        <w:lastRenderedPageBreak/>
        <w:t xml:space="preserve">цельного зерна, нежирных мясных и рыбных блюд помогает поддерживать нормальный уровень гормонов и оказывает положительное влияние на кровеносные сосуды. Отказ от вредных привычек, таких как курение и употребление алкоголя, также способствует укреплению сосудистой системы и снижает вероятность развития </w:t>
      </w:r>
      <w:proofErr w:type="spellStart"/>
      <w:r>
        <w:t>эректильной</w:t>
      </w:r>
      <w:proofErr w:type="spellEnd"/>
      <w:r>
        <w:t xml:space="preserve"> дисфункции.</w:t>
      </w:r>
    </w:p>
    <w:p w14:paraId="1C000000" w14:textId="19DCF7C2" w:rsidR="009563B2" w:rsidRDefault="00BE529D" w:rsidP="00E3225B">
      <w:pPr>
        <w:pStyle w:val="a8"/>
        <w:numPr>
          <w:ilvl w:val="0"/>
          <w:numId w:val="1"/>
        </w:numPr>
      </w:pPr>
      <w:r>
        <w:t xml:space="preserve">Занимайтесь физической активностью: Регулярные физические упражнения благотворно влияют на сексуальную функцию. Физическая активность улучшает кровообращение, регулирует уровень гормонов и способствует общему здоровью организма. Исследования показывают, что мужчины, которые занимаются физической активностью не менее 30 минут в день, имеют ниже риск развития </w:t>
      </w:r>
      <w:proofErr w:type="spellStart"/>
      <w:r>
        <w:t>эректильной</w:t>
      </w:r>
      <w:proofErr w:type="spellEnd"/>
      <w:r>
        <w:t xml:space="preserve"> дисфункции.</w:t>
      </w:r>
    </w:p>
    <w:p w14:paraId="1E000000" w14:textId="3ACB6338" w:rsidR="009563B2" w:rsidRDefault="00BE529D" w:rsidP="00E3225B">
      <w:pPr>
        <w:pStyle w:val="a8"/>
        <w:numPr>
          <w:ilvl w:val="0"/>
          <w:numId w:val="1"/>
        </w:numPr>
      </w:pPr>
      <w:r>
        <w:t xml:space="preserve">Управляйте стрессом: Психологический стресс является одной из основных причин проблем с эрекцией. Постоянный стресс может негативно влиять на нервную систему и кровоснабжение полового члена, в результате чего возникает </w:t>
      </w:r>
      <w:proofErr w:type="spellStart"/>
      <w:r>
        <w:t>эректильная</w:t>
      </w:r>
      <w:proofErr w:type="spellEnd"/>
      <w:r>
        <w:t xml:space="preserve"> дисфункция. Для снижения влияния стресса на репродуктивную систему рекомендуется заниматься релаксацией, медитацией, йогой или другими методами, помогающими снять напряжение и восстановить внутреннюю гармонию.</w:t>
      </w:r>
    </w:p>
    <w:p w14:paraId="20000000" w14:textId="3E1E652D" w:rsidR="009563B2" w:rsidRDefault="00BE529D" w:rsidP="00E3225B">
      <w:pPr>
        <w:pStyle w:val="a8"/>
        <w:numPr>
          <w:ilvl w:val="0"/>
          <w:numId w:val="1"/>
        </w:numPr>
      </w:pPr>
      <w:r>
        <w:t xml:space="preserve">Проходите регулярные медицинские осмотры: </w:t>
      </w:r>
      <w:r w:rsidR="00E3225B">
        <w:t xml:space="preserve">они </w:t>
      </w:r>
      <w:r>
        <w:t xml:space="preserve">являются важной частью профилактики </w:t>
      </w:r>
      <w:proofErr w:type="spellStart"/>
      <w:r>
        <w:t>эректильной</w:t>
      </w:r>
      <w:proofErr w:type="spellEnd"/>
      <w:r>
        <w:t xml:space="preserve"> дисфункции. Во время обследования врач может выявить наличие сопутствующих заболеваний, таких как сахарный диабет, </w:t>
      </w:r>
      <w:proofErr w:type="gramStart"/>
      <w:r>
        <w:t>сердечно-сосудистые</w:t>
      </w:r>
      <w:proofErr w:type="gramEnd"/>
      <w:r>
        <w:t xml:space="preserve"> заболевания или гормональные нарушения, которые могут привести к развитию </w:t>
      </w:r>
      <w:proofErr w:type="spellStart"/>
      <w:r>
        <w:t>эректильной</w:t>
      </w:r>
      <w:proofErr w:type="spellEnd"/>
      <w:r>
        <w:t xml:space="preserve"> дисфункции. Раннее выявление и лечение этих патологий помогут предотвратить прогрессирование </w:t>
      </w:r>
      <w:proofErr w:type="spellStart"/>
      <w:r>
        <w:t>эректильной</w:t>
      </w:r>
      <w:proofErr w:type="spellEnd"/>
      <w:r>
        <w:t xml:space="preserve"> дисфункции в будущем.</w:t>
      </w:r>
    </w:p>
    <w:p w14:paraId="21000000" w14:textId="1930247C" w:rsidR="009563B2" w:rsidRDefault="00E3225B" w:rsidP="00E3225B">
      <w:pPr>
        <w:ind w:firstLine="709"/>
      </w:pPr>
      <w:r>
        <w:t>С</w:t>
      </w:r>
      <w:r w:rsidR="00BE529D">
        <w:t>лед</w:t>
      </w:r>
      <w:r>
        <w:t>уя</w:t>
      </w:r>
      <w:r w:rsidR="00BE529D">
        <w:t xml:space="preserve"> приведенным выше рекомендациям</w:t>
      </w:r>
      <w:r>
        <w:t>,</w:t>
      </w:r>
      <w:r w:rsidR="00BE529D">
        <w:t xml:space="preserve"> мужчинам разного возраста </w:t>
      </w:r>
      <w:r>
        <w:t>можно избежать</w:t>
      </w:r>
      <w:r w:rsidR="00BE529D">
        <w:t xml:space="preserve"> </w:t>
      </w:r>
      <w:proofErr w:type="spellStart"/>
      <w:r w:rsidR="00BE529D">
        <w:t>эректильн</w:t>
      </w:r>
      <w:r>
        <w:t>ой</w:t>
      </w:r>
      <w:proofErr w:type="spellEnd"/>
      <w:r>
        <w:t xml:space="preserve"> </w:t>
      </w:r>
      <w:r w:rsidR="00BE529D">
        <w:t>дисфункци</w:t>
      </w:r>
      <w:r>
        <w:t>и</w:t>
      </w:r>
      <w:r w:rsidR="00BE529D">
        <w:t>. Однако стоит помнить, что каждый организм индивидуален, и некоторым может потребоваться дополнительная медицинская помощь. В случае возникновения проблем с эрекцией рекомендуется обратиться к специалисту, который сможет определить причину и назначить соответствующее лечение.</w:t>
      </w:r>
    </w:p>
    <w:sectPr w:rsidR="009563B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CF9"/>
    <w:multiLevelType w:val="hybridMultilevel"/>
    <w:tmpl w:val="96ACCD06"/>
    <w:lvl w:ilvl="0" w:tplc="B262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E31D7"/>
    <w:multiLevelType w:val="hybridMultilevel"/>
    <w:tmpl w:val="75440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0E5A60"/>
    <w:multiLevelType w:val="hybridMultilevel"/>
    <w:tmpl w:val="A3268C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1245F8"/>
    <w:multiLevelType w:val="hybridMultilevel"/>
    <w:tmpl w:val="E910A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7213D3"/>
    <w:multiLevelType w:val="hybridMultilevel"/>
    <w:tmpl w:val="5410731A"/>
    <w:lvl w:ilvl="0" w:tplc="420C12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63B2"/>
    <w:rsid w:val="007350F1"/>
    <w:rsid w:val="0078217E"/>
    <w:rsid w:val="009563B2"/>
    <w:rsid w:val="00BE529D"/>
    <w:rsid w:val="00E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3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3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2024-02-15T16:22:00Z</dcterms:created>
  <dcterms:modified xsi:type="dcterms:W3CDTF">2024-02-16T09:50:00Z</dcterms:modified>
</cp:coreProperties>
</file>