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0630B" w14:textId="77777777" w:rsidR="00031F2B" w:rsidRDefault="00031F2B" w:rsidP="00031F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 w14:paraId="34E45B1D" w14:textId="4181B47D" w:rsidR="00031F2B" w:rsidRDefault="00031F2B" w:rsidP="00031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Денисовна</w:t>
      </w:r>
    </w:p>
    <w:p w14:paraId="37883144" w14:textId="0CB10C50" w:rsidR="00031F2B" w:rsidRDefault="00031F2B" w:rsidP="00031F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курс, группа СД-31</w:t>
      </w:r>
    </w:p>
    <w:p w14:paraId="7ED6CD59" w14:textId="77777777" w:rsidR="00031F2B" w:rsidRDefault="00031F2B" w:rsidP="00031F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</w:t>
      </w:r>
    </w:p>
    <w:p w14:paraId="1190D2C2" w14:textId="77777777" w:rsidR="00031F2B" w:rsidRDefault="00031F2B" w:rsidP="00031F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Елец, Россия </w:t>
      </w:r>
    </w:p>
    <w:p w14:paraId="46ECE6EB" w14:textId="419DC2AF" w:rsidR="00340F12" w:rsidRPr="001A5A74" w:rsidRDefault="001A5A74" w:rsidP="00031F2B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6" w:history="1">
        <w:r w:rsidR="00340F12" w:rsidRPr="00340F12">
          <w:rPr>
            <w:rStyle w:val="a4"/>
            <w:rFonts w:ascii="Times New Roman" w:hAnsi="Times New Roman" w:cs="Times New Roman"/>
            <w:lang w:val="en-US"/>
          </w:rPr>
          <w:t>el</w:t>
        </w:r>
        <w:r w:rsidR="00340F12" w:rsidRPr="00340F12">
          <w:rPr>
            <w:rStyle w:val="a4"/>
            <w:rFonts w:ascii="Times New Roman" w:hAnsi="Times New Roman" w:cs="Times New Roman"/>
          </w:rPr>
          <w:t>.</w:t>
        </w:r>
        <w:r w:rsidR="00340F12" w:rsidRPr="00340F12">
          <w:rPr>
            <w:rStyle w:val="a4"/>
            <w:rFonts w:ascii="Times New Roman" w:hAnsi="Times New Roman" w:cs="Times New Roman"/>
            <w:lang w:val="en-US"/>
          </w:rPr>
          <w:t>lisa</w:t>
        </w:r>
        <w:r w:rsidR="00340F12" w:rsidRPr="00340F12">
          <w:rPr>
            <w:rStyle w:val="a4"/>
            <w:rFonts w:ascii="Times New Roman" w:hAnsi="Times New Roman" w:cs="Times New Roman"/>
          </w:rPr>
          <w:t>@</w:t>
        </w:r>
        <w:r w:rsidR="00340F12" w:rsidRPr="00340F12">
          <w:rPr>
            <w:rStyle w:val="a4"/>
            <w:rFonts w:ascii="Times New Roman" w:hAnsi="Times New Roman" w:cs="Times New Roman"/>
            <w:lang w:val="en-US"/>
          </w:rPr>
          <w:t>bk</w:t>
        </w:r>
        <w:r w:rsidR="00340F12" w:rsidRPr="00340F12">
          <w:rPr>
            <w:rStyle w:val="a4"/>
            <w:rFonts w:ascii="Times New Roman" w:hAnsi="Times New Roman" w:cs="Times New Roman"/>
          </w:rPr>
          <w:t>.</w:t>
        </w:r>
        <w:proofErr w:type="spellStart"/>
        <w:r w:rsidR="00340F12" w:rsidRPr="00340F12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13D02D7C" w14:textId="0963B099" w:rsidR="00031F2B" w:rsidRPr="00340F12" w:rsidRDefault="00340F12" w:rsidP="00031F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40F12">
        <w:rPr>
          <w:rFonts w:ascii="Times New Roman" w:hAnsi="Times New Roman"/>
          <w:sz w:val="28"/>
          <w:szCs w:val="28"/>
        </w:rPr>
        <w:t>+79616025148</w:t>
      </w:r>
    </w:p>
    <w:p w14:paraId="346D9DED" w14:textId="77777777" w:rsidR="00031F2B" w:rsidRDefault="00031F2B" w:rsidP="00031F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14:paraId="6C50698F" w14:textId="77777777" w:rsidR="00031F2B" w:rsidRPr="00CC4ACA" w:rsidRDefault="00031F2B" w:rsidP="00031F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4ACA">
        <w:rPr>
          <w:rFonts w:ascii="Times New Roman" w:hAnsi="Times New Roman"/>
          <w:sz w:val="28"/>
          <w:szCs w:val="28"/>
        </w:rPr>
        <w:t>Косыгина Тамара Борисовна</w:t>
      </w:r>
    </w:p>
    <w:p w14:paraId="63EE7255" w14:textId="77777777" w:rsidR="00031F2B" w:rsidRPr="00CC4ACA" w:rsidRDefault="00031F2B" w:rsidP="00031F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4ACA">
        <w:rPr>
          <w:rFonts w:ascii="Times New Roman" w:hAnsi="Times New Roman"/>
          <w:sz w:val="28"/>
          <w:szCs w:val="28"/>
        </w:rPr>
        <w:t xml:space="preserve">преподаватель </w:t>
      </w:r>
    </w:p>
    <w:p w14:paraId="4DA5098F" w14:textId="77777777" w:rsidR="00031F2B" w:rsidRDefault="00031F2B" w:rsidP="00031F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4ACA">
        <w:rPr>
          <w:rFonts w:ascii="Times New Roman" w:hAnsi="Times New Roman"/>
          <w:sz w:val="28"/>
          <w:szCs w:val="28"/>
        </w:rPr>
        <w:t>ЕТЖТ - филиал ГРУПС</w:t>
      </w:r>
      <w:r>
        <w:rPr>
          <w:rFonts w:ascii="Times New Roman" w:hAnsi="Times New Roman"/>
          <w:sz w:val="28"/>
          <w:szCs w:val="28"/>
        </w:rPr>
        <w:t>,</w:t>
      </w:r>
      <w:r w:rsidRPr="00CC4ACA">
        <w:rPr>
          <w:rFonts w:ascii="Times New Roman" w:hAnsi="Times New Roman"/>
          <w:sz w:val="28"/>
          <w:szCs w:val="28"/>
        </w:rPr>
        <w:t xml:space="preserve"> г. Елец</w:t>
      </w:r>
    </w:p>
    <w:p w14:paraId="26758F1F" w14:textId="77777777" w:rsidR="00031F2B" w:rsidRDefault="00031F2B" w:rsidP="00031F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14:paraId="304E7A09" w14:textId="568E1924" w:rsidR="00C945DE" w:rsidRPr="00031F2B" w:rsidRDefault="00031F2B" w:rsidP="00031F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Экология и здоровье человека</w:t>
      </w:r>
    </w:p>
    <w:p w14:paraId="501817AE" w14:textId="2B578CF1" w:rsidR="00C945DE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формулировке, принятой Всемирной организацией здравоохранения, здоровье человека - состояние полного физического, психологического (психического) и социального комфорта. Здоровье человека зависит от качества атмосферного воздуха, питьевой воды, пищевых продуктов, комфортности проживания и эмоционального состояния общества.</w:t>
      </w:r>
    </w:p>
    <w:p w14:paraId="3631E5F1" w14:textId="74B57458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Все эти условия находятся в прямой зависимости от состояния окружающей природной среды. Вдыхание загрязненного воздуха, потребление некачественной питьевой воды и загрязненных пестицидами, солями тяжелых металлов, а также модифицированных продуктов питания оказывают губительное влияние на организм человека, вызывая различные заболевания и отравления.</w:t>
      </w:r>
    </w:p>
    <w:p w14:paraId="38C835D4" w14:textId="448BB317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Число загрязнителей, т.</w:t>
      </w:r>
      <w:r w:rsidR="001A5A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е. веществ, ухудшающих качество окружающей среды, в мире огромно, и число их постоянно растет по мере развития новых технологических процессов. Основные источники загрязнения — автомобили, промышленность, теплоэлектростанции.</w:t>
      </w:r>
    </w:p>
    <w:p w14:paraId="50E71882" w14:textId="62A78D23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опасными являются следующие загрязнители:</w:t>
      </w:r>
    </w:p>
    <w:p w14:paraId="2EA7006C" w14:textId="44244753" w:rsidR="0A54910A" w:rsidRPr="00031F2B" w:rsidRDefault="0A54910A" w:rsidP="00031F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диоксид серы, образующий серную кислоту и сульфаты, попадающий на растительность, почву и в водоемы;</w:t>
      </w:r>
    </w:p>
    <w:p w14:paraId="587A4F64" w14:textId="0E76B714" w:rsidR="0A54910A" w:rsidRPr="00031F2B" w:rsidRDefault="0A54910A" w:rsidP="00031F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некоторые канцерогенные вещества, в частности </w:t>
      </w:r>
      <w:proofErr w:type="spell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бенз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пирен</w:t>
      </w:r>
      <w:proofErr w:type="spell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C4B620D" w14:textId="600C9331" w:rsidR="0A54910A" w:rsidRPr="00031F2B" w:rsidRDefault="0A54910A" w:rsidP="00031F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нефть и нефтепродукты в морях и океанах;</w:t>
      </w:r>
    </w:p>
    <w:p w14:paraId="0ACD69D5" w14:textId="20737987" w:rsidR="0A54910A" w:rsidRPr="00031F2B" w:rsidRDefault="0A54910A" w:rsidP="00031F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хлорорганические пестициды (в сельских районах);</w:t>
      </w:r>
    </w:p>
    <w:p w14:paraId="1D577715" w14:textId="5F113B3E" w:rsidR="0A54910A" w:rsidRPr="00031F2B" w:rsidRDefault="0A54910A" w:rsidP="00031F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оксид углерода, оксиды азота, соединения свинца и углеводороды (в городе);</w:t>
      </w:r>
    </w:p>
    <w:p w14:paraId="285A5F58" w14:textId="3ACE95C1" w:rsidR="0A54910A" w:rsidRPr="00031F2B" w:rsidRDefault="0A54910A" w:rsidP="00031F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диоксины</w:t>
      </w:r>
      <w:proofErr w:type="spell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фураны, радиоактивные вещества и тяжелые металлы.</w:t>
      </w:r>
    </w:p>
    <w:p w14:paraId="0B68CC45" w14:textId="31C4EA35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F2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Диоксины</w:t>
      </w:r>
      <w:proofErr w:type="spellEnd"/>
      <w:r w:rsidRPr="00031F2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фураны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принадлежат к группе </w:t>
      </w:r>
      <w:proofErr w:type="gram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высокотоксичных</w:t>
      </w:r>
      <w:proofErr w:type="gram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экотоксикантов</w:t>
      </w:r>
      <w:proofErr w:type="spell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. Даже в весьма малых дозах (106 мкг/</w:t>
      </w:r>
      <w:proofErr w:type="gram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кг</w:t>
      </w:r>
      <w:proofErr w:type="gram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диоксины</w:t>
      </w:r>
      <w:proofErr w:type="spell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фураны губительно действуют на организм человека, вызывая канцерогенные, иммунные, </w:t>
      </w:r>
      <w:proofErr w:type="spell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эмбриотоксичные</w:t>
      </w:r>
      <w:proofErr w:type="spell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другие заболевания.</w:t>
      </w:r>
    </w:p>
    <w:p w14:paraId="6097E980" w14:textId="0E089B31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Радионуклиды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(радиоактивные вещества) в количествах, превышающих естественный уровень их содержания в окружающей среде, вызывают весьма опасные последствия для человека и природных экосистем. Главными источниками внеш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него и внутреннего облучения че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ловека являются долгоживущие радионуклиды, а 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них наиболее химически ак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тивные — цезий, стронций, йод. Радиация попадает в организм через воздух, питьевую воду, но главным образом через продукты растительного и животного происхождения, особенно </w:t>
      </w:r>
      <w:proofErr w:type="gram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мясо­молочную</w:t>
      </w:r>
      <w:proofErr w:type="gram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продукцию. Радиоактивную опасность сегодня представляют радиоактивные осадки, образовавшиеся более чем от 400 ядерных взрывов, проведенных в мире, аварий и утечек в ядерно-топливном цикле, а также запасы ядерного оружия и радиоактивные отходы.</w:t>
      </w:r>
    </w:p>
    <w:p w14:paraId="2A04B835" w14:textId="127B9C36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С каждым годом все большую угрозу для человека и природных биотических сообще</w:t>
      </w:r>
      <w:proofErr w:type="gram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ств пр</w:t>
      </w:r>
      <w:proofErr w:type="gram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едставляет загрязнение среды </w:t>
      </w:r>
      <w:r w:rsidRPr="00031F2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тяжелыми металлами.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Особенно опасны такие металлы, как ртуть, свинец, кадмий, мышьяк и некоторые другие, способные накапливаться в трофических цепях и оказывать высокое токсичное действие на организм. Многие металлы и сплавы, которыми пользуется человек, неизвестны природе в чистом виде, и, хотя они в какой-то мере поддаются утилизации и вторичному потреблению, часть их рассеивается, накапливаясь в биосфере в виде отходов.</w:t>
      </w:r>
    </w:p>
    <w:p w14:paraId="182CE69C" w14:textId="6DD89026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Проблема загрязнения окружающей среды в полной мере встала после того, как в 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>двадцатом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еке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 существенно расширил число используемых им металлов. Стали изготавливать синтетические волокна, пластмассы и другие вещества, имеющие свойства, не только не известные природе, но и вредные для организмов биосферы. Эти вещества (число и </w:t>
      </w:r>
      <w:proofErr w:type="gram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разнообразие</w:t>
      </w:r>
      <w:proofErr w:type="gram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которых постоянно растет) после их использования не поступают в природный кругооборот. Отходы производственной деятельности все больше загрязняют литосферу, гидросферу и атмосферу Земли. Адаптационные механизмы биосферы не могут справиться с нейтрализацией увеличивающегося количества вредных для ее нормального функционирования веществ. При этом естественные экосистемы испытывают угнетение и начинают разрушаться.</w:t>
      </w:r>
    </w:p>
    <w:p w14:paraId="2270D5B7" w14:textId="75FA64A4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восемнадцатом 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еке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человечество ещ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е находилось в гармонии с приро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дой. Но уже в конце 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>девятнадцатого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>ека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возник дисбаланс между человеком и окружающей средой. Сейчас объем допустимого воздействия на биосферу превышен в 8—1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0 раз. Человек выбрасывает в ок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ружающую среду тысячи тонн веществ, которые в ней никогда не содержались, которые ей чужды.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Происходит уничтожение биологи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ческой и экологической систем, а это знак близкой катастрофы. Физическое и психическое з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доровье человека испытывает мощ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ное отрицательное воздейст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вие со стороны все более загряз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няющейся окружающей среды.</w:t>
      </w:r>
    </w:p>
    <w:p w14:paraId="65393B0C" w14:textId="65A5033D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Загрязненность воздуха вызывает заболевания органов дыхания, кровообращения, пищеварения, что является одной из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важнейших причин накопления му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таций в организме, затрагивающих генотип человека.</w:t>
      </w:r>
    </w:p>
    <w:p w14:paraId="62BD4B21" w14:textId="106327DD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Около 85% заболеваний вызываются и переносятся водо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й.  Низкое качество питьевой во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ды, содержащей различные 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токсичные соединения тяжелых ме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таллов, вредные органические примеси и бактерии являются причинами многих заболеваний. Чем больше насыщенность воды солями, 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тем выше риск заболевания атеро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склерозом, инсультом, инфарктом; нам портит здоровье хлор. Изначально он призван спасать от инфекций, но потом его производные начинают медленно, но уверенно подрывать здоровье, так как обладают канцерогенным мутагенным эффектом.</w:t>
      </w:r>
    </w:p>
    <w:p w14:paraId="2C1522DC" w14:textId="06B4AC10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Большую опасность для здоровья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человека представляет и загряз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нение почвы. Среди загрязнителей в первую очередь следует назвать токсичные тяжелые металлы про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мышленных и бытовых отходов, ра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диоактивные вещества, гербициды, пестициды и 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многое другое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EA17076" w14:textId="572C15E6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Реакции организма на загрязнения зависят от индивидуальных особенностей: возраста, пола, состояния здоровья. Как правило, более уязвимы дети, пожилые и престарелые, больные люди.</w:t>
      </w:r>
    </w:p>
    <w:p w14:paraId="0274E73B" w14:textId="6967C284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систематическом или периодическом поступлении организм сравнительно небольших количеств токсичных веще</w:t>
      </w:r>
      <w:proofErr w:type="gramStart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ств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пр</w:t>
      </w:r>
      <w:proofErr w:type="gramEnd"/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оисходит хроническое отравление. Признаками хронического отравления являются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нарушение нормального поведения, привычек, а также нейропсихические отклонения: быстрое утомл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>яемость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чувство постоянной усталости, сонливость или</w:t>
      </w:r>
      <w:r w:rsidR="003D2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бессонница, апатия, ослабление внимания, рассеянность, забывчивость, сильные колебания настроения.</w:t>
      </w:r>
    </w:p>
    <w:p w14:paraId="7F569D82" w14:textId="54FA291B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Укрепление здоровья населения в глобальном масштабе невозможно без создания национальных программ охраны здоровья, имеющих серьезную поддержку на государственном и местном уровнях, без тесного сотрудничества в области эпидемиологического контроля окружающей природной среды. Современная медицина обладает большими возможностями профилактики различных заболеваний, их диагностики и лечения. Сделать эти возможности доступными для каждого человека является нашей общей задачей.</w:t>
      </w:r>
    </w:p>
    <w:p w14:paraId="7A4FC3C5" w14:textId="492482DD" w:rsidR="0A54910A" w:rsidRPr="00031F2B" w:rsidRDefault="0A54910A" w:rsidP="0003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 чтобы справиться с этими проблемами и сохранить здоровье человека, сохранить природу, необходима в первую очередь ответственная экологическая политика. В связи с этим перед обществом встает еще одна важнейшая задача — формирование экологического сознания населения, которая включает в себя целый комплекс мер э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кологического образования и вос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питания в обще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ственном сознании в качестве до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минирующих элемен</w:t>
      </w:r>
      <w:r w:rsidR="00031F2B"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тов экологическое научное созна</w:t>
      </w:r>
      <w:r w:rsidRPr="00031F2B">
        <w:rPr>
          <w:rFonts w:ascii="Times New Roman" w:eastAsia="Times New Roman" w:hAnsi="Times New Roman" w:cs="Times New Roman"/>
          <w:color w:val="333333"/>
          <w:sz w:val="28"/>
          <w:szCs w:val="28"/>
        </w:rPr>
        <w:t>ние, экологическую этику, психологию, правосознание.</w:t>
      </w:r>
    </w:p>
    <w:p w14:paraId="55BE1FB9" w14:textId="72BFD83A" w:rsidR="20ED9667" w:rsidRDefault="20ED9667" w:rsidP="20ED9667">
      <w:pPr>
        <w:rPr>
          <w:rFonts w:ascii="Montserrat" w:eastAsia="Montserrat" w:hAnsi="Montserrat" w:cs="Montserrat"/>
          <w:color w:val="333333"/>
          <w:sz w:val="30"/>
          <w:szCs w:val="30"/>
        </w:rPr>
      </w:pPr>
    </w:p>
    <w:sectPr w:rsidR="20ED96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D29D"/>
    <w:multiLevelType w:val="hybridMultilevel"/>
    <w:tmpl w:val="97505E56"/>
    <w:lvl w:ilvl="0" w:tplc="B1B60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A4F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4B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D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26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65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5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0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83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0455"/>
    <w:rsid w:val="00031F2B"/>
    <w:rsid w:val="001A5A74"/>
    <w:rsid w:val="00340F12"/>
    <w:rsid w:val="003D21B0"/>
    <w:rsid w:val="00C945DE"/>
    <w:rsid w:val="0A54910A"/>
    <w:rsid w:val="20ED9667"/>
    <w:rsid w:val="26320455"/>
    <w:rsid w:val="72EC9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1F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1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.lis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7</cp:revision>
  <dcterms:created xsi:type="dcterms:W3CDTF">2023-06-12T19:34:00Z</dcterms:created>
  <dcterms:modified xsi:type="dcterms:W3CDTF">2023-09-08T05:51:00Z</dcterms:modified>
</cp:coreProperties>
</file>