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649B1" w14:textId="77777777" w:rsidR="00C56B7D" w:rsidRDefault="00C56B7D" w:rsidP="00C56B7D">
      <w:pPr>
        <w:spacing w:after="0" w:line="300" w:lineRule="auto"/>
        <w:ind w:right="-28" w:firstLine="6"/>
        <w:jc w:val="center"/>
        <w:outlineLvl w:val="4"/>
        <w:rPr>
          <w:rFonts w:ascii="Times New Roman" w:eastAsia="Calibri" w:hAnsi="Times New Roman"/>
          <w:b/>
          <w:sz w:val="26"/>
          <w:szCs w:val="26"/>
        </w:rPr>
      </w:pPr>
      <w:r w:rsidRPr="008510EE">
        <w:rPr>
          <w:rFonts w:ascii="Times New Roman" w:eastAsia="Calibri" w:hAnsi="Times New Roman"/>
          <w:b/>
          <w:sz w:val="26"/>
          <w:szCs w:val="26"/>
        </w:rPr>
        <w:t>ЧАСТНОЕ ПРОФЕССИОНАЛЬНОЕ ОБРАЗОВАТЕЛЬНОЕ УЧРЕЖДЕНИЕ</w:t>
      </w:r>
    </w:p>
    <w:p w14:paraId="0155EA64" w14:textId="77777777" w:rsidR="00C56B7D" w:rsidRPr="008510EE" w:rsidRDefault="00C56B7D" w:rsidP="00C56B7D">
      <w:pPr>
        <w:spacing w:after="0" w:line="300" w:lineRule="auto"/>
        <w:ind w:right="-28" w:firstLine="6"/>
        <w:jc w:val="center"/>
        <w:outlineLvl w:val="4"/>
        <w:rPr>
          <w:rFonts w:ascii="Times New Roman" w:eastAsia="Calibri" w:hAnsi="Times New Roman"/>
          <w:b/>
          <w:sz w:val="26"/>
          <w:szCs w:val="26"/>
        </w:rPr>
      </w:pPr>
      <w:r>
        <w:rPr>
          <w:rFonts w:ascii="Times New Roman" w:eastAsia="Calibri" w:hAnsi="Times New Roman"/>
          <w:b/>
          <w:sz w:val="26"/>
          <w:szCs w:val="26"/>
        </w:rPr>
        <w:t>«ГАЗПРОМ ТЕХНИКУМ НОВЫЙ УРЕНГОЙ»</w:t>
      </w:r>
    </w:p>
    <w:p w14:paraId="580D9EB2" w14:textId="77777777" w:rsidR="00C56B7D" w:rsidRPr="008510EE" w:rsidRDefault="00C56B7D" w:rsidP="00C56B7D">
      <w:pPr>
        <w:spacing w:after="0" w:line="240" w:lineRule="auto"/>
        <w:ind w:right="-30"/>
        <w:jc w:val="center"/>
        <w:outlineLvl w:val="4"/>
        <w:rPr>
          <w:rFonts w:ascii="Times New Roman" w:eastAsia="Calibri" w:hAnsi="Times New Roman"/>
          <w:b/>
          <w:sz w:val="26"/>
          <w:szCs w:val="26"/>
        </w:rPr>
      </w:pPr>
    </w:p>
    <w:p w14:paraId="1D8DFE7D" w14:textId="77777777" w:rsidR="00C56B7D" w:rsidRDefault="00C56B7D" w:rsidP="00C56B7D">
      <w:pPr>
        <w:spacing w:after="0" w:line="240" w:lineRule="auto"/>
        <w:jc w:val="center"/>
        <w:rPr>
          <w:rFonts w:ascii="Times New Roman" w:hAnsi="Times New Roman"/>
          <w:b/>
          <w:sz w:val="32"/>
          <w:szCs w:val="20"/>
        </w:rPr>
      </w:pPr>
    </w:p>
    <w:p w14:paraId="6B68CEF5" w14:textId="77777777" w:rsidR="00C56B7D" w:rsidRPr="00154E89" w:rsidRDefault="00C56B7D" w:rsidP="00C56B7D">
      <w:pPr>
        <w:spacing w:after="0" w:line="240" w:lineRule="auto"/>
        <w:jc w:val="center"/>
        <w:rPr>
          <w:rFonts w:ascii="Times New Roman" w:hAnsi="Times New Roman"/>
          <w:b/>
          <w:sz w:val="24"/>
          <w:szCs w:val="24"/>
        </w:rPr>
      </w:pPr>
    </w:p>
    <w:p w14:paraId="2ED88D22" w14:textId="77777777" w:rsidR="00C56B7D" w:rsidRDefault="00C56B7D" w:rsidP="00C56B7D">
      <w:pPr>
        <w:spacing w:after="0"/>
        <w:rPr>
          <w:rFonts w:ascii="Times New Roman" w:hAnsi="Times New Roman"/>
          <w:b/>
          <w:sz w:val="32"/>
          <w:szCs w:val="20"/>
        </w:rPr>
      </w:pPr>
    </w:p>
    <w:p w14:paraId="44AB1C34" w14:textId="77777777" w:rsidR="00C56B7D" w:rsidRDefault="00C56B7D" w:rsidP="00C56B7D">
      <w:pPr>
        <w:spacing w:after="0"/>
        <w:rPr>
          <w:rFonts w:ascii="Times New Roman" w:hAnsi="Times New Roman"/>
          <w:b/>
          <w:sz w:val="32"/>
          <w:szCs w:val="20"/>
        </w:rPr>
      </w:pPr>
    </w:p>
    <w:p w14:paraId="7365E256" w14:textId="77777777" w:rsidR="00C56B7D" w:rsidRDefault="00C56B7D" w:rsidP="00C56B7D">
      <w:pPr>
        <w:spacing w:after="0"/>
        <w:rPr>
          <w:rFonts w:ascii="Times New Roman" w:hAnsi="Times New Roman"/>
          <w:b/>
          <w:sz w:val="32"/>
          <w:szCs w:val="20"/>
        </w:rPr>
      </w:pPr>
    </w:p>
    <w:p w14:paraId="26A8E937" w14:textId="77777777" w:rsidR="00C56B7D" w:rsidRDefault="00C56B7D" w:rsidP="00C56B7D">
      <w:pPr>
        <w:spacing w:after="0"/>
        <w:rPr>
          <w:rFonts w:ascii="Times New Roman" w:hAnsi="Times New Roman"/>
          <w:b/>
          <w:sz w:val="32"/>
          <w:szCs w:val="20"/>
        </w:rPr>
      </w:pPr>
    </w:p>
    <w:p w14:paraId="3907B314" w14:textId="77777777" w:rsidR="00C56B7D" w:rsidRDefault="00C56B7D" w:rsidP="00C56B7D">
      <w:pPr>
        <w:spacing w:after="0"/>
        <w:rPr>
          <w:rFonts w:ascii="Times New Roman" w:hAnsi="Times New Roman"/>
          <w:b/>
          <w:sz w:val="32"/>
          <w:szCs w:val="20"/>
        </w:rPr>
      </w:pPr>
    </w:p>
    <w:p w14:paraId="776DE6C5" w14:textId="77777777" w:rsidR="00C56B7D" w:rsidRDefault="00C56B7D" w:rsidP="00C56B7D">
      <w:pPr>
        <w:spacing w:after="0"/>
        <w:rPr>
          <w:rFonts w:ascii="Times New Roman" w:hAnsi="Times New Roman"/>
          <w:b/>
          <w:sz w:val="32"/>
          <w:szCs w:val="20"/>
        </w:rPr>
      </w:pPr>
    </w:p>
    <w:p w14:paraId="4E3B11F8" w14:textId="77777777" w:rsidR="00C56B7D" w:rsidRPr="00642EF8" w:rsidRDefault="00C56B7D" w:rsidP="00C56B7D">
      <w:pPr>
        <w:spacing w:after="0"/>
        <w:jc w:val="center"/>
        <w:rPr>
          <w:rFonts w:ascii="Times New Roman" w:hAnsi="Times New Roman"/>
          <w:b/>
          <w:sz w:val="32"/>
          <w:szCs w:val="20"/>
        </w:rPr>
      </w:pPr>
      <w:r>
        <w:rPr>
          <w:rFonts w:ascii="Times New Roman" w:hAnsi="Times New Roman"/>
          <w:b/>
          <w:sz w:val="32"/>
          <w:szCs w:val="20"/>
        </w:rPr>
        <w:t>УЧЕБНО-ИССЛЕДОВАТЕЛЬСКАЯ РАБОТА</w:t>
      </w:r>
    </w:p>
    <w:p w14:paraId="4B2D416B" w14:textId="77777777" w:rsidR="00C56B7D" w:rsidRDefault="00C56B7D" w:rsidP="00C56B7D">
      <w:pPr>
        <w:spacing w:after="0"/>
        <w:rPr>
          <w:rFonts w:ascii="Times New Roman" w:hAnsi="Times New Roman"/>
          <w:sz w:val="28"/>
          <w:szCs w:val="20"/>
        </w:rPr>
      </w:pPr>
    </w:p>
    <w:p w14:paraId="2233760C" w14:textId="59FCA6C6" w:rsidR="00C56B7D" w:rsidRPr="007C4B66" w:rsidRDefault="00C56B7D" w:rsidP="004B41C5">
      <w:pPr>
        <w:spacing w:after="0" w:line="480" w:lineRule="auto"/>
        <w:rPr>
          <w:rFonts w:ascii="Times New Roman" w:hAnsi="Times New Roman"/>
          <w:i/>
          <w:sz w:val="28"/>
          <w:szCs w:val="20"/>
        </w:rPr>
      </w:pPr>
      <w:r>
        <w:rPr>
          <w:rFonts w:ascii="Times New Roman" w:hAnsi="Times New Roman"/>
          <w:sz w:val="28"/>
          <w:szCs w:val="20"/>
        </w:rPr>
        <w:t xml:space="preserve">Тема: </w:t>
      </w:r>
      <w:r w:rsidR="004B41C5">
        <w:rPr>
          <w:rFonts w:ascii="Times New Roman" w:hAnsi="Times New Roman"/>
          <w:sz w:val="28"/>
          <w:szCs w:val="20"/>
        </w:rPr>
        <w:t>«</w:t>
      </w:r>
      <w:r w:rsidR="007C4B66" w:rsidRPr="004B41C5">
        <w:rPr>
          <w:rFonts w:ascii="Times New Roman" w:hAnsi="Times New Roman"/>
          <w:b/>
          <w:sz w:val="28"/>
          <w:szCs w:val="20"/>
        </w:rPr>
        <w:t>Проценты в нашей жизни</w:t>
      </w:r>
      <w:r w:rsidR="004B41C5">
        <w:rPr>
          <w:rFonts w:ascii="Times New Roman" w:hAnsi="Times New Roman"/>
          <w:b/>
          <w:sz w:val="28"/>
          <w:szCs w:val="20"/>
        </w:rPr>
        <w:t>»</w:t>
      </w:r>
    </w:p>
    <w:p w14:paraId="2B446B79" w14:textId="77777777" w:rsidR="00C56B7D" w:rsidRPr="00642EF8" w:rsidRDefault="00C56B7D" w:rsidP="00C56B7D">
      <w:pPr>
        <w:spacing w:after="0"/>
        <w:ind w:left="1560" w:hanging="851"/>
        <w:jc w:val="both"/>
        <w:rPr>
          <w:rFonts w:ascii="Times New Roman" w:hAnsi="Times New Roman"/>
          <w:i/>
          <w:sz w:val="28"/>
          <w:szCs w:val="20"/>
        </w:rPr>
      </w:pPr>
    </w:p>
    <w:p w14:paraId="7ADBD4E0" w14:textId="77777777" w:rsidR="00C56B7D" w:rsidRPr="00642EF8" w:rsidRDefault="00C56B7D" w:rsidP="00C56B7D">
      <w:pPr>
        <w:spacing w:after="0"/>
        <w:ind w:left="1418" w:hanging="709"/>
        <w:rPr>
          <w:rFonts w:ascii="Times New Roman" w:hAnsi="Times New Roman"/>
          <w:sz w:val="28"/>
          <w:szCs w:val="20"/>
        </w:rPr>
      </w:pPr>
    </w:p>
    <w:tbl>
      <w:tblPr>
        <w:tblW w:w="883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2990"/>
        <w:gridCol w:w="2991"/>
      </w:tblGrid>
      <w:tr w:rsidR="00C56B7D" w:rsidRPr="00917C2F" w14:paraId="24FDF6FD" w14:textId="77777777" w:rsidTr="00AD40FA">
        <w:trPr>
          <w:trHeight w:val="524"/>
        </w:trPr>
        <w:tc>
          <w:tcPr>
            <w:tcW w:w="2856" w:type="dxa"/>
            <w:tcBorders>
              <w:top w:val="nil"/>
              <w:left w:val="nil"/>
              <w:bottom w:val="nil"/>
              <w:right w:val="nil"/>
            </w:tcBorders>
            <w:vAlign w:val="center"/>
          </w:tcPr>
          <w:p w14:paraId="5E827FFF" w14:textId="77777777" w:rsidR="00C56B7D" w:rsidRPr="00917C2F" w:rsidRDefault="00C56B7D" w:rsidP="00AD40FA">
            <w:pPr>
              <w:spacing w:after="0" w:line="240" w:lineRule="auto"/>
              <w:rPr>
                <w:rFonts w:ascii="Times New Roman" w:hAnsi="Times New Roman"/>
                <w:sz w:val="28"/>
              </w:rPr>
            </w:pPr>
            <w:r w:rsidRPr="00917C2F">
              <w:rPr>
                <w:rFonts w:ascii="Times New Roman" w:hAnsi="Times New Roman"/>
                <w:sz w:val="28"/>
                <w:szCs w:val="28"/>
              </w:rPr>
              <w:t xml:space="preserve">Студент  </w:t>
            </w:r>
          </w:p>
        </w:tc>
        <w:tc>
          <w:tcPr>
            <w:tcW w:w="2990" w:type="dxa"/>
            <w:tcBorders>
              <w:top w:val="nil"/>
              <w:left w:val="nil"/>
              <w:right w:val="nil"/>
            </w:tcBorders>
            <w:vAlign w:val="center"/>
          </w:tcPr>
          <w:p w14:paraId="4F7545C2" w14:textId="77777777" w:rsidR="00C56B7D" w:rsidRPr="00917C2F" w:rsidRDefault="00C56B7D" w:rsidP="00AD40FA">
            <w:pPr>
              <w:spacing w:after="0" w:line="240" w:lineRule="auto"/>
              <w:rPr>
                <w:rFonts w:ascii="Times New Roman" w:hAnsi="Times New Roman"/>
              </w:rPr>
            </w:pPr>
          </w:p>
        </w:tc>
        <w:tc>
          <w:tcPr>
            <w:tcW w:w="2991" w:type="dxa"/>
            <w:tcBorders>
              <w:top w:val="nil"/>
              <w:left w:val="nil"/>
              <w:bottom w:val="nil"/>
              <w:right w:val="nil"/>
            </w:tcBorders>
            <w:vAlign w:val="center"/>
          </w:tcPr>
          <w:p w14:paraId="6102016F" w14:textId="11ECDC78" w:rsidR="00C56B7D" w:rsidRPr="0031607B" w:rsidRDefault="009D6D4F" w:rsidP="00AD40FA">
            <w:pPr>
              <w:spacing w:after="0" w:line="240" w:lineRule="auto"/>
              <w:rPr>
                <w:rFonts w:ascii="Times New Roman" w:hAnsi="Times New Roman"/>
                <w:sz w:val="28"/>
              </w:rPr>
            </w:pPr>
            <w:r>
              <w:rPr>
                <w:rFonts w:ascii="Times New Roman" w:hAnsi="Times New Roman"/>
              </w:rPr>
              <w:t xml:space="preserve">     </w:t>
            </w:r>
            <w:r>
              <w:rPr>
                <w:rFonts w:ascii="Times New Roman" w:hAnsi="Times New Roman"/>
              </w:rPr>
              <w:br/>
              <w:t xml:space="preserve">    </w:t>
            </w:r>
            <w:proofErr w:type="spellStart"/>
            <w:r w:rsidR="0031607B">
              <w:rPr>
                <w:rFonts w:ascii="Times New Roman" w:hAnsi="Times New Roman"/>
              </w:rPr>
              <w:t>Чергисханов</w:t>
            </w:r>
            <w:proofErr w:type="spellEnd"/>
            <w:r w:rsidR="0031607B">
              <w:rPr>
                <w:rFonts w:ascii="Times New Roman" w:hAnsi="Times New Roman"/>
              </w:rPr>
              <w:t xml:space="preserve"> Анвар</w:t>
            </w:r>
            <w:bookmarkStart w:id="0" w:name="_GoBack"/>
            <w:bookmarkEnd w:id="0"/>
          </w:p>
        </w:tc>
      </w:tr>
      <w:tr w:rsidR="00C56B7D" w:rsidRPr="00917C2F" w14:paraId="6E4154D8" w14:textId="77777777" w:rsidTr="00AD40FA">
        <w:trPr>
          <w:trHeight w:val="500"/>
        </w:trPr>
        <w:tc>
          <w:tcPr>
            <w:tcW w:w="2856" w:type="dxa"/>
            <w:tcBorders>
              <w:top w:val="nil"/>
              <w:left w:val="nil"/>
              <w:bottom w:val="nil"/>
              <w:right w:val="nil"/>
            </w:tcBorders>
            <w:vAlign w:val="center"/>
          </w:tcPr>
          <w:p w14:paraId="3DF8FE75" w14:textId="77777777" w:rsidR="00C56B7D" w:rsidRPr="00917C2F" w:rsidRDefault="00C56B7D" w:rsidP="00AD40FA">
            <w:pPr>
              <w:spacing w:after="0" w:line="240" w:lineRule="auto"/>
              <w:rPr>
                <w:rFonts w:ascii="Times New Roman" w:hAnsi="Times New Roman"/>
                <w:sz w:val="28"/>
              </w:rPr>
            </w:pPr>
          </w:p>
        </w:tc>
        <w:tc>
          <w:tcPr>
            <w:tcW w:w="2990" w:type="dxa"/>
            <w:tcBorders>
              <w:left w:val="nil"/>
              <w:bottom w:val="nil"/>
              <w:right w:val="nil"/>
            </w:tcBorders>
            <w:vAlign w:val="center"/>
          </w:tcPr>
          <w:p w14:paraId="1446B156" w14:textId="77777777" w:rsidR="00C56B7D" w:rsidRPr="00917C2F" w:rsidRDefault="00C56B7D" w:rsidP="00AD40FA">
            <w:pPr>
              <w:spacing w:after="0" w:line="240" w:lineRule="auto"/>
              <w:rPr>
                <w:rFonts w:ascii="Times New Roman" w:hAnsi="Times New Roman"/>
              </w:rPr>
            </w:pPr>
            <w:r w:rsidRPr="00917C2F">
              <w:rPr>
                <w:rFonts w:ascii="Times New Roman" w:hAnsi="Times New Roman"/>
              </w:rPr>
              <w:t xml:space="preserve">            (подпись, дата)</w:t>
            </w:r>
          </w:p>
        </w:tc>
        <w:tc>
          <w:tcPr>
            <w:tcW w:w="2991" w:type="dxa"/>
            <w:tcBorders>
              <w:top w:val="nil"/>
              <w:left w:val="nil"/>
              <w:bottom w:val="nil"/>
              <w:right w:val="nil"/>
            </w:tcBorders>
            <w:vAlign w:val="center"/>
          </w:tcPr>
          <w:p w14:paraId="770DFA1E" w14:textId="77777777" w:rsidR="00C56B7D" w:rsidRPr="00917C2F" w:rsidRDefault="00C56B7D" w:rsidP="00AD40FA">
            <w:pPr>
              <w:spacing w:after="0" w:line="240" w:lineRule="auto"/>
              <w:jc w:val="center"/>
              <w:rPr>
                <w:rFonts w:ascii="Times New Roman" w:hAnsi="Times New Roman"/>
              </w:rPr>
            </w:pPr>
          </w:p>
        </w:tc>
      </w:tr>
      <w:tr w:rsidR="00C56B7D" w:rsidRPr="00917C2F" w14:paraId="4EF55AF8" w14:textId="77777777" w:rsidTr="00AD40FA">
        <w:trPr>
          <w:trHeight w:val="1024"/>
        </w:trPr>
        <w:tc>
          <w:tcPr>
            <w:tcW w:w="2856" w:type="dxa"/>
            <w:tcBorders>
              <w:top w:val="nil"/>
              <w:left w:val="nil"/>
              <w:bottom w:val="nil"/>
              <w:right w:val="nil"/>
            </w:tcBorders>
            <w:vAlign w:val="center"/>
          </w:tcPr>
          <w:p w14:paraId="5B60DDB9" w14:textId="77777777" w:rsidR="00C56B7D" w:rsidRPr="00917C2F" w:rsidRDefault="00C56B7D" w:rsidP="00AD40FA">
            <w:pPr>
              <w:spacing w:after="0" w:line="240" w:lineRule="auto"/>
              <w:rPr>
                <w:rFonts w:ascii="Times New Roman" w:hAnsi="Times New Roman"/>
                <w:sz w:val="28"/>
                <w:szCs w:val="28"/>
              </w:rPr>
            </w:pPr>
          </w:p>
          <w:p w14:paraId="2E26FAC5" w14:textId="77777777" w:rsidR="00C56B7D" w:rsidRPr="00917C2F" w:rsidRDefault="00C56B7D" w:rsidP="00AD40FA">
            <w:pPr>
              <w:spacing w:after="0" w:line="240" w:lineRule="auto"/>
              <w:rPr>
                <w:rFonts w:ascii="Times New Roman" w:hAnsi="Times New Roman"/>
                <w:sz w:val="28"/>
              </w:rPr>
            </w:pPr>
            <w:r w:rsidRPr="00917C2F">
              <w:rPr>
                <w:rFonts w:ascii="Times New Roman" w:hAnsi="Times New Roman"/>
                <w:sz w:val="28"/>
                <w:szCs w:val="28"/>
              </w:rPr>
              <w:t>Руководитель</w:t>
            </w:r>
          </w:p>
        </w:tc>
        <w:tc>
          <w:tcPr>
            <w:tcW w:w="2990" w:type="dxa"/>
            <w:tcBorders>
              <w:top w:val="nil"/>
              <w:left w:val="nil"/>
              <w:right w:val="nil"/>
            </w:tcBorders>
            <w:vAlign w:val="center"/>
          </w:tcPr>
          <w:p w14:paraId="286F1502" w14:textId="77777777" w:rsidR="00C56B7D" w:rsidRPr="00917C2F" w:rsidRDefault="00C56B7D" w:rsidP="00AD40FA">
            <w:pPr>
              <w:spacing w:after="0" w:line="240" w:lineRule="auto"/>
              <w:rPr>
                <w:rFonts w:ascii="Times New Roman" w:hAnsi="Times New Roman"/>
              </w:rPr>
            </w:pPr>
          </w:p>
        </w:tc>
        <w:tc>
          <w:tcPr>
            <w:tcW w:w="2991" w:type="dxa"/>
            <w:tcBorders>
              <w:top w:val="nil"/>
              <w:left w:val="nil"/>
              <w:bottom w:val="nil"/>
              <w:right w:val="nil"/>
            </w:tcBorders>
            <w:vAlign w:val="center"/>
          </w:tcPr>
          <w:p w14:paraId="52E5C13B" w14:textId="77777777" w:rsidR="007C4B66" w:rsidRDefault="007C4B66" w:rsidP="00AD40FA">
            <w:pPr>
              <w:spacing w:after="0" w:line="240" w:lineRule="auto"/>
              <w:jc w:val="center"/>
              <w:rPr>
                <w:rFonts w:ascii="Times New Roman" w:hAnsi="Times New Roman"/>
              </w:rPr>
            </w:pPr>
          </w:p>
          <w:p w14:paraId="5EE6A7B0" w14:textId="77777777" w:rsidR="007C4B66" w:rsidRDefault="007C4B66" w:rsidP="00AD40FA">
            <w:pPr>
              <w:spacing w:after="0" w:line="240" w:lineRule="auto"/>
              <w:jc w:val="center"/>
              <w:rPr>
                <w:rFonts w:ascii="Times New Roman" w:hAnsi="Times New Roman"/>
              </w:rPr>
            </w:pPr>
          </w:p>
          <w:p w14:paraId="4885C578" w14:textId="5332CCC6" w:rsidR="00C56B7D" w:rsidRPr="007C4B66" w:rsidRDefault="007C4B66" w:rsidP="00AD40FA">
            <w:pPr>
              <w:spacing w:after="0" w:line="240" w:lineRule="auto"/>
              <w:jc w:val="center"/>
              <w:rPr>
                <w:rFonts w:ascii="Times New Roman" w:hAnsi="Times New Roman"/>
                <w:sz w:val="28"/>
                <w:lang w:val="en-US"/>
              </w:rPr>
            </w:pPr>
            <w:r>
              <w:rPr>
                <w:rFonts w:ascii="Times New Roman" w:hAnsi="Times New Roman"/>
              </w:rPr>
              <w:t>Автандилова Н.Ю</w:t>
            </w:r>
          </w:p>
        </w:tc>
      </w:tr>
      <w:tr w:rsidR="00C56B7D" w:rsidRPr="00917C2F" w14:paraId="4A22E0DD" w14:textId="77777777" w:rsidTr="00AD40FA">
        <w:trPr>
          <w:trHeight w:val="500"/>
        </w:trPr>
        <w:tc>
          <w:tcPr>
            <w:tcW w:w="2856" w:type="dxa"/>
            <w:tcBorders>
              <w:top w:val="nil"/>
              <w:left w:val="nil"/>
              <w:bottom w:val="nil"/>
              <w:right w:val="nil"/>
            </w:tcBorders>
            <w:vAlign w:val="center"/>
          </w:tcPr>
          <w:p w14:paraId="35AFB5C9" w14:textId="77777777" w:rsidR="00C56B7D" w:rsidRPr="00917C2F" w:rsidRDefault="00C56B7D" w:rsidP="00AD40FA">
            <w:pPr>
              <w:spacing w:after="0" w:line="240" w:lineRule="auto"/>
              <w:rPr>
                <w:rFonts w:ascii="Times New Roman" w:hAnsi="Times New Roman"/>
                <w:sz w:val="28"/>
              </w:rPr>
            </w:pPr>
          </w:p>
        </w:tc>
        <w:tc>
          <w:tcPr>
            <w:tcW w:w="2990" w:type="dxa"/>
            <w:tcBorders>
              <w:left w:val="nil"/>
              <w:bottom w:val="nil"/>
              <w:right w:val="nil"/>
            </w:tcBorders>
            <w:vAlign w:val="center"/>
          </w:tcPr>
          <w:p w14:paraId="30DDA3C2" w14:textId="77777777" w:rsidR="00C56B7D" w:rsidRPr="00917C2F" w:rsidRDefault="00C56B7D" w:rsidP="00AD40FA">
            <w:pPr>
              <w:spacing w:after="0" w:line="240" w:lineRule="auto"/>
              <w:rPr>
                <w:rFonts w:ascii="Times New Roman" w:hAnsi="Times New Roman"/>
              </w:rPr>
            </w:pPr>
            <w:r w:rsidRPr="00917C2F">
              <w:rPr>
                <w:rFonts w:ascii="Times New Roman" w:hAnsi="Times New Roman"/>
              </w:rPr>
              <w:t xml:space="preserve">             (подпись, дата)</w:t>
            </w:r>
          </w:p>
        </w:tc>
        <w:tc>
          <w:tcPr>
            <w:tcW w:w="2991" w:type="dxa"/>
            <w:tcBorders>
              <w:top w:val="nil"/>
              <w:left w:val="nil"/>
              <w:bottom w:val="nil"/>
              <w:right w:val="nil"/>
            </w:tcBorders>
            <w:vAlign w:val="center"/>
          </w:tcPr>
          <w:p w14:paraId="41E004BF" w14:textId="77777777" w:rsidR="00C56B7D" w:rsidRPr="00917C2F" w:rsidRDefault="00C56B7D" w:rsidP="00AD40FA">
            <w:pPr>
              <w:spacing w:after="0" w:line="240" w:lineRule="auto"/>
              <w:rPr>
                <w:rFonts w:ascii="Times New Roman" w:hAnsi="Times New Roman"/>
                <w:sz w:val="28"/>
              </w:rPr>
            </w:pPr>
          </w:p>
        </w:tc>
      </w:tr>
    </w:tbl>
    <w:p w14:paraId="37195115" w14:textId="77777777" w:rsidR="00C56B7D" w:rsidRPr="00642EF8" w:rsidRDefault="00C56B7D" w:rsidP="00C56B7D">
      <w:pPr>
        <w:keepNext/>
        <w:tabs>
          <w:tab w:val="left" w:pos="3109"/>
        </w:tabs>
        <w:spacing w:after="0" w:line="240" w:lineRule="auto"/>
        <w:outlineLvl w:val="3"/>
        <w:rPr>
          <w:rFonts w:ascii="Times New Roman" w:hAnsi="Times New Roman"/>
          <w:sz w:val="28"/>
          <w:szCs w:val="28"/>
        </w:rPr>
      </w:pPr>
    </w:p>
    <w:p w14:paraId="61486174" w14:textId="77777777" w:rsidR="00C56B7D" w:rsidRDefault="00C56B7D" w:rsidP="00C56B7D">
      <w:pPr>
        <w:tabs>
          <w:tab w:val="left" w:pos="6081"/>
        </w:tabs>
        <w:spacing w:after="0" w:line="240" w:lineRule="auto"/>
        <w:jc w:val="center"/>
        <w:rPr>
          <w:rFonts w:ascii="Times New Roman" w:hAnsi="Times New Roman"/>
          <w:sz w:val="28"/>
          <w:szCs w:val="28"/>
        </w:rPr>
      </w:pPr>
    </w:p>
    <w:p w14:paraId="30CF7C47" w14:textId="77777777" w:rsidR="00C56B7D" w:rsidRDefault="00C56B7D" w:rsidP="00C56B7D">
      <w:pPr>
        <w:tabs>
          <w:tab w:val="left" w:pos="6081"/>
        </w:tabs>
        <w:spacing w:after="0" w:line="240" w:lineRule="auto"/>
        <w:jc w:val="center"/>
        <w:rPr>
          <w:rFonts w:ascii="Times New Roman" w:hAnsi="Times New Roman"/>
          <w:sz w:val="28"/>
          <w:szCs w:val="28"/>
        </w:rPr>
      </w:pPr>
    </w:p>
    <w:p w14:paraId="22DF812B" w14:textId="77777777" w:rsidR="00C56B7D" w:rsidRDefault="00C56B7D" w:rsidP="00C56B7D">
      <w:pPr>
        <w:tabs>
          <w:tab w:val="left" w:pos="6081"/>
        </w:tabs>
        <w:spacing w:after="0" w:line="240" w:lineRule="auto"/>
        <w:jc w:val="center"/>
        <w:rPr>
          <w:rFonts w:ascii="Times New Roman" w:hAnsi="Times New Roman"/>
          <w:sz w:val="28"/>
          <w:szCs w:val="28"/>
        </w:rPr>
      </w:pPr>
    </w:p>
    <w:p w14:paraId="736B0C22" w14:textId="77777777" w:rsidR="00C56B7D" w:rsidRDefault="00C56B7D" w:rsidP="00C56B7D">
      <w:pPr>
        <w:tabs>
          <w:tab w:val="left" w:pos="6081"/>
        </w:tabs>
        <w:spacing w:after="0" w:line="240" w:lineRule="auto"/>
        <w:rPr>
          <w:rFonts w:ascii="Times New Roman" w:hAnsi="Times New Roman"/>
          <w:sz w:val="28"/>
          <w:szCs w:val="28"/>
        </w:rPr>
      </w:pPr>
    </w:p>
    <w:p w14:paraId="6CBD796C" w14:textId="77777777" w:rsidR="00C56B7D" w:rsidRDefault="00C56B7D" w:rsidP="00C56B7D">
      <w:pPr>
        <w:tabs>
          <w:tab w:val="left" w:pos="6081"/>
        </w:tabs>
        <w:spacing w:after="0" w:line="240" w:lineRule="auto"/>
        <w:jc w:val="center"/>
        <w:rPr>
          <w:rFonts w:ascii="Times New Roman" w:hAnsi="Times New Roman"/>
          <w:sz w:val="28"/>
          <w:szCs w:val="28"/>
        </w:rPr>
      </w:pPr>
    </w:p>
    <w:p w14:paraId="3BE814DA" w14:textId="77777777" w:rsidR="00C56B7D" w:rsidRDefault="00C56B7D" w:rsidP="00C56B7D">
      <w:pPr>
        <w:tabs>
          <w:tab w:val="left" w:pos="6081"/>
        </w:tabs>
        <w:spacing w:after="0" w:line="240" w:lineRule="auto"/>
        <w:jc w:val="center"/>
        <w:rPr>
          <w:rFonts w:ascii="Times New Roman" w:hAnsi="Times New Roman"/>
          <w:sz w:val="28"/>
          <w:szCs w:val="28"/>
        </w:rPr>
      </w:pPr>
    </w:p>
    <w:p w14:paraId="5174C955" w14:textId="77777777" w:rsidR="00C56B7D" w:rsidRPr="00642EF8" w:rsidRDefault="00C56B7D" w:rsidP="00C56B7D">
      <w:pPr>
        <w:tabs>
          <w:tab w:val="left" w:pos="6081"/>
        </w:tabs>
        <w:spacing w:after="0" w:line="240" w:lineRule="auto"/>
        <w:jc w:val="center"/>
        <w:rPr>
          <w:rFonts w:ascii="Times New Roman" w:hAnsi="Times New Roman"/>
          <w:sz w:val="28"/>
          <w:szCs w:val="28"/>
        </w:rPr>
      </w:pPr>
    </w:p>
    <w:p w14:paraId="085CAF6E" w14:textId="77777777" w:rsidR="00C56B7D" w:rsidRDefault="00C56B7D" w:rsidP="00C56B7D">
      <w:pPr>
        <w:tabs>
          <w:tab w:val="left" w:pos="6081"/>
        </w:tabs>
        <w:spacing w:after="0" w:line="240" w:lineRule="auto"/>
        <w:jc w:val="center"/>
        <w:rPr>
          <w:rFonts w:ascii="Times New Roman" w:hAnsi="Times New Roman"/>
          <w:sz w:val="28"/>
          <w:szCs w:val="28"/>
        </w:rPr>
      </w:pPr>
    </w:p>
    <w:p w14:paraId="66C2B180" w14:textId="77777777" w:rsidR="00C56B7D" w:rsidRDefault="00C56B7D" w:rsidP="00C56B7D">
      <w:pPr>
        <w:tabs>
          <w:tab w:val="left" w:pos="6081"/>
        </w:tabs>
        <w:spacing w:after="0" w:line="240" w:lineRule="auto"/>
        <w:jc w:val="center"/>
        <w:rPr>
          <w:rFonts w:ascii="Times New Roman" w:hAnsi="Times New Roman"/>
          <w:sz w:val="28"/>
          <w:szCs w:val="28"/>
        </w:rPr>
      </w:pPr>
    </w:p>
    <w:p w14:paraId="56207196" w14:textId="77777777" w:rsidR="00C56B7D" w:rsidRDefault="00C56B7D" w:rsidP="00C56B7D">
      <w:pPr>
        <w:tabs>
          <w:tab w:val="left" w:pos="6081"/>
        </w:tabs>
        <w:spacing w:after="0" w:line="240" w:lineRule="auto"/>
        <w:jc w:val="center"/>
        <w:rPr>
          <w:rFonts w:ascii="Times New Roman" w:hAnsi="Times New Roman"/>
          <w:sz w:val="28"/>
          <w:szCs w:val="28"/>
        </w:rPr>
      </w:pPr>
    </w:p>
    <w:p w14:paraId="35B26B86" w14:textId="77777777" w:rsidR="00C56B7D" w:rsidRDefault="00C56B7D" w:rsidP="00C56B7D">
      <w:pPr>
        <w:tabs>
          <w:tab w:val="left" w:pos="6081"/>
        </w:tabs>
        <w:spacing w:after="0" w:line="240" w:lineRule="auto"/>
        <w:jc w:val="center"/>
        <w:rPr>
          <w:rFonts w:ascii="Times New Roman" w:hAnsi="Times New Roman"/>
          <w:sz w:val="28"/>
          <w:szCs w:val="28"/>
        </w:rPr>
      </w:pPr>
    </w:p>
    <w:p w14:paraId="18D3B9F7" w14:textId="77777777" w:rsidR="00C56B7D" w:rsidRDefault="00C56B7D" w:rsidP="00C56B7D">
      <w:pPr>
        <w:tabs>
          <w:tab w:val="left" w:pos="6081"/>
        </w:tabs>
        <w:spacing w:after="0" w:line="240" w:lineRule="auto"/>
        <w:jc w:val="center"/>
        <w:rPr>
          <w:rFonts w:ascii="Times New Roman" w:hAnsi="Times New Roman"/>
          <w:sz w:val="28"/>
          <w:szCs w:val="28"/>
        </w:rPr>
      </w:pPr>
    </w:p>
    <w:p w14:paraId="0D91FABF" w14:textId="77777777" w:rsidR="00C56B7D" w:rsidRDefault="00C56B7D" w:rsidP="00C56B7D">
      <w:pPr>
        <w:tabs>
          <w:tab w:val="left" w:pos="6081"/>
        </w:tabs>
        <w:spacing w:after="0" w:line="240" w:lineRule="auto"/>
        <w:jc w:val="center"/>
        <w:rPr>
          <w:rFonts w:ascii="Times New Roman" w:hAnsi="Times New Roman"/>
          <w:sz w:val="28"/>
          <w:szCs w:val="28"/>
        </w:rPr>
      </w:pPr>
    </w:p>
    <w:p w14:paraId="344D25D6" w14:textId="77777777" w:rsidR="00C56B7D" w:rsidRDefault="00C56B7D" w:rsidP="00C56B7D">
      <w:pPr>
        <w:tabs>
          <w:tab w:val="left" w:pos="6081"/>
        </w:tabs>
        <w:spacing w:after="0" w:line="240" w:lineRule="auto"/>
        <w:jc w:val="center"/>
        <w:rPr>
          <w:rFonts w:ascii="Times New Roman" w:hAnsi="Times New Roman"/>
          <w:sz w:val="28"/>
          <w:szCs w:val="28"/>
        </w:rPr>
      </w:pPr>
      <w:r>
        <w:rPr>
          <w:rFonts w:ascii="Times New Roman" w:hAnsi="Times New Roman"/>
          <w:sz w:val="28"/>
          <w:szCs w:val="28"/>
        </w:rPr>
        <w:t xml:space="preserve">Новый </w:t>
      </w:r>
      <w:proofErr w:type="gramStart"/>
      <w:r>
        <w:rPr>
          <w:rFonts w:ascii="Times New Roman" w:hAnsi="Times New Roman"/>
          <w:sz w:val="28"/>
          <w:szCs w:val="28"/>
        </w:rPr>
        <w:t>Уренгой  2019</w:t>
      </w:r>
      <w:proofErr w:type="gramEnd"/>
    </w:p>
    <w:p w14:paraId="0EB16247" w14:textId="51BBEA05" w:rsidR="00C56B7D" w:rsidRDefault="00C56B7D" w:rsidP="00C56B7D"/>
    <w:p w14:paraId="3F56B48D" w14:textId="3A67A3A8" w:rsidR="007C4B66" w:rsidRDefault="007C4B66" w:rsidP="00C56B7D"/>
    <w:p w14:paraId="34FE2D03" w14:textId="743B664D" w:rsidR="007C4B66" w:rsidRPr="007C4B66" w:rsidRDefault="007C4B66" w:rsidP="007C4B66">
      <w:pPr>
        <w:ind w:left="2832"/>
        <w:rPr>
          <w:rFonts w:ascii="Times New Roman" w:hAnsi="Times New Roman" w:cs="Times New Roman"/>
          <w:b/>
          <w:sz w:val="40"/>
          <w:szCs w:val="40"/>
        </w:rPr>
      </w:pPr>
      <w:r w:rsidRPr="007C4B66">
        <w:rPr>
          <w:rFonts w:ascii="Times New Roman" w:hAnsi="Times New Roman" w:cs="Times New Roman"/>
          <w:b/>
          <w:sz w:val="40"/>
          <w:szCs w:val="40"/>
        </w:rPr>
        <w:t>Содержание:</w:t>
      </w:r>
    </w:p>
    <w:p w14:paraId="4474B4E9" w14:textId="77777777" w:rsidR="0082096C" w:rsidRDefault="0082096C" w:rsidP="0082096C">
      <w:pPr>
        <w:spacing w:line="360" w:lineRule="auto"/>
        <w:ind w:left="-142"/>
        <w:jc w:val="both"/>
        <w:rPr>
          <w:rFonts w:ascii="Times New Roman" w:hAnsi="Times New Roman" w:cs="Times New Roman"/>
          <w:sz w:val="28"/>
          <w:szCs w:val="28"/>
        </w:rPr>
      </w:pPr>
    </w:p>
    <w:p w14:paraId="2ADC55EE" w14:textId="0BAE9AC8" w:rsidR="00D86A09" w:rsidRDefault="007C4B66" w:rsidP="0082096C">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Введение…………………………………………………………</w:t>
      </w:r>
    </w:p>
    <w:p w14:paraId="48259657" w14:textId="77777777" w:rsidR="0082096C" w:rsidRDefault="007C4B66"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Глава 1 Теоретическая часть……………………………………</w:t>
      </w:r>
    </w:p>
    <w:p w14:paraId="04B5F498" w14:textId="53751747" w:rsidR="0082096C" w:rsidRDefault="0082096C"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 xml:space="preserve">1.1 </w:t>
      </w:r>
      <w:r w:rsidR="007C4B66" w:rsidRPr="0082096C">
        <w:rPr>
          <w:rFonts w:ascii="Times New Roman" w:hAnsi="Times New Roman" w:cs="Times New Roman"/>
          <w:sz w:val="28"/>
          <w:szCs w:val="28"/>
        </w:rPr>
        <w:t>История процента……………………………………………</w:t>
      </w:r>
    </w:p>
    <w:p w14:paraId="4BE18F66" w14:textId="4E0AD123" w:rsidR="007C4B66" w:rsidRPr="0082096C" w:rsidRDefault="0082096C"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 xml:space="preserve">1.2 </w:t>
      </w:r>
      <w:r w:rsidR="007C4B66" w:rsidRPr="0082096C">
        <w:rPr>
          <w:rFonts w:ascii="Times New Roman" w:hAnsi="Times New Roman" w:cs="Times New Roman"/>
          <w:sz w:val="28"/>
          <w:szCs w:val="28"/>
        </w:rPr>
        <w:t>Частое примените процентов……………………………….</w:t>
      </w:r>
      <w:r w:rsidRPr="0082096C">
        <w:rPr>
          <w:rFonts w:ascii="Times New Roman" w:hAnsi="Times New Roman" w:cs="Times New Roman"/>
          <w:sz w:val="28"/>
          <w:szCs w:val="28"/>
        </w:rPr>
        <w:tab/>
      </w:r>
    </w:p>
    <w:p w14:paraId="5347C188" w14:textId="1CC8F053" w:rsidR="007C4B66" w:rsidRDefault="007C4B66"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Глава 2 Практическая часть…………………………………….</w:t>
      </w:r>
    </w:p>
    <w:p w14:paraId="63B859FF" w14:textId="6E574680" w:rsidR="007C4B66" w:rsidRDefault="007C4B66"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 xml:space="preserve">2.1 </w:t>
      </w:r>
      <w:r w:rsidR="0035711C">
        <w:rPr>
          <w:rFonts w:ascii="Times New Roman" w:hAnsi="Times New Roman" w:cs="Times New Roman"/>
          <w:sz w:val="28"/>
          <w:szCs w:val="28"/>
        </w:rPr>
        <w:t>Понятие процентов</w:t>
      </w:r>
      <w:r>
        <w:rPr>
          <w:rFonts w:ascii="Times New Roman" w:hAnsi="Times New Roman" w:cs="Times New Roman"/>
          <w:sz w:val="28"/>
          <w:szCs w:val="28"/>
        </w:rPr>
        <w:t>………………………………...</w:t>
      </w:r>
      <w:r w:rsidR="0035711C">
        <w:rPr>
          <w:rFonts w:ascii="Times New Roman" w:hAnsi="Times New Roman" w:cs="Times New Roman"/>
          <w:sz w:val="28"/>
          <w:szCs w:val="28"/>
        </w:rPr>
        <w:t>..............</w:t>
      </w:r>
    </w:p>
    <w:p w14:paraId="6F25B468" w14:textId="3BD7DDBA" w:rsidR="0035711C" w:rsidRDefault="0082096C"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2.</w:t>
      </w:r>
      <w:r w:rsidRPr="0082096C">
        <w:rPr>
          <w:rFonts w:ascii="Times New Roman" w:hAnsi="Times New Roman" w:cs="Times New Roman"/>
          <w:sz w:val="28"/>
          <w:szCs w:val="28"/>
        </w:rPr>
        <w:t>2 Кредит. Принципы кредитования</w:t>
      </w:r>
      <w:r w:rsidR="007C4B66">
        <w:rPr>
          <w:rFonts w:ascii="Times New Roman" w:hAnsi="Times New Roman" w:cs="Times New Roman"/>
          <w:sz w:val="28"/>
          <w:szCs w:val="28"/>
        </w:rPr>
        <w:t>………………</w:t>
      </w:r>
      <w:r w:rsidR="0035711C">
        <w:rPr>
          <w:rFonts w:ascii="Times New Roman" w:hAnsi="Times New Roman" w:cs="Times New Roman"/>
          <w:sz w:val="28"/>
          <w:szCs w:val="28"/>
        </w:rPr>
        <w:t>...</w:t>
      </w:r>
      <w:r>
        <w:rPr>
          <w:rFonts w:ascii="Times New Roman" w:hAnsi="Times New Roman" w:cs="Times New Roman"/>
          <w:sz w:val="28"/>
          <w:szCs w:val="28"/>
        </w:rPr>
        <w:t>.............</w:t>
      </w:r>
    </w:p>
    <w:p w14:paraId="6361EB41" w14:textId="5119B497" w:rsidR="0082096C" w:rsidRDefault="0082096C"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2.3 Решение задач с применением процентов…………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14:paraId="16AE0337" w14:textId="35AADC68" w:rsidR="007C4B66" w:rsidRDefault="00E363F8"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Заключение………………………………………………………</w:t>
      </w:r>
    </w:p>
    <w:p w14:paraId="76D651A7" w14:textId="469C6740" w:rsidR="00E363F8" w:rsidRDefault="00E363F8" w:rsidP="0082096C">
      <w:pPr>
        <w:spacing w:line="360" w:lineRule="auto"/>
        <w:ind w:left="142" w:hanging="284"/>
        <w:jc w:val="both"/>
        <w:rPr>
          <w:rFonts w:ascii="Times New Roman" w:hAnsi="Times New Roman" w:cs="Times New Roman"/>
          <w:sz w:val="28"/>
          <w:szCs w:val="28"/>
        </w:rPr>
      </w:pPr>
      <w:r>
        <w:rPr>
          <w:rFonts w:ascii="Times New Roman" w:hAnsi="Times New Roman" w:cs="Times New Roman"/>
          <w:sz w:val="28"/>
          <w:szCs w:val="28"/>
        </w:rPr>
        <w:t>Источники использованной литературы………………………</w:t>
      </w:r>
    </w:p>
    <w:p w14:paraId="7931D2CB" w14:textId="0770C011" w:rsidR="00E363F8" w:rsidRDefault="00E363F8" w:rsidP="0082096C">
      <w:pPr>
        <w:spacing w:line="360" w:lineRule="auto"/>
        <w:ind w:left="-142"/>
        <w:jc w:val="both"/>
        <w:rPr>
          <w:rFonts w:ascii="Times New Roman" w:hAnsi="Times New Roman" w:cs="Times New Roman"/>
          <w:sz w:val="28"/>
          <w:szCs w:val="28"/>
        </w:rPr>
      </w:pPr>
    </w:p>
    <w:p w14:paraId="0B850BA5" w14:textId="0A1C66A7" w:rsidR="00E363F8" w:rsidRDefault="00E363F8" w:rsidP="0082096C">
      <w:pPr>
        <w:ind w:left="-142"/>
        <w:rPr>
          <w:rFonts w:ascii="Times New Roman" w:hAnsi="Times New Roman" w:cs="Times New Roman"/>
          <w:sz w:val="28"/>
          <w:szCs w:val="28"/>
        </w:rPr>
      </w:pPr>
    </w:p>
    <w:p w14:paraId="7E9AC07F" w14:textId="11D7D24F" w:rsidR="00E363F8" w:rsidRDefault="00E363F8" w:rsidP="007C4B66">
      <w:pPr>
        <w:rPr>
          <w:rFonts w:ascii="Times New Roman" w:hAnsi="Times New Roman" w:cs="Times New Roman"/>
          <w:sz w:val="28"/>
          <w:szCs w:val="28"/>
        </w:rPr>
      </w:pPr>
    </w:p>
    <w:p w14:paraId="1FABD214" w14:textId="1DA717A5" w:rsidR="00E363F8" w:rsidRDefault="00E363F8" w:rsidP="007C4B66">
      <w:pPr>
        <w:rPr>
          <w:rFonts w:ascii="Times New Roman" w:hAnsi="Times New Roman" w:cs="Times New Roman"/>
          <w:sz w:val="28"/>
          <w:szCs w:val="28"/>
        </w:rPr>
      </w:pPr>
    </w:p>
    <w:p w14:paraId="2E42C845" w14:textId="5309C2CD" w:rsidR="00E363F8" w:rsidRDefault="00E363F8" w:rsidP="007C4B66">
      <w:pPr>
        <w:rPr>
          <w:rFonts w:ascii="Times New Roman" w:hAnsi="Times New Roman" w:cs="Times New Roman"/>
          <w:sz w:val="28"/>
          <w:szCs w:val="28"/>
        </w:rPr>
      </w:pPr>
    </w:p>
    <w:p w14:paraId="3883141B" w14:textId="17A71D4A" w:rsidR="00E363F8" w:rsidRDefault="00E363F8" w:rsidP="007C4B66">
      <w:pPr>
        <w:rPr>
          <w:rFonts w:ascii="Times New Roman" w:hAnsi="Times New Roman" w:cs="Times New Roman"/>
          <w:sz w:val="28"/>
          <w:szCs w:val="28"/>
        </w:rPr>
      </w:pPr>
    </w:p>
    <w:p w14:paraId="011B4C52" w14:textId="0F4B8E41" w:rsidR="00E363F8" w:rsidRDefault="00E363F8" w:rsidP="007C4B66">
      <w:pPr>
        <w:rPr>
          <w:rFonts w:ascii="Times New Roman" w:hAnsi="Times New Roman" w:cs="Times New Roman"/>
          <w:sz w:val="28"/>
          <w:szCs w:val="28"/>
        </w:rPr>
      </w:pPr>
    </w:p>
    <w:p w14:paraId="609D0A63" w14:textId="03A454D8" w:rsidR="00E363F8" w:rsidRDefault="00E363F8" w:rsidP="007C4B66">
      <w:pPr>
        <w:rPr>
          <w:rFonts w:ascii="Times New Roman" w:hAnsi="Times New Roman" w:cs="Times New Roman"/>
          <w:sz w:val="28"/>
          <w:szCs w:val="28"/>
        </w:rPr>
      </w:pPr>
    </w:p>
    <w:p w14:paraId="5257883B" w14:textId="03122E42" w:rsidR="00E363F8" w:rsidRDefault="00E363F8" w:rsidP="007C4B66">
      <w:pPr>
        <w:rPr>
          <w:rFonts w:ascii="Times New Roman" w:hAnsi="Times New Roman" w:cs="Times New Roman"/>
          <w:sz w:val="28"/>
          <w:szCs w:val="28"/>
        </w:rPr>
      </w:pPr>
    </w:p>
    <w:p w14:paraId="6B853FE3" w14:textId="71F0E438" w:rsidR="00E363F8" w:rsidRDefault="00E363F8" w:rsidP="007C4B66">
      <w:pPr>
        <w:rPr>
          <w:rFonts w:ascii="Times New Roman" w:hAnsi="Times New Roman" w:cs="Times New Roman"/>
          <w:sz w:val="28"/>
          <w:szCs w:val="28"/>
        </w:rPr>
      </w:pPr>
    </w:p>
    <w:p w14:paraId="417039BF" w14:textId="0964228A" w:rsidR="00E363F8" w:rsidRDefault="00E363F8" w:rsidP="007C4B66">
      <w:pPr>
        <w:rPr>
          <w:rFonts w:ascii="Times New Roman" w:hAnsi="Times New Roman" w:cs="Times New Roman"/>
          <w:sz w:val="28"/>
          <w:szCs w:val="28"/>
        </w:rPr>
      </w:pPr>
    </w:p>
    <w:p w14:paraId="7C970F10" w14:textId="1D0E7521" w:rsidR="00E363F8" w:rsidRDefault="00E363F8" w:rsidP="00AD12C4">
      <w:pPr>
        <w:ind w:left="3261"/>
        <w:rPr>
          <w:rFonts w:ascii="Times New Roman" w:hAnsi="Times New Roman" w:cs="Times New Roman"/>
          <w:sz w:val="40"/>
          <w:szCs w:val="40"/>
        </w:rPr>
      </w:pPr>
      <w:r w:rsidRPr="00E363F8">
        <w:rPr>
          <w:rFonts w:ascii="Times New Roman" w:hAnsi="Times New Roman" w:cs="Times New Roman"/>
          <w:sz w:val="40"/>
          <w:szCs w:val="40"/>
        </w:rPr>
        <w:t>Введение</w:t>
      </w:r>
    </w:p>
    <w:p w14:paraId="3AD3EDA3" w14:textId="2D781BF6" w:rsidR="00E363F8" w:rsidRPr="00E363F8" w:rsidRDefault="00E363F8" w:rsidP="00E363F8">
      <w:pPr>
        <w:spacing w:after="0" w:line="240" w:lineRule="auto"/>
        <w:rPr>
          <w:rFonts w:ascii="Times New Roman" w:eastAsia="Times New Roman" w:hAnsi="Times New Roman" w:cs="Times New Roman"/>
          <w:sz w:val="28"/>
          <w:szCs w:val="28"/>
        </w:rPr>
      </w:pPr>
      <w:r w:rsidRPr="00E363F8">
        <w:rPr>
          <w:rFonts w:ascii="Times New Roman" w:eastAsia="Times New Roman" w:hAnsi="Times New Roman" w:cs="Times New Roman"/>
          <w:b/>
          <w:bCs/>
          <w:i/>
          <w:iCs/>
          <w:color w:val="000000"/>
          <w:sz w:val="28"/>
          <w:szCs w:val="28"/>
          <w:shd w:val="clear" w:color="auto" w:fill="FFFFFF"/>
        </w:rPr>
        <w:t>Актуальность</w:t>
      </w:r>
      <w:r>
        <w:rPr>
          <w:rFonts w:ascii="Times New Roman" w:eastAsia="Times New Roman" w:hAnsi="Times New Roman" w:cs="Times New Roman"/>
          <w:b/>
          <w:bCs/>
          <w:i/>
          <w:iCs/>
          <w:color w:val="000000"/>
          <w:sz w:val="28"/>
          <w:szCs w:val="28"/>
          <w:shd w:val="clear" w:color="auto" w:fill="FFFFFF"/>
        </w:rPr>
        <w:t>-</w:t>
      </w:r>
      <w:r w:rsidRPr="00E363F8">
        <w:rPr>
          <w:rFonts w:ascii="Times New Roman" w:eastAsia="Times New Roman" w:hAnsi="Times New Roman" w:cs="Times New Roman"/>
          <w:bCs/>
          <w:iCs/>
          <w:color w:val="000000"/>
          <w:sz w:val="28"/>
          <w:szCs w:val="28"/>
          <w:shd w:val="clear" w:color="auto" w:fill="FFFFFF"/>
        </w:rPr>
        <w:t>заключается в том, что</w:t>
      </w:r>
      <w:r w:rsidRPr="00E363F8">
        <w:rPr>
          <w:rFonts w:ascii="Times New Roman" w:hAnsi="Times New Roman" w:cs="Times New Roman"/>
          <w:color w:val="383838"/>
          <w:sz w:val="28"/>
          <w:szCs w:val="28"/>
          <w:shd w:val="clear" w:color="auto" w:fill="FFFFFF"/>
        </w:rPr>
        <w:t xml:space="preserve"> Проценты в мире появились из практической необходимости, при решении определенных задач. Мы не однократно видим, что проценты применяют даже там, где проценты на первый взгляд не применимы. Так, например, человек на вопрос «как у него здоровье?» может ответить, что «здоров процентов на 90».</w:t>
      </w:r>
    </w:p>
    <w:p w14:paraId="6F5055DC" w14:textId="77777777" w:rsidR="00E363F8" w:rsidRP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Проблема:</w:t>
      </w:r>
      <w:r w:rsidRPr="00E363F8">
        <w:rPr>
          <w:rFonts w:ascii="Times New Roman" w:eastAsia="Times New Roman" w:hAnsi="Times New Roman" w:cs="Times New Roman"/>
          <w:color w:val="000000"/>
          <w:sz w:val="28"/>
          <w:szCs w:val="28"/>
        </w:rPr>
        <w:t> Люди часто в своей жизни сталкиваются с процентами, но не могут правильно решить их.</w:t>
      </w:r>
    </w:p>
    <w:p w14:paraId="77FADC58" w14:textId="77777777" w:rsidR="00E363F8" w:rsidRP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Объект исследования:</w:t>
      </w:r>
      <w:r w:rsidRPr="00E363F8">
        <w:rPr>
          <w:rFonts w:ascii="Times New Roman" w:eastAsia="Times New Roman" w:hAnsi="Times New Roman" w:cs="Times New Roman"/>
          <w:color w:val="000000"/>
          <w:sz w:val="28"/>
          <w:szCs w:val="28"/>
        </w:rPr>
        <w:t> процент как универсальная единица сравнения различных данных.</w:t>
      </w:r>
    </w:p>
    <w:p w14:paraId="6DE40CE2" w14:textId="77777777" w:rsidR="00E363F8" w:rsidRP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Предмет исследования:</w:t>
      </w:r>
      <w:r w:rsidRPr="00E363F8">
        <w:rPr>
          <w:rFonts w:ascii="Times New Roman" w:eastAsia="Times New Roman" w:hAnsi="Times New Roman" w:cs="Times New Roman"/>
          <w:color w:val="000000"/>
          <w:sz w:val="28"/>
          <w:szCs w:val="28"/>
        </w:rPr>
        <w:t> практические задачи с процентами.</w:t>
      </w:r>
    </w:p>
    <w:p w14:paraId="60CF301D" w14:textId="77777777" w:rsidR="00E363F8" w:rsidRP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Гипотеза:</w:t>
      </w:r>
      <w:r w:rsidRPr="00E363F8">
        <w:rPr>
          <w:rFonts w:ascii="Times New Roman" w:eastAsia="Times New Roman" w:hAnsi="Times New Roman" w:cs="Times New Roman"/>
          <w:color w:val="000000"/>
          <w:sz w:val="28"/>
          <w:szCs w:val="28"/>
        </w:rPr>
        <w:t> Если имеются данные с разными параметрами, то их удобнее сравнить с помощью процентов.</w:t>
      </w:r>
    </w:p>
    <w:p w14:paraId="0775A5AD" w14:textId="77777777" w:rsidR="00E363F8" w:rsidRP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Цели работы:</w:t>
      </w:r>
    </w:p>
    <w:p w14:paraId="476188DB" w14:textId="77777777" w:rsidR="00E363F8" w:rsidRPr="00E363F8" w:rsidRDefault="00E363F8" w:rsidP="00E363F8">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color w:val="000000"/>
          <w:sz w:val="28"/>
          <w:szCs w:val="28"/>
        </w:rPr>
        <w:t>Определить процент как единицу сравнения данных с разными параметрами;</w:t>
      </w:r>
    </w:p>
    <w:p w14:paraId="03CC1D71" w14:textId="77777777" w:rsidR="00E363F8" w:rsidRPr="00E363F8" w:rsidRDefault="00E363F8" w:rsidP="00E363F8">
      <w:pPr>
        <w:numPr>
          <w:ilvl w:val="0"/>
          <w:numId w:val="2"/>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color w:val="000000"/>
          <w:sz w:val="28"/>
          <w:szCs w:val="28"/>
        </w:rPr>
        <w:t>Доказать необходимость использования процентных соотношений.</w:t>
      </w:r>
    </w:p>
    <w:p w14:paraId="48923066" w14:textId="77777777" w:rsidR="00E363F8" w:rsidRP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Задачи:</w:t>
      </w:r>
    </w:p>
    <w:p w14:paraId="2B57834F" w14:textId="77777777" w:rsidR="00E363F8" w:rsidRPr="00E363F8" w:rsidRDefault="00E363F8" w:rsidP="00E363F8">
      <w:pPr>
        <w:numPr>
          <w:ilvl w:val="0"/>
          <w:numId w:val="3"/>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color w:val="000000"/>
          <w:sz w:val="28"/>
          <w:szCs w:val="28"/>
        </w:rPr>
        <w:t>Изучить историю происхождения процента;</w:t>
      </w:r>
    </w:p>
    <w:p w14:paraId="575547C3" w14:textId="77777777" w:rsidR="00E363F8" w:rsidRPr="00E363F8" w:rsidRDefault="00E363F8" w:rsidP="00E363F8">
      <w:pPr>
        <w:numPr>
          <w:ilvl w:val="0"/>
          <w:numId w:val="3"/>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color w:val="000000"/>
          <w:sz w:val="28"/>
          <w:szCs w:val="28"/>
        </w:rPr>
        <w:t>Рассмотреть задачи практического применения;</w:t>
      </w:r>
    </w:p>
    <w:p w14:paraId="7DAEEA6A" w14:textId="77777777" w:rsidR="00E363F8" w:rsidRPr="00E363F8" w:rsidRDefault="00E363F8" w:rsidP="00E363F8">
      <w:pPr>
        <w:numPr>
          <w:ilvl w:val="0"/>
          <w:numId w:val="3"/>
        </w:numPr>
        <w:shd w:val="clear" w:color="auto" w:fill="FFFFFF"/>
        <w:spacing w:before="48" w:after="48" w:line="288" w:lineRule="atLeast"/>
        <w:ind w:left="240"/>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color w:val="000000"/>
          <w:sz w:val="28"/>
          <w:szCs w:val="28"/>
        </w:rPr>
        <w:t>Исследовать возможности применения «</w:t>
      </w:r>
      <w:r w:rsidRPr="00E363F8">
        <w:rPr>
          <w:rFonts w:ascii="Times New Roman" w:eastAsia="Times New Roman" w:hAnsi="Times New Roman" w:cs="Times New Roman"/>
          <w:i/>
          <w:iCs/>
          <w:color w:val="000000"/>
          <w:sz w:val="28"/>
          <w:szCs w:val="28"/>
        </w:rPr>
        <w:t>процента</w:t>
      </w:r>
      <w:r w:rsidRPr="00E363F8">
        <w:rPr>
          <w:rFonts w:ascii="Times New Roman" w:eastAsia="Times New Roman" w:hAnsi="Times New Roman" w:cs="Times New Roman"/>
          <w:color w:val="000000"/>
          <w:sz w:val="28"/>
          <w:szCs w:val="28"/>
        </w:rPr>
        <w:t>».</w:t>
      </w:r>
    </w:p>
    <w:p w14:paraId="3A63D7E6" w14:textId="73D58AED"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363F8">
        <w:rPr>
          <w:rFonts w:ascii="Times New Roman" w:eastAsia="Times New Roman" w:hAnsi="Times New Roman" w:cs="Times New Roman"/>
          <w:b/>
          <w:bCs/>
          <w:i/>
          <w:iCs/>
          <w:color w:val="000000"/>
          <w:sz w:val="28"/>
          <w:szCs w:val="28"/>
        </w:rPr>
        <w:t>Методы исследования:</w:t>
      </w:r>
      <w:r w:rsidRPr="00E363F8">
        <w:rPr>
          <w:rFonts w:ascii="Times New Roman" w:eastAsia="Times New Roman" w:hAnsi="Times New Roman" w:cs="Times New Roman"/>
          <w:color w:val="000000"/>
          <w:sz w:val="28"/>
          <w:szCs w:val="28"/>
        </w:rPr>
        <w:t> сбор и изучение информации, определение проблем при решении задач способом опроса.</w:t>
      </w:r>
    </w:p>
    <w:p w14:paraId="623F9FC8" w14:textId="3DE194E5"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219FBD9" w14:textId="09DF6178"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59AADD75" w14:textId="0AFEB96F"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691C8853" w14:textId="06A6D06B"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1E91F3D5" w14:textId="48B0D6A7"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4327AF84" w14:textId="6485358A" w:rsidR="00E363F8" w:rsidRDefault="00E363F8" w:rsidP="00E363F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6563E01F" w14:textId="6D94AF6B" w:rsidR="00E363F8" w:rsidRPr="00E363F8" w:rsidRDefault="00E363F8" w:rsidP="00E363F8">
      <w:pPr>
        <w:pStyle w:val="a3"/>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rPr>
      </w:pPr>
      <w:r w:rsidRPr="00E363F8">
        <w:rPr>
          <w:rFonts w:ascii="Times New Roman" w:eastAsia="Times New Roman" w:hAnsi="Times New Roman" w:cs="Times New Roman"/>
          <w:b/>
          <w:color w:val="000000"/>
          <w:sz w:val="28"/>
          <w:szCs w:val="28"/>
        </w:rPr>
        <w:t>История создания процентов</w:t>
      </w:r>
    </w:p>
    <w:p w14:paraId="56C1499E" w14:textId="77777777" w:rsidR="00E363F8" w:rsidRDefault="00E363F8" w:rsidP="00E363F8">
      <w:pPr>
        <w:pStyle w:val="a3"/>
        <w:shd w:val="clear" w:color="auto" w:fill="FFFFFF"/>
        <w:spacing w:before="240" w:after="240" w:line="360" w:lineRule="auto"/>
        <w:ind w:left="420"/>
        <w:jc w:val="both"/>
        <w:rPr>
          <w:rFonts w:ascii="Times New Roman" w:eastAsia="Times New Roman" w:hAnsi="Times New Roman" w:cs="Times New Roman"/>
          <w:color w:val="222222"/>
          <w:sz w:val="28"/>
          <w:szCs w:val="28"/>
        </w:rPr>
      </w:pPr>
    </w:p>
    <w:p w14:paraId="62CC83FA" w14:textId="26604845"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Проценты – одно из математических понятий, которые часто встречаются в повседневной жизни. Так, мы часто читаем или слышим, </w:t>
      </w:r>
      <w:proofErr w:type="gramStart"/>
      <w:r w:rsidRPr="00E363F8">
        <w:rPr>
          <w:rFonts w:ascii="Times New Roman" w:eastAsia="Times New Roman" w:hAnsi="Times New Roman" w:cs="Times New Roman"/>
          <w:color w:val="222222"/>
          <w:sz w:val="28"/>
          <w:szCs w:val="28"/>
        </w:rPr>
        <w:t>что например</w:t>
      </w:r>
      <w:proofErr w:type="gramEnd"/>
      <w:r w:rsidRPr="00E363F8">
        <w:rPr>
          <w:rFonts w:ascii="Times New Roman" w:eastAsia="Times New Roman" w:hAnsi="Times New Roman" w:cs="Times New Roman"/>
          <w:color w:val="222222"/>
          <w:sz w:val="28"/>
          <w:szCs w:val="28"/>
        </w:rPr>
        <w:t>, в выборах приняли участи 52,5% избирателей, рейтинг победителя хит-парада равен 75%, промышленной производство сократилось на 11,3%, уровень инфляции 8/% в год, банк начисляет 12% годовых, молоко содержит 3,2% жира, материал содержит 60% хлопка и 40% полиэстера и т.д.</w:t>
      </w:r>
    </w:p>
    <w:p w14:paraId="5AF0015C"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Слово «процент» происходит от латинского слова </w:t>
      </w:r>
      <w:proofErr w:type="spellStart"/>
      <w:r w:rsidRPr="00E363F8">
        <w:rPr>
          <w:rFonts w:ascii="Times New Roman" w:eastAsia="Times New Roman" w:hAnsi="Times New Roman" w:cs="Times New Roman"/>
          <w:color w:val="222222"/>
          <w:sz w:val="28"/>
          <w:szCs w:val="28"/>
        </w:rPr>
        <w:t>pro</w:t>
      </w:r>
      <w:proofErr w:type="spellEnd"/>
      <w:r w:rsidRPr="00E363F8">
        <w:rPr>
          <w:rFonts w:ascii="Times New Roman" w:eastAsia="Times New Roman" w:hAnsi="Times New Roman" w:cs="Times New Roman"/>
          <w:color w:val="222222"/>
          <w:sz w:val="28"/>
          <w:szCs w:val="28"/>
        </w:rPr>
        <w:t xml:space="preserve"> </w:t>
      </w:r>
      <w:proofErr w:type="spellStart"/>
      <w:r w:rsidRPr="00E363F8">
        <w:rPr>
          <w:rFonts w:ascii="Times New Roman" w:eastAsia="Times New Roman" w:hAnsi="Times New Roman" w:cs="Times New Roman"/>
          <w:color w:val="222222"/>
          <w:sz w:val="28"/>
          <w:szCs w:val="28"/>
        </w:rPr>
        <w:t>centum</w:t>
      </w:r>
      <w:proofErr w:type="spellEnd"/>
      <w:r w:rsidRPr="00E363F8">
        <w:rPr>
          <w:rFonts w:ascii="Times New Roman" w:eastAsia="Times New Roman" w:hAnsi="Times New Roman" w:cs="Times New Roman"/>
          <w:color w:val="222222"/>
          <w:sz w:val="28"/>
          <w:szCs w:val="28"/>
        </w:rPr>
        <w:t>, что буквально переводится «за сотню», или «со ста». Процентами очень удобно пользоваться на практике, так как они выражают части целых чисел в одних и тех же сотых долях. Это дает возможность упрощать расчеты и легко сравнивать части между собой и с целыми. Идея выражения частей целого постоянно в одних и тех же долях, вызванная практическими соображениями, родилась еще в древности у вавилонян, которые пользовались шестидесятеричными дробями. Уже в клинописных таблицах вавилонян содержатся задачи на расчет процентов. До нас дошли составленные вавилонянами таблицы процентов, которые позволяли быстро определить сумму процентных денег. Были известны проценты и в Индии. Индийские математики вычисляли проценты, применив так называемое тройное правило, т. е. пользуясь пропорцией. Они умели производить и более сложные вычисления с применением процентов. Денежные расчеты с процентами были особенно распространены в Древнем Риме. Римляне называли процентами деньги, которые платил должник заимодавцу за каждую сотню. Даже римский сенат вынужден был установить максимально допустимый процент, взимаемый с должника, так как некоторые заимодавцы усердствовали в получении процентных денег. От римлян проценты перешли к другим народам.</w:t>
      </w:r>
    </w:p>
    <w:p w14:paraId="447103B5"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В средние века в Европе в связи с широким развитием торговли особо много внимания обращали на умение вычислять проценты. В то время приходилось рассчитывать не только проценты, но и проценты с процентов, т. е. сложные </w:t>
      </w:r>
      <w:r w:rsidRPr="00E363F8">
        <w:rPr>
          <w:rFonts w:ascii="Times New Roman" w:eastAsia="Times New Roman" w:hAnsi="Times New Roman" w:cs="Times New Roman"/>
          <w:color w:val="222222"/>
          <w:sz w:val="28"/>
          <w:szCs w:val="28"/>
        </w:rPr>
        <w:lastRenderedPageBreak/>
        <w:t xml:space="preserve">проценты, как называют их в наше время. Отдельные конторы и предприятия для облегчения труда при вычислениях процентов разрабатывали свои особые таблицы, которые </w:t>
      </w:r>
      <w:proofErr w:type="gramStart"/>
      <w:r w:rsidRPr="00E363F8">
        <w:rPr>
          <w:rFonts w:ascii="Times New Roman" w:eastAsia="Times New Roman" w:hAnsi="Times New Roman" w:cs="Times New Roman"/>
          <w:color w:val="222222"/>
          <w:sz w:val="28"/>
          <w:szCs w:val="28"/>
        </w:rPr>
        <w:t>составляли  коммерческий</w:t>
      </w:r>
      <w:proofErr w:type="gramEnd"/>
      <w:r w:rsidRPr="00E363F8">
        <w:rPr>
          <w:rFonts w:ascii="Times New Roman" w:eastAsia="Times New Roman" w:hAnsi="Times New Roman" w:cs="Times New Roman"/>
          <w:color w:val="222222"/>
          <w:sz w:val="28"/>
          <w:szCs w:val="28"/>
        </w:rPr>
        <w:t xml:space="preserve"> секрет фирмы.</w:t>
      </w:r>
    </w:p>
    <w:p w14:paraId="3EA81610"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Впервые опубликовал таблицы для расчета процентов </w:t>
      </w:r>
      <w:proofErr w:type="gramStart"/>
      <w:r w:rsidRPr="00E363F8">
        <w:rPr>
          <w:rFonts w:ascii="Times New Roman" w:eastAsia="Times New Roman" w:hAnsi="Times New Roman" w:cs="Times New Roman"/>
          <w:color w:val="222222"/>
          <w:sz w:val="28"/>
          <w:szCs w:val="28"/>
        </w:rPr>
        <w:t>в  1584</w:t>
      </w:r>
      <w:proofErr w:type="gramEnd"/>
      <w:r w:rsidRPr="00E363F8">
        <w:rPr>
          <w:rFonts w:ascii="Times New Roman" w:eastAsia="Times New Roman" w:hAnsi="Times New Roman" w:cs="Times New Roman"/>
          <w:color w:val="222222"/>
          <w:sz w:val="28"/>
          <w:szCs w:val="28"/>
        </w:rPr>
        <w:t xml:space="preserve"> году Симон </w:t>
      </w:r>
      <w:proofErr w:type="spellStart"/>
      <w:r w:rsidRPr="00E363F8">
        <w:rPr>
          <w:rFonts w:ascii="Times New Roman" w:eastAsia="Times New Roman" w:hAnsi="Times New Roman" w:cs="Times New Roman"/>
          <w:color w:val="222222"/>
          <w:sz w:val="28"/>
          <w:szCs w:val="28"/>
        </w:rPr>
        <w:t>Стевин</w:t>
      </w:r>
      <w:proofErr w:type="spellEnd"/>
      <w:r w:rsidRPr="00E363F8">
        <w:rPr>
          <w:rFonts w:ascii="Times New Roman" w:eastAsia="Times New Roman" w:hAnsi="Times New Roman" w:cs="Times New Roman"/>
          <w:color w:val="222222"/>
          <w:sz w:val="28"/>
          <w:szCs w:val="28"/>
        </w:rPr>
        <w:t xml:space="preserve"> – инженер из города Брюгге (Нидерланды). </w:t>
      </w:r>
      <w:proofErr w:type="spellStart"/>
      <w:r w:rsidRPr="00E363F8">
        <w:rPr>
          <w:rFonts w:ascii="Times New Roman" w:eastAsia="Times New Roman" w:hAnsi="Times New Roman" w:cs="Times New Roman"/>
          <w:color w:val="222222"/>
          <w:sz w:val="28"/>
          <w:szCs w:val="28"/>
        </w:rPr>
        <w:t>Стевин</w:t>
      </w:r>
      <w:proofErr w:type="spellEnd"/>
      <w:r w:rsidRPr="00E363F8">
        <w:rPr>
          <w:rFonts w:ascii="Times New Roman" w:eastAsia="Times New Roman" w:hAnsi="Times New Roman" w:cs="Times New Roman"/>
          <w:color w:val="222222"/>
          <w:sz w:val="28"/>
          <w:szCs w:val="28"/>
        </w:rPr>
        <w:t xml:space="preserve"> известен замечательным разнообразием научных открытий в том числе – особой записи десятичных дробей.</w:t>
      </w:r>
    </w:p>
    <w:p w14:paraId="51633F73"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Долгое время под процентами понимались исключительно прибыль и убыток на каждые 100 рублей. Они применялись только в торговых и денежных сделках. Затем область их применения расширилась, проценты встречаются в хозяйственных и финансовых расчетах, статистике, науке и технике. Нынче процент – это частный вид десятичных дробей, сотая доля целого (принимаемого за единицу).</w:t>
      </w:r>
    </w:p>
    <w:p w14:paraId="6785FE3C"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Знак % происходит, как полагают, от итальянского слова </w:t>
      </w:r>
      <w:proofErr w:type="spellStart"/>
      <w:r w:rsidRPr="00E363F8">
        <w:rPr>
          <w:rFonts w:ascii="Times New Roman" w:eastAsia="Times New Roman" w:hAnsi="Times New Roman" w:cs="Times New Roman"/>
          <w:color w:val="222222"/>
          <w:sz w:val="28"/>
          <w:szCs w:val="28"/>
        </w:rPr>
        <w:t>cento</w:t>
      </w:r>
      <w:proofErr w:type="spellEnd"/>
      <w:r w:rsidRPr="00E363F8">
        <w:rPr>
          <w:rFonts w:ascii="Times New Roman" w:eastAsia="Times New Roman" w:hAnsi="Times New Roman" w:cs="Times New Roman"/>
          <w:color w:val="222222"/>
          <w:sz w:val="28"/>
          <w:szCs w:val="28"/>
        </w:rPr>
        <w:t xml:space="preserve"> (сто), которое в процентных расчетах часто писалось сокращенно </w:t>
      </w:r>
      <w:proofErr w:type="spellStart"/>
      <w:r w:rsidRPr="00E363F8">
        <w:rPr>
          <w:rFonts w:ascii="Times New Roman" w:eastAsia="Times New Roman" w:hAnsi="Times New Roman" w:cs="Times New Roman"/>
          <w:color w:val="222222"/>
          <w:sz w:val="28"/>
          <w:szCs w:val="28"/>
        </w:rPr>
        <w:t>cto</w:t>
      </w:r>
      <w:proofErr w:type="spellEnd"/>
      <w:r w:rsidRPr="00E363F8">
        <w:rPr>
          <w:rFonts w:ascii="Times New Roman" w:eastAsia="Times New Roman" w:hAnsi="Times New Roman" w:cs="Times New Roman"/>
          <w:color w:val="222222"/>
          <w:sz w:val="28"/>
          <w:szCs w:val="28"/>
        </w:rPr>
        <w:t>. Отсюда путем дальнейшего упрощения в скорописи буквы t в наклонную черту произошел современный символ для обозначения процента.</w:t>
      </w:r>
    </w:p>
    <w:p w14:paraId="1A772D60"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Существует и другая версия возникновения этого знака. Предполагается, что этот знак произошел в результате нелепой опечатки, совершенной наборщиком. В 1685 году в Париже была опубликована книга – руководство по коммерческой арифметике, где по ошибке наборщик вместо </w:t>
      </w:r>
      <w:proofErr w:type="spellStart"/>
      <w:r w:rsidRPr="00E363F8">
        <w:rPr>
          <w:rFonts w:ascii="Times New Roman" w:eastAsia="Times New Roman" w:hAnsi="Times New Roman" w:cs="Times New Roman"/>
          <w:color w:val="222222"/>
          <w:sz w:val="28"/>
          <w:szCs w:val="28"/>
        </w:rPr>
        <w:t>cto</w:t>
      </w:r>
      <w:proofErr w:type="spellEnd"/>
      <w:r w:rsidRPr="00E363F8">
        <w:rPr>
          <w:rFonts w:ascii="Times New Roman" w:eastAsia="Times New Roman" w:hAnsi="Times New Roman" w:cs="Times New Roman"/>
          <w:color w:val="222222"/>
          <w:sz w:val="28"/>
          <w:szCs w:val="28"/>
        </w:rPr>
        <w:t xml:space="preserve"> напечатал %.</w:t>
      </w:r>
    </w:p>
    <w:p w14:paraId="69146CBA" w14:textId="77777777"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 xml:space="preserve">В некоторых вопросах иногда применяют и более мелкие, тысячные доли, так называемые «промилле» (от латинского </w:t>
      </w:r>
      <w:proofErr w:type="spellStart"/>
      <w:r w:rsidRPr="00E363F8">
        <w:rPr>
          <w:rFonts w:ascii="Times New Roman" w:eastAsia="Times New Roman" w:hAnsi="Times New Roman" w:cs="Times New Roman"/>
          <w:color w:val="222222"/>
          <w:sz w:val="28"/>
          <w:szCs w:val="28"/>
        </w:rPr>
        <w:t>pro</w:t>
      </w:r>
      <w:proofErr w:type="spellEnd"/>
      <w:r w:rsidRPr="00E363F8">
        <w:rPr>
          <w:rFonts w:ascii="Times New Roman" w:eastAsia="Times New Roman" w:hAnsi="Times New Roman" w:cs="Times New Roman"/>
          <w:color w:val="222222"/>
          <w:sz w:val="28"/>
          <w:szCs w:val="28"/>
        </w:rPr>
        <w:t xml:space="preserve"> </w:t>
      </w:r>
      <w:proofErr w:type="spellStart"/>
      <w:r w:rsidRPr="00E363F8">
        <w:rPr>
          <w:rFonts w:ascii="Times New Roman" w:eastAsia="Times New Roman" w:hAnsi="Times New Roman" w:cs="Times New Roman"/>
          <w:color w:val="222222"/>
          <w:sz w:val="28"/>
          <w:szCs w:val="28"/>
        </w:rPr>
        <w:t>mille</w:t>
      </w:r>
      <w:proofErr w:type="spellEnd"/>
      <w:r w:rsidRPr="00E363F8">
        <w:rPr>
          <w:rFonts w:ascii="Times New Roman" w:eastAsia="Times New Roman" w:hAnsi="Times New Roman" w:cs="Times New Roman"/>
          <w:color w:val="222222"/>
          <w:sz w:val="28"/>
          <w:szCs w:val="28"/>
        </w:rPr>
        <w:t xml:space="preserve"> – «с тысячи»), обозначаемые, по аналогии процентов. Изобретение математических знаков и символов значительно облегчило изучение математики и способствовало дальнейшему ее развитию.</w:t>
      </w:r>
    </w:p>
    <w:p w14:paraId="2F9AF25E" w14:textId="1A363A26" w:rsidR="00E363F8" w:rsidRP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Еще мы говорили о предметах о некоторой заданной совокупности – деньгах, зарабатываемых в семье, материалах, продуктах питания, то процент, разумеется, 100 сотых частей самого себя. Поэтому обычно говорят, что она «принимается за 100%</w:t>
      </w:r>
      <w:proofErr w:type="gramStart"/>
      <w:r w:rsidRPr="00E363F8">
        <w:rPr>
          <w:rFonts w:ascii="Times New Roman" w:eastAsia="Times New Roman" w:hAnsi="Times New Roman" w:cs="Times New Roman"/>
          <w:color w:val="222222"/>
          <w:sz w:val="28"/>
          <w:szCs w:val="28"/>
        </w:rPr>
        <w:t>».Если</w:t>
      </w:r>
      <w:proofErr w:type="gramEnd"/>
      <w:r w:rsidRPr="00E363F8">
        <w:rPr>
          <w:rFonts w:ascii="Times New Roman" w:eastAsia="Times New Roman" w:hAnsi="Times New Roman" w:cs="Times New Roman"/>
          <w:color w:val="222222"/>
          <w:sz w:val="28"/>
          <w:szCs w:val="28"/>
        </w:rPr>
        <w:t xml:space="preserve"> речь   идет о проценте от данного числа, то это число принимается за 100%. Например, 1% зарплаты – это сотая часть зарплаты; 100% зарплаты – это 100 </w:t>
      </w:r>
      <w:r w:rsidRPr="00E363F8">
        <w:rPr>
          <w:rFonts w:ascii="Times New Roman" w:eastAsia="Times New Roman" w:hAnsi="Times New Roman" w:cs="Times New Roman"/>
          <w:color w:val="222222"/>
          <w:sz w:val="28"/>
          <w:szCs w:val="28"/>
        </w:rPr>
        <w:lastRenderedPageBreak/>
        <w:t xml:space="preserve">сотых частей зарплаты. Т.е. вся зарплата. Подоходный налог с зарплаты берется в размере 13%, т. е. 13 сотых от зарплаты. Надпись «60%» хлопка на этикетке обозначает, что материал содержит 60 сотых хлопка, т. е. более чем на половину состоит их чистого хлопка. 3,2 жира в молоке означает, что 3,2 сотых массы продукта составляет жир </w:t>
      </w:r>
      <w:proofErr w:type="gramStart"/>
      <w:r w:rsidRPr="00E363F8">
        <w:rPr>
          <w:rFonts w:ascii="Times New Roman" w:eastAsia="Times New Roman" w:hAnsi="Times New Roman" w:cs="Times New Roman"/>
          <w:color w:val="222222"/>
          <w:sz w:val="28"/>
          <w:szCs w:val="28"/>
        </w:rPr>
        <w:t>( или</w:t>
      </w:r>
      <w:proofErr w:type="gramEnd"/>
      <w:r w:rsidRPr="00E363F8">
        <w:rPr>
          <w:rFonts w:ascii="Times New Roman" w:eastAsia="Times New Roman" w:hAnsi="Times New Roman" w:cs="Times New Roman"/>
          <w:color w:val="222222"/>
          <w:sz w:val="28"/>
          <w:szCs w:val="28"/>
        </w:rPr>
        <w:t>, другими словами, в каждых 100 граммах этого продукта содержится 3,2 грамма жира).</w:t>
      </w:r>
    </w:p>
    <w:p w14:paraId="6650C142" w14:textId="2FFAF75B" w:rsid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r w:rsidRPr="00E363F8">
        <w:rPr>
          <w:rFonts w:ascii="Times New Roman" w:eastAsia="Times New Roman" w:hAnsi="Times New Roman" w:cs="Times New Roman"/>
          <w:color w:val="222222"/>
          <w:sz w:val="28"/>
          <w:szCs w:val="28"/>
        </w:rPr>
        <w:t>Как известно из практики, с помощью процентов часто показывают изменение той или иной конкретной величины. Такая форма является наглядной числовой характеристикой изменения, характеризующей значимость произошедшего изменения. Например, уровень подростковой преступности повысился на 3%, в этом ничего страшного нет – быть может, эта цифра отражает только естественные колебания уровня. На если он повысился на 30</w:t>
      </w:r>
      <w:proofErr w:type="gramStart"/>
      <w:r w:rsidRPr="00E363F8">
        <w:rPr>
          <w:rFonts w:ascii="Times New Roman" w:eastAsia="Times New Roman" w:hAnsi="Times New Roman" w:cs="Times New Roman"/>
          <w:color w:val="222222"/>
          <w:sz w:val="28"/>
          <w:szCs w:val="28"/>
        </w:rPr>
        <w:t>%,  то</w:t>
      </w:r>
      <w:proofErr w:type="gramEnd"/>
      <w:r w:rsidRPr="00E363F8">
        <w:rPr>
          <w:rFonts w:ascii="Times New Roman" w:eastAsia="Times New Roman" w:hAnsi="Times New Roman" w:cs="Times New Roman"/>
          <w:color w:val="222222"/>
          <w:sz w:val="28"/>
          <w:szCs w:val="28"/>
        </w:rPr>
        <w:t xml:space="preserve"> это уже говорит о серьезности проблемы и необходимости изучения причин такого явления и принятия, соответствующих мер.</w:t>
      </w:r>
    </w:p>
    <w:p w14:paraId="49F0349A" w14:textId="1F1EC9EB" w:rsidR="00E363F8" w:rsidRDefault="00E363F8" w:rsidP="00E363F8">
      <w:pPr>
        <w:pStyle w:val="a3"/>
        <w:shd w:val="clear" w:color="auto" w:fill="FFFFFF"/>
        <w:spacing w:before="240" w:after="240" w:line="360" w:lineRule="auto"/>
        <w:ind w:left="-567" w:firstLine="709"/>
        <w:jc w:val="both"/>
        <w:rPr>
          <w:rFonts w:ascii="Times New Roman" w:eastAsia="Times New Roman" w:hAnsi="Times New Roman" w:cs="Times New Roman"/>
          <w:color w:val="222222"/>
          <w:sz w:val="28"/>
          <w:szCs w:val="28"/>
        </w:rPr>
      </w:pPr>
    </w:p>
    <w:p w14:paraId="33A264F6" w14:textId="7807F7F2" w:rsidR="0035711C" w:rsidRDefault="0035711C" w:rsidP="0035711C">
      <w:pPr>
        <w:pStyle w:val="a3"/>
        <w:numPr>
          <w:ilvl w:val="1"/>
          <w:numId w:val="4"/>
        </w:num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Частое Применение процентов</w:t>
      </w:r>
    </w:p>
    <w:p w14:paraId="0ACD96DF" w14:textId="77777777" w:rsidR="0035711C" w:rsidRPr="0035711C" w:rsidRDefault="0035711C" w:rsidP="0035711C">
      <w:pPr>
        <w:pStyle w:val="a3"/>
        <w:shd w:val="clear" w:color="auto" w:fill="FFFFFF"/>
        <w:spacing w:before="240" w:after="240" w:line="360" w:lineRule="auto"/>
        <w:ind w:left="-425" w:firstLine="709"/>
        <w:jc w:val="both"/>
        <w:rPr>
          <w:rFonts w:ascii="Times New Roman" w:hAnsi="Times New Roman" w:cs="Times New Roman"/>
          <w:b/>
          <w:sz w:val="28"/>
          <w:szCs w:val="28"/>
        </w:rPr>
      </w:pPr>
      <w:r w:rsidRPr="0035711C">
        <w:rPr>
          <w:rFonts w:ascii="Times New Roman" w:hAnsi="Times New Roman" w:cs="Times New Roman"/>
          <w:b/>
          <w:sz w:val="28"/>
          <w:szCs w:val="28"/>
        </w:rPr>
        <w:t xml:space="preserve">Банковские операции. </w:t>
      </w:r>
    </w:p>
    <w:p w14:paraId="3507898D" w14:textId="77777777" w:rsidR="0035711C" w:rsidRDefault="0035711C" w:rsidP="0035711C">
      <w:pPr>
        <w:pStyle w:val="a3"/>
        <w:shd w:val="clear" w:color="auto" w:fill="FFFFFF"/>
        <w:spacing w:before="240" w:after="240" w:line="360" w:lineRule="auto"/>
        <w:ind w:left="-425" w:firstLine="709"/>
        <w:jc w:val="both"/>
        <w:rPr>
          <w:rFonts w:ascii="Times New Roman" w:hAnsi="Times New Roman" w:cs="Times New Roman"/>
          <w:sz w:val="28"/>
          <w:szCs w:val="28"/>
        </w:rPr>
      </w:pPr>
      <w:r w:rsidRPr="0035711C">
        <w:rPr>
          <w:rFonts w:ascii="Times New Roman" w:hAnsi="Times New Roman" w:cs="Times New Roman"/>
          <w:sz w:val="28"/>
          <w:szCs w:val="28"/>
        </w:rPr>
        <w:t xml:space="preserve">Одним из самых распространенных способов привлечения в банк сбережений граждан, фирм </w:t>
      </w:r>
      <w:proofErr w:type="spellStart"/>
      <w:r w:rsidRPr="0035711C">
        <w:rPr>
          <w:rFonts w:ascii="Times New Roman" w:hAnsi="Times New Roman" w:cs="Times New Roman"/>
          <w:sz w:val="28"/>
          <w:szCs w:val="28"/>
        </w:rPr>
        <w:t>и.т.д</w:t>
      </w:r>
      <w:proofErr w:type="spellEnd"/>
      <w:r w:rsidRPr="0035711C">
        <w:rPr>
          <w:rFonts w:ascii="Times New Roman" w:hAnsi="Times New Roman" w:cs="Times New Roman"/>
          <w:sz w:val="28"/>
          <w:szCs w:val="28"/>
        </w:rPr>
        <w:t xml:space="preserve">. является открытие вкладчиком сберегательного счета: вкладчик может вносить на свой счет дополнительные суммы денег, может снимать со счета определенную </w:t>
      </w:r>
      <w:proofErr w:type="gramStart"/>
      <w:r w:rsidRPr="0035711C">
        <w:rPr>
          <w:rFonts w:ascii="Times New Roman" w:hAnsi="Times New Roman" w:cs="Times New Roman"/>
          <w:sz w:val="28"/>
          <w:szCs w:val="28"/>
        </w:rPr>
        <w:t>сумму ,</w:t>
      </w:r>
      <w:proofErr w:type="gramEnd"/>
      <w:r w:rsidRPr="0035711C">
        <w:rPr>
          <w:rFonts w:ascii="Times New Roman" w:hAnsi="Times New Roman" w:cs="Times New Roman"/>
          <w:sz w:val="28"/>
          <w:szCs w:val="28"/>
        </w:rPr>
        <w:t xml:space="preserve"> может закрыть счет, полностью изъяв деньги, на нем хранящиеся. При это вкладчик получает от банка плату в виде процентов за использование его денег для выдачи кредитов предпринимателям, фирмам, государству </w:t>
      </w:r>
      <w:proofErr w:type="spellStart"/>
      <w:r w:rsidRPr="0035711C">
        <w:rPr>
          <w:rFonts w:ascii="Times New Roman" w:hAnsi="Times New Roman" w:cs="Times New Roman"/>
          <w:sz w:val="28"/>
          <w:szCs w:val="28"/>
        </w:rPr>
        <w:t>и.т.д</w:t>
      </w:r>
      <w:proofErr w:type="spellEnd"/>
      <w:r w:rsidRPr="0035711C">
        <w:rPr>
          <w:rFonts w:ascii="Times New Roman" w:hAnsi="Times New Roman" w:cs="Times New Roman"/>
          <w:sz w:val="28"/>
          <w:szCs w:val="28"/>
        </w:rPr>
        <w:t xml:space="preserve">. От способа начисления проценты делятся на простые и сложные. </w:t>
      </w:r>
    </w:p>
    <w:p w14:paraId="69BC2E5F" w14:textId="77777777" w:rsidR="0035711C" w:rsidRPr="0035711C" w:rsidRDefault="0035711C" w:rsidP="0035711C">
      <w:pPr>
        <w:pStyle w:val="a3"/>
        <w:shd w:val="clear" w:color="auto" w:fill="FFFFFF"/>
        <w:spacing w:before="240" w:after="240" w:line="360" w:lineRule="auto"/>
        <w:ind w:left="-425" w:firstLine="709"/>
        <w:jc w:val="both"/>
        <w:rPr>
          <w:rFonts w:ascii="Times New Roman" w:hAnsi="Times New Roman" w:cs="Times New Roman"/>
          <w:b/>
          <w:sz w:val="28"/>
          <w:szCs w:val="28"/>
        </w:rPr>
      </w:pPr>
      <w:r w:rsidRPr="0035711C">
        <w:rPr>
          <w:rFonts w:ascii="Times New Roman" w:hAnsi="Times New Roman" w:cs="Times New Roman"/>
          <w:b/>
          <w:sz w:val="28"/>
          <w:szCs w:val="28"/>
        </w:rPr>
        <w:t xml:space="preserve">Простые проценты </w:t>
      </w:r>
    </w:p>
    <w:p w14:paraId="2F27A97F" w14:textId="7D34B2CC" w:rsidR="0035711C" w:rsidRDefault="0035711C" w:rsidP="0035711C">
      <w:pPr>
        <w:pStyle w:val="a3"/>
        <w:shd w:val="clear" w:color="auto" w:fill="FFFFFF"/>
        <w:spacing w:before="240" w:after="240" w:line="360" w:lineRule="auto"/>
        <w:ind w:left="-425" w:firstLine="709"/>
        <w:jc w:val="both"/>
        <w:rPr>
          <w:rFonts w:ascii="Times New Roman" w:hAnsi="Times New Roman" w:cs="Times New Roman"/>
          <w:sz w:val="28"/>
          <w:szCs w:val="28"/>
        </w:rPr>
      </w:pPr>
      <w:r w:rsidRPr="0035711C">
        <w:rPr>
          <w:rFonts w:ascii="Times New Roman" w:hAnsi="Times New Roman" w:cs="Times New Roman"/>
          <w:sz w:val="28"/>
          <w:szCs w:val="28"/>
        </w:rPr>
        <w:t xml:space="preserve">Увеличение </w:t>
      </w:r>
      <w:proofErr w:type="gramStart"/>
      <w:r w:rsidRPr="0035711C">
        <w:rPr>
          <w:rFonts w:ascii="Times New Roman" w:hAnsi="Times New Roman" w:cs="Times New Roman"/>
          <w:sz w:val="28"/>
          <w:szCs w:val="28"/>
        </w:rPr>
        <w:t>вклада  по</w:t>
      </w:r>
      <w:proofErr w:type="gramEnd"/>
      <w:r w:rsidRPr="0035711C">
        <w:rPr>
          <w:rFonts w:ascii="Times New Roman" w:hAnsi="Times New Roman" w:cs="Times New Roman"/>
          <w:sz w:val="28"/>
          <w:szCs w:val="28"/>
        </w:rPr>
        <w:t xml:space="preserve"> схеме простых процентов характеризуется тем ,что суммы процентов в течение всего срока хранения определяются исходя только из первоначальной суммы вклада  независимо от срока хранения и количества начисления процентов. </w:t>
      </w:r>
    </w:p>
    <w:p w14:paraId="16DC0D92" w14:textId="77777777" w:rsidR="0035711C" w:rsidRDefault="0035711C" w:rsidP="0035711C">
      <w:pPr>
        <w:pStyle w:val="a3"/>
        <w:shd w:val="clear" w:color="auto" w:fill="FFFFFF"/>
        <w:spacing w:before="240" w:after="240" w:line="360" w:lineRule="auto"/>
        <w:ind w:left="-425" w:firstLine="709"/>
        <w:jc w:val="both"/>
        <w:rPr>
          <w:rFonts w:ascii="Times New Roman" w:hAnsi="Times New Roman" w:cs="Times New Roman"/>
          <w:sz w:val="28"/>
          <w:szCs w:val="28"/>
        </w:rPr>
      </w:pPr>
    </w:p>
    <w:p w14:paraId="14C1D30F" w14:textId="1F9E4C26" w:rsidR="0035711C" w:rsidRPr="0035711C" w:rsidRDefault="0035711C" w:rsidP="0035711C">
      <w:pPr>
        <w:pStyle w:val="a3"/>
        <w:shd w:val="clear" w:color="auto" w:fill="FFFFFF"/>
        <w:spacing w:before="240" w:after="240" w:line="360" w:lineRule="auto"/>
        <w:ind w:left="-425" w:firstLine="709"/>
        <w:jc w:val="both"/>
        <w:rPr>
          <w:rFonts w:ascii="Times New Roman" w:hAnsi="Times New Roman" w:cs="Times New Roman"/>
          <w:sz w:val="28"/>
          <w:szCs w:val="28"/>
        </w:rPr>
      </w:pPr>
      <w:r w:rsidRPr="0035711C">
        <w:rPr>
          <w:rFonts w:ascii="Times New Roman" w:hAnsi="Times New Roman" w:cs="Times New Roman"/>
          <w:b/>
          <w:sz w:val="28"/>
          <w:szCs w:val="28"/>
        </w:rPr>
        <w:t xml:space="preserve">Сложные проценты </w:t>
      </w:r>
    </w:p>
    <w:p w14:paraId="50E1D3F7" w14:textId="77777777" w:rsidR="0035711C" w:rsidRDefault="0035711C" w:rsidP="0035711C">
      <w:pPr>
        <w:pStyle w:val="a3"/>
        <w:shd w:val="clear" w:color="auto" w:fill="FFFFFF"/>
        <w:spacing w:before="240" w:after="240" w:line="360" w:lineRule="auto"/>
        <w:ind w:left="-425" w:firstLine="709"/>
        <w:jc w:val="both"/>
        <w:rPr>
          <w:rFonts w:ascii="Times New Roman" w:hAnsi="Times New Roman" w:cs="Times New Roman"/>
          <w:sz w:val="28"/>
          <w:szCs w:val="28"/>
        </w:rPr>
      </w:pPr>
      <w:r w:rsidRPr="0035711C">
        <w:rPr>
          <w:rFonts w:ascii="Times New Roman" w:hAnsi="Times New Roman" w:cs="Times New Roman"/>
          <w:sz w:val="28"/>
          <w:szCs w:val="28"/>
        </w:rPr>
        <w:t xml:space="preserve">Сложным процентом называется сумма дохода, которая образуется в результате инвестирования денег при условии, что сумма начисленного простого процента не выплачивается в конце каждого периода, а присоединяется к сумме основного вклада и в следующем платежном периоде сама приносит </w:t>
      </w:r>
      <w:proofErr w:type="gramStart"/>
      <w:r w:rsidRPr="0035711C">
        <w:rPr>
          <w:rFonts w:ascii="Times New Roman" w:hAnsi="Times New Roman" w:cs="Times New Roman"/>
          <w:sz w:val="28"/>
          <w:szCs w:val="28"/>
        </w:rPr>
        <w:t>доход .</w:t>
      </w:r>
      <w:proofErr w:type="gramEnd"/>
      <w:r w:rsidRPr="0035711C">
        <w:rPr>
          <w:rFonts w:ascii="Times New Roman" w:hAnsi="Times New Roman" w:cs="Times New Roman"/>
          <w:sz w:val="28"/>
          <w:szCs w:val="28"/>
        </w:rPr>
        <w:t xml:space="preserve"> Сложные проценты - это проценты, полученные на начисленные проценты.  </w:t>
      </w:r>
    </w:p>
    <w:p w14:paraId="09BC2B5F" w14:textId="181DB226" w:rsidR="0035711C" w:rsidRPr="0035711C" w:rsidRDefault="0035711C" w:rsidP="0035711C">
      <w:pPr>
        <w:pStyle w:val="a3"/>
        <w:shd w:val="clear" w:color="auto" w:fill="FFFFFF"/>
        <w:spacing w:before="240" w:after="240" w:line="360" w:lineRule="auto"/>
        <w:ind w:left="-425" w:firstLine="709"/>
        <w:jc w:val="both"/>
        <w:rPr>
          <w:rFonts w:ascii="Times New Roman" w:hAnsi="Times New Roman" w:cs="Times New Roman"/>
          <w:b/>
          <w:sz w:val="28"/>
          <w:szCs w:val="28"/>
        </w:rPr>
      </w:pPr>
      <w:r w:rsidRPr="0035711C">
        <w:rPr>
          <w:rFonts w:ascii="Times New Roman" w:hAnsi="Times New Roman" w:cs="Times New Roman"/>
          <w:b/>
          <w:sz w:val="28"/>
          <w:szCs w:val="28"/>
        </w:rPr>
        <w:t xml:space="preserve">Штрафы </w:t>
      </w:r>
    </w:p>
    <w:p w14:paraId="5C07148C" w14:textId="77777777" w:rsidR="00E94A14" w:rsidRDefault="0035711C" w:rsidP="00E94A14">
      <w:pPr>
        <w:pStyle w:val="a3"/>
        <w:shd w:val="clear" w:color="auto" w:fill="FFFFFF"/>
        <w:spacing w:before="240" w:after="240" w:line="360" w:lineRule="auto"/>
        <w:ind w:left="-425" w:firstLine="709"/>
        <w:jc w:val="both"/>
        <w:rPr>
          <w:rFonts w:ascii="Times New Roman" w:hAnsi="Times New Roman" w:cs="Times New Roman"/>
          <w:sz w:val="28"/>
          <w:szCs w:val="28"/>
        </w:rPr>
      </w:pPr>
      <w:r w:rsidRPr="0035711C">
        <w:rPr>
          <w:rFonts w:ascii="Times New Roman" w:hAnsi="Times New Roman" w:cs="Times New Roman"/>
          <w:sz w:val="28"/>
          <w:szCs w:val="28"/>
        </w:rPr>
        <w:t xml:space="preserve"> Если водитель не прошел тех. осмотр автомашины, то сотрудник ГИБДД должен оштрафовать его на ½ минимальной оплаты труда. Стоимость прохождения тех. осмотра составляет примерно 150 рублей, а размер минимальной заработанной платы 500 рублей. На сколько процентов штраф превышает стоимость тех. осмотра, если при оплате штрафной квитанции в банке с водителя возьмут 3% за услуги банка? 8 Решение. ½ часть от 500 р., это 250 р. Если учесть 3%, которые возьмет банк, получим сумму штрафа 250</w:t>
      </w:r>
      <w:r w:rsidRPr="0035711C">
        <w:sym w:font="Symbol" w:char="F0D7"/>
      </w:r>
      <w:r w:rsidRPr="0035711C">
        <w:rPr>
          <w:rFonts w:ascii="Times New Roman" w:hAnsi="Times New Roman" w:cs="Times New Roman"/>
          <w:sz w:val="28"/>
          <w:szCs w:val="28"/>
        </w:rPr>
        <w:t xml:space="preserve">1,03 = 257 р. 50 к. Теперь найдем отношение штрафа к сумме тех. осмотра 257, </w:t>
      </w:r>
      <w:proofErr w:type="gramStart"/>
      <w:r w:rsidRPr="0035711C">
        <w:rPr>
          <w:rFonts w:ascii="Times New Roman" w:hAnsi="Times New Roman" w:cs="Times New Roman"/>
          <w:sz w:val="28"/>
          <w:szCs w:val="28"/>
        </w:rPr>
        <w:t>5 :</w:t>
      </w:r>
      <w:proofErr w:type="gramEnd"/>
      <w:r w:rsidRPr="0035711C">
        <w:rPr>
          <w:rFonts w:ascii="Times New Roman" w:hAnsi="Times New Roman" w:cs="Times New Roman"/>
          <w:sz w:val="28"/>
          <w:szCs w:val="28"/>
        </w:rPr>
        <w:t xml:space="preserve"> 150 = 1, 72 или 72%. Ответ: на 72%. 2. Занятия ребенка в музыкальной школе родители оплачивают в сбербанке, внося ежемесячно 250 р. Оплата должна производиться до 15-го числа каждого месяца, после чего за каждый просроченный день начисляется пеня в размере 4% от суммы оплаты занятий за один месяц. Сколько придется заплатить родителям, если они просрочат оплату на неделю? Решение. Так как 4% от 250 р. составляют 10 р., то за каждый просроченный день сумма оплаты будет увеличиваться на 10 р. Если родители просрочат оплату на неделю, то им придется заплатить 250 + 7·10 = 320 р. </w:t>
      </w:r>
      <w:r w:rsidR="00E363F8" w:rsidRPr="0035711C">
        <w:rPr>
          <w:rFonts w:ascii="Times New Roman" w:eastAsia="Times New Roman" w:hAnsi="Times New Roman" w:cs="Times New Roman"/>
          <w:color w:val="222222"/>
          <w:sz w:val="28"/>
          <w:szCs w:val="28"/>
        </w:rPr>
        <w:t xml:space="preserve"> </w:t>
      </w:r>
    </w:p>
    <w:p w14:paraId="669AB5E6" w14:textId="77777777" w:rsidR="00E94A14" w:rsidRDefault="00E94A14" w:rsidP="00E94A14">
      <w:pPr>
        <w:pStyle w:val="a3"/>
        <w:shd w:val="clear" w:color="auto" w:fill="FFFFFF"/>
        <w:spacing w:before="240" w:after="240" w:line="360" w:lineRule="auto"/>
        <w:ind w:left="-425" w:firstLine="709"/>
        <w:jc w:val="both"/>
        <w:rPr>
          <w:rFonts w:ascii="Times New Roman" w:hAnsi="Times New Roman" w:cs="Times New Roman"/>
          <w:sz w:val="28"/>
          <w:szCs w:val="28"/>
        </w:rPr>
      </w:pPr>
    </w:p>
    <w:p w14:paraId="38985180"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0871265E"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73B70E7B"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10D2D7AA"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6BDF00D6"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7B845841"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27E2A155" w14:textId="77777777" w:rsidR="00E94A14" w:rsidRDefault="00E94A14" w:rsidP="00E94A14">
      <w:pPr>
        <w:pStyle w:val="a3"/>
        <w:shd w:val="clear" w:color="auto" w:fill="FFFFFF"/>
        <w:spacing w:before="240" w:after="240" w:line="360" w:lineRule="auto"/>
        <w:ind w:left="-993" w:firstLine="709"/>
        <w:jc w:val="both"/>
        <w:rPr>
          <w:rFonts w:ascii="Times New Roman" w:eastAsia="Times New Roman" w:hAnsi="Times New Roman" w:cs="Times New Roman"/>
          <w:b/>
          <w:color w:val="000000"/>
          <w:sz w:val="28"/>
          <w:szCs w:val="28"/>
        </w:rPr>
      </w:pPr>
    </w:p>
    <w:p w14:paraId="20F19ECC" w14:textId="1F3AA542" w:rsidR="0035711C" w:rsidRPr="00E94A14" w:rsidRDefault="0035711C" w:rsidP="00E94A14">
      <w:pPr>
        <w:pStyle w:val="a3"/>
        <w:shd w:val="clear" w:color="auto" w:fill="FFFFFF"/>
        <w:spacing w:before="240" w:after="240" w:line="360" w:lineRule="auto"/>
        <w:ind w:left="-993"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Глава №2 </w:t>
      </w:r>
      <w:r w:rsidRPr="0035711C">
        <w:rPr>
          <w:rFonts w:ascii="Times New Roman" w:eastAsia="Times New Roman" w:hAnsi="Times New Roman" w:cs="Times New Roman"/>
          <w:b/>
          <w:color w:val="000000"/>
          <w:sz w:val="28"/>
          <w:szCs w:val="28"/>
        </w:rPr>
        <w:t>Практическая часть</w:t>
      </w:r>
    </w:p>
    <w:p w14:paraId="7CFEEA05" w14:textId="3C53F0E0" w:rsidR="0035711C" w:rsidRDefault="0035711C" w:rsidP="00E94A14">
      <w:pPr>
        <w:pStyle w:val="a3"/>
        <w:shd w:val="clear" w:color="auto" w:fill="FFFFFF"/>
        <w:spacing w:before="100" w:beforeAutospacing="1" w:after="100" w:afterAutospacing="1" w:line="360" w:lineRule="auto"/>
        <w:ind w:left="-993"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2.1 Понятие процентов </w:t>
      </w:r>
    </w:p>
    <w:p w14:paraId="6AA190CC" w14:textId="77777777" w:rsidR="0082096C" w:rsidRDefault="0035711C" w:rsidP="00E94A14">
      <w:pPr>
        <w:pStyle w:val="a3"/>
        <w:shd w:val="clear" w:color="auto" w:fill="FFFFFF"/>
        <w:spacing w:before="100" w:beforeAutospacing="1" w:after="100" w:afterAutospacing="1" w:line="360" w:lineRule="auto"/>
        <w:ind w:left="-993"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Процентом называют одну сотую 1% </w:t>
      </w:r>
    </w:p>
    <w:p w14:paraId="5EFCE8AD" w14:textId="77777777" w:rsidR="0082096C" w:rsidRDefault="0035711C" w:rsidP="00E94A14">
      <w:pPr>
        <w:pStyle w:val="a3"/>
        <w:shd w:val="clear" w:color="auto" w:fill="FFFFFF"/>
        <w:spacing w:before="100" w:beforeAutospacing="1" w:after="100" w:afterAutospacing="1" w:line="360" w:lineRule="auto"/>
        <w:ind w:left="-993"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1/100 0.01 1:100 </w:t>
      </w:r>
    </w:p>
    <w:p w14:paraId="207AC515" w14:textId="5677F371" w:rsidR="0082096C" w:rsidRDefault="0035711C" w:rsidP="00E94A14">
      <w:pPr>
        <w:pStyle w:val="a3"/>
        <w:shd w:val="clear" w:color="auto" w:fill="FFFFFF"/>
        <w:spacing w:before="100" w:beforeAutospacing="1" w:after="100" w:afterAutospacing="1" w:line="360" w:lineRule="auto"/>
        <w:ind w:left="-993"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Основные сокращения процентных отношений </w:t>
      </w:r>
    </w:p>
    <w:p w14:paraId="6AA1AB2D" w14:textId="77777777" w:rsidR="0082096C" w:rsidRDefault="0035711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100%=1 200%=2 12,5%=1/8 50%=1/2 1%=1/100 5%=1/20 25%=1/4 10%=1/10 Основные понятия, связанные с процентами: </w:t>
      </w:r>
    </w:p>
    <w:p w14:paraId="03A595F7" w14:textId="77777777" w:rsidR="0082096C" w:rsidRDefault="0035711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1.Нахождение процента данного числа. Чтобы </w:t>
      </w:r>
      <w:proofErr w:type="gramStart"/>
      <w:r w:rsidRPr="0082096C">
        <w:rPr>
          <w:rFonts w:ascii="Times New Roman" w:hAnsi="Times New Roman" w:cs="Times New Roman"/>
          <w:sz w:val="28"/>
          <w:szCs w:val="28"/>
        </w:rPr>
        <w:t>найти</w:t>
      </w:r>
      <w:proofErr w:type="gramEnd"/>
      <w:r w:rsidRPr="0082096C">
        <w:rPr>
          <w:rFonts w:ascii="Times New Roman" w:hAnsi="Times New Roman" w:cs="Times New Roman"/>
          <w:sz w:val="28"/>
          <w:szCs w:val="28"/>
        </w:rPr>
        <w:t xml:space="preserve"> а % от в, надо в*0,01 а Пример. 40% от 70 составляет: 70*0,4=28 </w:t>
      </w:r>
    </w:p>
    <w:p w14:paraId="25960C50" w14:textId="77777777" w:rsidR="0082096C" w:rsidRDefault="0035711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2.Нахождение числа по его процентам. Если </w:t>
      </w:r>
      <w:proofErr w:type="gramStart"/>
      <w:r w:rsidRPr="0082096C">
        <w:rPr>
          <w:rFonts w:ascii="Times New Roman" w:hAnsi="Times New Roman" w:cs="Times New Roman"/>
          <w:sz w:val="28"/>
          <w:szCs w:val="28"/>
        </w:rPr>
        <w:t>известно ,что</w:t>
      </w:r>
      <w:proofErr w:type="gramEnd"/>
      <w:r w:rsidRPr="0082096C">
        <w:rPr>
          <w:rFonts w:ascii="Times New Roman" w:hAnsi="Times New Roman" w:cs="Times New Roman"/>
          <w:sz w:val="28"/>
          <w:szCs w:val="28"/>
        </w:rPr>
        <w:t xml:space="preserve"> а% числа х равно в, то х = в:0,01а </w:t>
      </w:r>
    </w:p>
    <w:p w14:paraId="6F4582A8" w14:textId="4C4D28B5" w:rsidR="0035711C" w:rsidRDefault="0035711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Пример. 3% числа х составляют 150. х=150 :0,03=5000. 3. Нахождение процентного отношения чисел. Чтобы найти процентное отношение чисел, надо отношение этих чисел умножить на 100%. </w:t>
      </w:r>
      <w:proofErr w:type="spellStart"/>
      <w:r w:rsidRPr="0082096C">
        <w:rPr>
          <w:rFonts w:ascii="Times New Roman" w:hAnsi="Times New Roman" w:cs="Times New Roman"/>
          <w:sz w:val="28"/>
          <w:szCs w:val="28"/>
        </w:rPr>
        <w:t>ab</w:t>
      </w:r>
      <w:proofErr w:type="spellEnd"/>
      <w:r w:rsidRPr="0082096C">
        <w:rPr>
          <w:rFonts w:ascii="Times New Roman" w:hAnsi="Times New Roman" w:cs="Times New Roman"/>
          <w:sz w:val="28"/>
          <w:szCs w:val="28"/>
        </w:rPr>
        <w:t xml:space="preserve"> *100%. Пример. Сколько процентов составляет 150 от 600? 150:600 *100%=25%.</w:t>
      </w:r>
    </w:p>
    <w:p w14:paraId="471F8E55" w14:textId="70116B47" w:rsidR="0082096C" w:rsidRDefault="0082096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b/>
          <w:sz w:val="28"/>
          <w:szCs w:val="28"/>
        </w:rPr>
      </w:pPr>
      <w:r w:rsidRPr="0082096C">
        <w:rPr>
          <w:rFonts w:ascii="Times New Roman" w:hAnsi="Times New Roman" w:cs="Times New Roman"/>
          <w:b/>
          <w:sz w:val="28"/>
          <w:szCs w:val="28"/>
        </w:rPr>
        <w:t>2.2 Кредит. Принципы кредитования</w:t>
      </w:r>
    </w:p>
    <w:p w14:paraId="0F026FE8" w14:textId="77777777" w:rsidR="0082096C" w:rsidRDefault="0082096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Кредит – это отношения между двумя участниками сделки, которая подразумевает предоставление денежных или натуральных средств одним участником сделки (кредитором) во временное пользование другому (заемщику), при условии составлении договора по принципам срочности, обеспеченности и платности. Принцип срочности подразумевает, что кредит предоставляется на определенный срок, который указывается в кредитном договоре и должен строго соблюдаться заемщиком. Принцип обеспеченности означает, что заемщик должен гарантировать кредитору выполнение всех условий кредитной сделки. В качестве таких гарантий обычно выступает залог какого-либо имущества Принцип платности заключается в том, что заемщик занимает у кредитора определенную денежную сумму, а возвращает помимо этой суммы еще и определенный процент за пользование ею. Существует большое количество различных видов кредитов, </w:t>
      </w:r>
      <w:r w:rsidRPr="0082096C">
        <w:rPr>
          <w:rFonts w:ascii="Times New Roman" w:hAnsi="Times New Roman" w:cs="Times New Roman"/>
          <w:sz w:val="28"/>
          <w:szCs w:val="28"/>
        </w:rPr>
        <w:lastRenderedPageBreak/>
        <w:t xml:space="preserve">практически каждый день на рынке кредитов появляются новые кредитные продукты с различными условиями. Следует различать банковские кредиты и ссуды кредитных организаций. Ведь кредитором могут быть не только банки, но и различные кредитные союзы, финансовые организации, которые могут выдавать денежные займы. По принципу срочности виды кредитов подразделяются на краткосрочные, среднесрочные и долгосрочные. </w:t>
      </w:r>
    </w:p>
    <w:p w14:paraId="6F38ABC3" w14:textId="77777777" w:rsidR="0082096C" w:rsidRDefault="0082096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Краткосрочные кредиты выдаются на срок от нескольких месяцев до года. Среднесрочные от года то трех лет, долгосрочные от трех лет и более. От того на какой срок выдается кредит зависит риск, который берет на себя банк, а соответственно зависит и процентная ставка за его пользованием. Существует также несколько основных видов кредитов, которые различаются по схемам погашения задолженности. </w:t>
      </w:r>
    </w:p>
    <w:p w14:paraId="7D0B6A91" w14:textId="77777777" w:rsidR="0082096C" w:rsidRDefault="0082096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Наиболее распространенные это кредиты с ежемесячным погашением задолженности дифференцированными (убывающими) или аннуитетными (равными) платежами. Есть также кредиты с разовым погашением задолженности, когда основной долг и проценты погашаются в конце срока кредита. Некоторые банки выдают кредиты с индивидуальными схемами погашения задолженности, которые указываются в кредитном договоре. </w:t>
      </w:r>
      <w:proofErr w:type="gramStart"/>
      <w:r w:rsidRPr="0082096C">
        <w:rPr>
          <w:rFonts w:ascii="Times New Roman" w:hAnsi="Times New Roman" w:cs="Times New Roman"/>
          <w:sz w:val="28"/>
          <w:szCs w:val="28"/>
        </w:rPr>
        <w:t>10</w:t>
      </w:r>
      <w:proofErr w:type="gramEnd"/>
      <w:r w:rsidRPr="0082096C">
        <w:rPr>
          <w:rFonts w:ascii="Times New Roman" w:hAnsi="Times New Roman" w:cs="Times New Roman"/>
          <w:sz w:val="28"/>
          <w:szCs w:val="28"/>
        </w:rPr>
        <w:t xml:space="preserve"> Но чаще всего кредиты различаются по целевому назначению. Цели, на которые берется кредит, могут быть различными. </w:t>
      </w:r>
    </w:p>
    <w:p w14:paraId="0AE1F105" w14:textId="77777777" w:rsidR="0082096C" w:rsidRDefault="0082096C" w:rsidP="0035711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Например: покупка автомобиля, недвижимости, бытовой техники, кредит на отдых или образование и т.д. Существуют также кредиты, которые берутся не на какую-то определенную цель. К таким кредитам относится кредит на неотложные нужды (потребительский кредит). Кредиты могут выдаваться в различных формах: в национальной валюте или в иностранной, в виде товаров (товарный кредит) или наличными, в виде кредитной карты. От формы, в которой выдается кредит, напрямую зависят условия кредита: процентная ставка, срок, первоначальный взнос, обеспечение. </w:t>
      </w:r>
      <w:proofErr w:type="gramStart"/>
      <w:r w:rsidRPr="0082096C">
        <w:rPr>
          <w:rFonts w:ascii="Times New Roman" w:hAnsi="Times New Roman" w:cs="Times New Roman"/>
          <w:sz w:val="28"/>
          <w:szCs w:val="28"/>
        </w:rPr>
        <w:t>.Поэтому</w:t>
      </w:r>
      <w:proofErr w:type="gramEnd"/>
      <w:r w:rsidRPr="0082096C">
        <w:rPr>
          <w:rFonts w:ascii="Times New Roman" w:hAnsi="Times New Roman" w:cs="Times New Roman"/>
          <w:sz w:val="28"/>
          <w:szCs w:val="28"/>
        </w:rPr>
        <w:t xml:space="preserve"> при выборе кредита очень важно изучить все преимущества и недостатки интересующих видов кредита. Это необходимо для того, чтобы подобрать себе наиболее удобный и выгодный </w:t>
      </w:r>
      <w:r w:rsidRPr="0082096C">
        <w:rPr>
          <w:rFonts w:ascii="Times New Roman" w:hAnsi="Times New Roman" w:cs="Times New Roman"/>
          <w:sz w:val="28"/>
          <w:szCs w:val="28"/>
        </w:rPr>
        <w:lastRenderedPageBreak/>
        <w:t xml:space="preserve">кредит, без лишних опасений и переплат. Банковские кредиты пользуются сегодня огромной популярностью и являются одной из самых востребованных банковских услуг. Российские банки в последнее время разработали огромное количество кредитных программ и продуктов, как для физических лиц, так и для юридических лиц, представляющих малый и средний бизнес. На сегодняшний день ситуация на рынке такова, что и гражданин, и предприниматель смогут из многочисленных предложений найти именно то, что им подойдет больше всего. Кредитов для населения на сегодняшний день довольно много. Виды банковских кредитов: </w:t>
      </w:r>
    </w:p>
    <w:p w14:paraId="5256F8C2" w14:textId="77777777"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 Кредиты на потребительские нужды. Такие займы, как правило, выдаются для приобретения различных товаров и услуг. Это может быть покупка бытовой техники, мебели, различной электроники, а </w:t>
      </w:r>
      <w:proofErr w:type="gramStart"/>
      <w:r w:rsidRPr="0082096C">
        <w:rPr>
          <w:rFonts w:ascii="Times New Roman" w:hAnsi="Times New Roman" w:cs="Times New Roman"/>
          <w:sz w:val="28"/>
          <w:szCs w:val="28"/>
        </w:rPr>
        <w:t>так же</w:t>
      </w:r>
      <w:proofErr w:type="gramEnd"/>
      <w:r w:rsidRPr="0082096C">
        <w:rPr>
          <w:rFonts w:ascii="Times New Roman" w:hAnsi="Times New Roman" w:cs="Times New Roman"/>
          <w:sz w:val="28"/>
          <w:szCs w:val="28"/>
        </w:rPr>
        <w:t xml:space="preserve"> ссуды на лечение, образование, ремонт квартиры, отдых. </w:t>
      </w:r>
    </w:p>
    <w:p w14:paraId="1876E9AD" w14:textId="77777777" w:rsidR="0082096C" w:rsidRP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b/>
          <w:sz w:val="28"/>
          <w:szCs w:val="28"/>
        </w:rPr>
      </w:pPr>
      <w:r w:rsidRPr="0082096C">
        <w:rPr>
          <w:rFonts w:ascii="Times New Roman" w:hAnsi="Times New Roman" w:cs="Times New Roman"/>
          <w:b/>
          <w:sz w:val="28"/>
          <w:szCs w:val="28"/>
        </w:rPr>
        <w:t xml:space="preserve">Автокредиты </w:t>
      </w:r>
    </w:p>
    <w:p w14:paraId="2AE84CAD" w14:textId="77777777"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 xml:space="preserve">Являются разновидностью потребительского кредита, выдаются для покупки автомобиля. Такой кредит гораздо легче получить на покупку нового автомобиля.  </w:t>
      </w:r>
    </w:p>
    <w:p w14:paraId="1006EE46" w14:textId="74EFB464" w:rsidR="0082096C" w:rsidRP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b/>
          <w:sz w:val="28"/>
          <w:szCs w:val="28"/>
        </w:rPr>
      </w:pPr>
      <w:r w:rsidRPr="0082096C">
        <w:rPr>
          <w:rFonts w:ascii="Times New Roman" w:hAnsi="Times New Roman" w:cs="Times New Roman"/>
          <w:b/>
          <w:sz w:val="28"/>
          <w:szCs w:val="28"/>
        </w:rPr>
        <w:t>Ипотечные кредиты</w:t>
      </w:r>
    </w:p>
    <w:p w14:paraId="67E3C4C2" w14:textId="77777777"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Это долгосрочные займы, выдаваемые на приобретение жилья. Для ипотечного кредитования будут характерны большие суммы кредитов, достаточно серьезный подход к изучению платежеспособности заемщиков. Приобретаемый объект недвижимости, автоматически переходит в залог по кредиту.</w:t>
      </w:r>
    </w:p>
    <w:p w14:paraId="59EC9268" w14:textId="750F52AE" w:rsidR="0082096C" w:rsidRP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b/>
          <w:sz w:val="28"/>
          <w:szCs w:val="28"/>
        </w:rPr>
      </w:pPr>
      <w:r w:rsidRPr="0082096C">
        <w:rPr>
          <w:rFonts w:ascii="Times New Roman" w:hAnsi="Times New Roman" w:cs="Times New Roman"/>
          <w:b/>
          <w:sz w:val="28"/>
          <w:szCs w:val="28"/>
        </w:rPr>
        <w:t>Лизинг</w:t>
      </w:r>
    </w:p>
    <w:p w14:paraId="2BA8833E" w14:textId="10061D76" w:rsidR="00E363F8"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r w:rsidRPr="0082096C">
        <w:rPr>
          <w:rFonts w:ascii="Times New Roman" w:hAnsi="Times New Roman" w:cs="Times New Roman"/>
          <w:sz w:val="28"/>
          <w:szCs w:val="28"/>
        </w:rPr>
        <w:t>Вид кредитования, который не подразумевает передачу имущества в собственность. Своего рода финансовая аренда. Несколько лет назад лизингом могли воспользоваться только юридические лица, однако сегодня он доступен всем. Лизинг, особенно хорош, в качестве альтернативы автокредитам</w:t>
      </w:r>
      <w:r>
        <w:rPr>
          <w:rFonts w:ascii="Times New Roman" w:hAnsi="Times New Roman" w:cs="Times New Roman"/>
          <w:sz w:val="28"/>
          <w:szCs w:val="28"/>
        </w:rPr>
        <w:t>.</w:t>
      </w:r>
    </w:p>
    <w:p w14:paraId="55A4E100" w14:textId="3158B27D"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p>
    <w:p w14:paraId="32C4380F" w14:textId="2CA75857"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p>
    <w:p w14:paraId="2AF4C09F" w14:textId="0A8E6463"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sz w:val="28"/>
          <w:szCs w:val="28"/>
        </w:rPr>
      </w:pPr>
    </w:p>
    <w:p w14:paraId="48D926AB" w14:textId="2E1F2947" w:rsidR="0082096C" w:rsidRDefault="0082096C" w:rsidP="0082096C">
      <w:pPr>
        <w:pStyle w:val="a3"/>
        <w:shd w:val="clear" w:color="auto" w:fill="FFFFFF"/>
        <w:spacing w:before="100" w:beforeAutospacing="1" w:after="100" w:afterAutospacing="1" w:line="360" w:lineRule="auto"/>
        <w:ind w:left="-425" w:firstLine="709"/>
        <w:jc w:val="both"/>
        <w:rPr>
          <w:rFonts w:ascii="Times New Roman" w:hAnsi="Times New Roman" w:cs="Times New Roman"/>
          <w:b/>
          <w:sz w:val="28"/>
          <w:szCs w:val="28"/>
        </w:rPr>
      </w:pPr>
      <w:r w:rsidRPr="0082096C">
        <w:rPr>
          <w:rFonts w:ascii="Times New Roman" w:hAnsi="Times New Roman" w:cs="Times New Roman"/>
          <w:b/>
          <w:sz w:val="28"/>
          <w:szCs w:val="28"/>
        </w:rPr>
        <w:t xml:space="preserve">2.3 Решение задач с применением процентов </w:t>
      </w:r>
    </w:p>
    <w:p w14:paraId="1DBE60CD" w14:textId="77777777" w:rsidR="0082096C" w:rsidRPr="0082096C" w:rsidRDefault="0082096C"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82096C">
        <w:rPr>
          <w:rFonts w:ascii="Times New Roman" w:eastAsia="Times New Roman" w:hAnsi="Times New Roman" w:cs="Times New Roman"/>
          <w:color w:val="000000"/>
          <w:sz w:val="28"/>
          <w:szCs w:val="28"/>
        </w:rPr>
        <w:t> В школу привезли 500 парт, из которых 60 % дали среднему и старшему звену, а остальное начальной школе. Сколько парт дали старшему и среднему звену?</w:t>
      </w:r>
    </w:p>
    <w:p w14:paraId="2B944E0C" w14:textId="0146AFCE" w:rsidR="0082096C" w:rsidRDefault="0082096C"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82096C">
        <w:rPr>
          <w:rFonts w:ascii="Times New Roman" w:eastAsia="Times New Roman" w:hAnsi="Times New Roman" w:cs="Times New Roman"/>
          <w:i/>
          <w:iCs/>
          <w:color w:val="000000"/>
          <w:sz w:val="28"/>
          <w:szCs w:val="28"/>
        </w:rPr>
        <w:t>Решение:</w:t>
      </w:r>
      <w:r w:rsidRPr="0082096C">
        <w:rPr>
          <w:rFonts w:ascii="Times New Roman" w:eastAsia="Times New Roman" w:hAnsi="Times New Roman" w:cs="Times New Roman"/>
          <w:color w:val="000000"/>
          <w:sz w:val="28"/>
          <w:szCs w:val="28"/>
        </w:rPr>
        <w:t xml:space="preserve"> Найдем 60 % от 500 (общее количество парт). Сначала нам надо перевести процент в десятичную </w:t>
      </w:r>
      <w:proofErr w:type="gramStart"/>
      <w:r w:rsidRPr="0082096C">
        <w:rPr>
          <w:rFonts w:ascii="Times New Roman" w:eastAsia="Times New Roman" w:hAnsi="Times New Roman" w:cs="Times New Roman"/>
          <w:color w:val="000000"/>
          <w:sz w:val="28"/>
          <w:szCs w:val="28"/>
        </w:rPr>
        <w:t>дробь(</w:t>
      </w:r>
      <w:proofErr w:type="gramEnd"/>
      <w:r w:rsidRPr="0082096C">
        <w:rPr>
          <w:rFonts w:ascii="Times New Roman" w:eastAsia="Times New Roman" w:hAnsi="Times New Roman" w:cs="Times New Roman"/>
          <w:color w:val="000000"/>
          <w:sz w:val="28"/>
          <w:szCs w:val="28"/>
        </w:rPr>
        <w:t>60 % = 0,6).Затем получившуюся дробь мы умножаем на общее количество парт(500 · 0,6 = 300 парт высшей категории качества)</w:t>
      </w:r>
    </w:p>
    <w:p w14:paraId="13C70E04" w14:textId="746C0E5E" w:rsidR="0082096C" w:rsidRPr="0082096C" w:rsidRDefault="0082096C"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82096C">
        <w:rPr>
          <w:rFonts w:ascii="Times New Roman" w:eastAsia="Times New Roman" w:hAnsi="Times New Roman" w:cs="Times New Roman"/>
          <w:color w:val="000000"/>
          <w:sz w:val="28"/>
          <w:szCs w:val="28"/>
        </w:rPr>
        <w:t> За первое полугодие мы прошли 138 страниц в учебнике русского языка, что составляет 23 % числа всех страниц в учебнике. Сколько страниц в учебнике?</w:t>
      </w:r>
    </w:p>
    <w:p w14:paraId="567169F9" w14:textId="77777777" w:rsidR="0082096C" w:rsidRPr="0082096C" w:rsidRDefault="0082096C"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82096C">
        <w:rPr>
          <w:rFonts w:ascii="Times New Roman" w:eastAsia="Times New Roman" w:hAnsi="Times New Roman" w:cs="Times New Roman"/>
          <w:i/>
          <w:iCs/>
          <w:color w:val="000000"/>
          <w:sz w:val="28"/>
          <w:szCs w:val="28"/>
        </w:rPr>
        <w:t>Решение:</w:t>
      </w:r>
      <w:r w:rsidRPr="0082096C">
        <w:rPr>
          <w:rFonts w:ascii="Times New Roman" w:eastAsia="Times New Roman" w:hAnsi="Times New Roman" w:cs="Times New Roman"/>
          <w:color w:val="000000"/>
          <w:sz w:val="28"/>
          <w:szCs w:val="28"/>
        </w:rPr>
        <w:t> Итак, нам неизвестно сколько всего страниц в учебнике. Но мы знаем, что часть, которую мы прошли (138 страниц) составляет 23 % от общего количества страниц в учебнике.</w:t>
      </w:r>
    </w:p>
    <w:p w14:paraId="57FB49FA" w14:textId="77777777" w:rsidR="0082096C" w:rsidRPr="0082096C" w:rsidRDefault="0082096C"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82096C">
        <w:rPr>
          <w:rFonts w:ascii="Times New Roman" w:eastAsia="Times New Roman" w:hAnsi="Times New Roman" w:cs="Times New Roman"/>
          <w:color w:val="000000"/>
          <w:sz w:val="28"/>
          <w:szCs w:val="28"/>
        </w:rPr>
        <w:t xml:space="preserve">Чтобы найти количество страниц, нужно пройденную </w:t>
      </w:r>
      <w:proofErr w:type="gramStart"/>
      <w:r w:rsidRPr="0082096C">
        <w:rPr>
          <w:rFonts w:ascii="Times New Roman" w:eastAsia="Times New Roman" w:hAnsi="Times New Roman" w:cs="Times New Roman"/>
          <w:color w:val="000000"/>
          <w:sz w:val="28"/>
          <w:szCs w:val="28"/>
        </w:rPr>
        <w:t>часть(</w:t>
      </w:r>
      <w:proofErr w:type="gramEnd"/>
      <w:r w:rsidRPr="0082096C">
        <w:rPr>
          <w:rFonts w:ascii="Times New Roman" w:eastAsia="Times New Roman" w:hAnsi="Times New Roman" w:cs="Times New Roman"/>
          <w:color w:val="000000"/>
          <w:sz w:val="28"/>
          <w:szCs w:val="28"/>
        </w:rPr>
        <w:t xml:space="preserve">138 страниц) разделить на процент(23%). Так как процент – это одна сотая часть, нам нужно будет умножить получившееся частное на </w:t>
      </w:r>
      <w:proofErr w:type="gramStart"/>
      <w:r w:rsidRPr="0082096C">
        <w:rPr>
          <w:rFonts w:ascii="Times New Roman" w:eastAsia="Times New Roman" w:hAnsi="Times New Roman" w:cs="Times New Roman"/>
          <w:color w:val="000000"/>
          <w:sz w:val="28"/>
          <w:szCs w:val="28"/>
        </w:rPr>
        <w:t>100.(</w:t>
      </w:r>
      <w:proofErr w:type="gramEnd"/>
      <w:r w:rsidRPr="0082096C">
        <w:rPr>
          <w:rFonts w:ascii="Times New Roman" w:eastAsia="Times New Roman" w:hAnsi="Times New Roman" w:cs="Times New Roman"/>
          <w:color w:val="000000"/>
          <w:sz w:val="28"/>
          <w:szCs w:val="28"/>
        </w:rPr>
        <w:t>138:23 · 100 = 600 страниц в учебнике).</w:t>
      </w:r>
    </w:p>
    <w:p w14:paraId="346EFB08" w14:textId="77777777" w:rsidR="00AD12C4" w:rsidRDefault="0082096C"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82096C">
        <w:rPr>
          <w:rFonts w:ascii="Times New Roman" w:eastAsia="Times New Roman" w:hAnsi="Times New Roman" w:cs="Times New Roman"/>
          <w:b/>
          <w:bCs/>
          <w:color w:val="000000"/>
          <w:sz w:val="28"/>
          <w:szCs w:val="28"/>
        </w:rPr>
        <w:t>Ответ:</w:t>
      </w:r>
      <w:r w:rsidRPr="0082096C">
        <w:rPr>
          <w:rFonts w:ascii="Times New Roman" w:eastAsia="Times New Roman" w:hAnsi="Times New Roman" w:cs="Times New Roman"/>
          <w:color w:val="000000"/>
          <w:sz w:val="28"/>
          <w:szCs w:val="28"/>
        </w:rPr>
        <w:t> 600 страниц в учебнике.</w:t>
      </w:r>
    </w:p>
    <w:p w14:paraId="6CA1F5F1" w14:textId="20A12B7D" w:rsidR="00AD12C4" w:rsidRPr="00AD12C4" w:rsidRDefault="00AD12C4"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AD12C4">
        <w:rPr>
          <w:rFonts w:ascii="Times New Roman" w:eastAsia="Times New Roman" w:hAnsi="Times New Roman" w:cs="Times New Roman"/>
          <w:color w:val="000000"/>
          <w:sz w:val="28"/>
          <w:szCs w:val="28"/>
        </w:rPr>
        <w:t> Из 200 учеников в школе 16 оказались двоечники. Сколько процентов всех учеников составили двоечники?</w:t>
      </w:r>
    </w:p>
    <w:p w14:paraId="1C6517DD" w14:textId="77777777" w:rsidR="00AD12C4" w:rsidRPr="00AD12C4" w:rsidRDefault="00AD12C4"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AD12C4">
        <w:rPr>
          <w:rFonts w:ascii="Times New Roman" w:eastAsia="Times New Roman" w:hAnsi="Times New Roman" w:cs="Times New Roman"/>
          <w:i/>
          <w:iCs/>
          <w:color w:val="000000"/>
          <w:sz w:val="28"/>
          <w:szCs w:val="28"/>
        </w:rPr>
        <w:t>Решение:</w:t>
      </w:r>
      <w:r w:rsidRPr="00AD12C4">
        <w:rPr>
          <w:rFonts w:ascii="Times New Roman" w:eastAsia="Times New Roman" w:hAnsi="Times New Roman" w:cs="Times New Roman"/>
          <w:color w:val="000000"/>
          <w:sz w:val="28"/>
          <w:szCs w:val="28"/>
        </w:rPr>
        <w:t xml:space="preserve"> Нам нужно найти двоечников. Для этого надо неизвестную </w:t>
      </w:r>
      <w:proofErr w:type="gramStart"/>
      <w:r w:rsidRPr="00AD12C4">
        <w:rPr>
          <w:rFonts w:ascii="Times New Roman" w:eastAsia="Times New Roman" w:hAnsi="Times New Roman" w:cs="Times New Roman"/>
          <w:color w:val="000000"/>
          <w:sz w:val="28"/>
          <w:szCs w:val="28"/>
        </w:rPr>
        <w:t>часть(</w:t>
      </w:r>
      <w:proofErr w:type="gramEnd"/>
      <w:r w:rsidRPr="00AD12C4">
        <w:rPr>
          <w:rFonts w:ascii="Times New Roman" w:eastAsia="Times New Roman" w:hAnsi="Times New Roman" w:cs="Times New Roman"/>
          <w:color w:val="000000"/>
          <w:sz w:val="28"/>
          <w:szCs w:val="28"/>
        </w:rPr>
        <w:t>16 двоечников) разделить на общее количество(200 учеников) и умножить на 100 (16:200 · 100 = 8%).</w:t>
      </w:r>
    </w:p>
    <w:p w14:paraId="6D512FC1" w14:textId="77777777" w:rsidR="00AD12C4" w:rsidRPr="00AD12C4" w:rsidRDefault="00AD12C4" w:rsidP="00AD12C4">
      <w:pPr>
        <w:shd w:val="clear" w:color="auto" w:fill="FFFFFF"/>
        <w:spacing w:before="100" w:beforeAutospacing="1" w:after="100" w:afterAutospacing="1" w:line="360" w:lineRule="auto"/>
        <w:ind w:left="-426"/>
        <w:jc w:val="both"/>
        <w:rPr>
          <w:rFonts w:ascii="Times New Roman" w:eastAsia="Times New Roman" w:hAnsi="Times New Roman" w:cs="Times New Roman"/>
          <w:color w:val="000000"/>
          <w:sz w:val="28"/>
          <w:szCs w:val="28"/>
        </w:rPr>
      </w:pPr>
      <w:r w:rsidRPr="00AD12C4">
        <w:rPr>
          <w:rFonts w:ascii="Times New Roman" w:eastAsia="Times New Roman" w:hAnsi="Times New Roman" w:cs="Times New Roman"/>
          <w:bCs/>
          <w:color w:val="000000"/>
          <w:sz w:val="28"/>
          <w:szCs w:val="28"/>
        </w:rPr>
        <w:t>Ответ:</w:t>
      </w:r>
      <w:r w:rsidRPr="00AD12C4">
        <w:rPr>
          <w:rFonts w:ascii="Times New Roman" w:eastAsia="Times New Roman" w:hAnsi="Times New Roman" w:cs="Times New Roman"/>
          <w:color w:val="000000"/>
          <w:sz w:val="28"/>
          <w:szCs w:val="28"/>
        </w:rPr>
        <w:t> 8 % составили двоечники.</w:t>
      </w:r>
    </w:p>
    <w:p w14:paraId="1ED458D3" w14:textId="77777777" w:rsidR="00AD12C4" w:rsidRDefault="00AD12C4" w:rsidP="0082096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
    <w:p w14:paraId="6D2696D0" w14:textId="4C16B96D" w:rsidR="00AD12C4" w:rsidRDefault="00AD12C4" w:rsidP="00AD12C4">
      <w:pPr>
        <w:shd w:val="clear" w:color="auto" w:fill="FFFFFF"/>
        <w:spacing w:before="100" w:beforeAutospacing="1" w:after="100" w:afterAutospacing="1" w:line="240" w:lineRule="auto"/>
        <w:ind w:left="-426"/>
        <w:jc w:val="both"/>
        <w:rPr>
          <w:rFonts w:ascii="Times New Roman" w:eastAsia="Times New Roman" w:hAnsi="Times New Roman" w:cs="Times New Roman"/>
          <w:b/>
          <w:color w:val="000000"/>
          <w:sz w:val="28"/>
          <w:szCs w:val="28"/>
        </w:rPr>
      </w:pPr>
      <w:r w:rsidRPr="00AD12C4">
        <w:rPr>
          <w:rFonts w:ascii="Times New Roman" w:eastAsia="Times New Roman" w:hAnsi="Times New Roman" w:cs="Times New Roman"/>
          <w:b/>
          <w:color w:val="000000"/>
          <w:sz w:val="28"/>
          <w:szCs w:val="28"/>
        </w:rPr>
        <w:t>Заключение</w:t>
      </w:r>
      <w:r>
        <w:rPr>
          <w:rFonts w:ascii="Times New Roman" w:eastAsia="Times New Roman" w:hAnsi="Times New Roman" w:cs="Times New Roman"/>
          <w:b/>
          <w:color w:val="000000"/>
          <w:sz w:val="28"/>
          <w:szCs w:val="28"/>
        </w:rPr>
        <w:t>:</w:t>
      </w:r>
    </w:p>
    <w:p w14:paraId="6B75CD26" w14:textId="78BA9C77" w:rsidR="00AD12C4" w:rsidRPr="00AD12C4" w:rsidRDefault="00AD12C4" w:rsidP="00AD12C4">
      <w:pPr>
        <w:shd w:val="clear" w:color="auto" w:fill="FFFFFF"/>
        <w:spacing w:before="100" w:beforeAutospacing="1" w:after="100" w:afterAutospacing="1" w:line="360" w:lineRule="auto"/>
        <w:ind w:left="-426"/>
        <w:jc w:val="both"/>
        <w:rPr>
          <w:rFonts w:ascii="Times New Roman" w:hAnsi="Times New Roman" w:cs="Times New Roman"/>
          <w:sz w:val="28"/>
          <w:szCs w:val="28"/>
        </w:rPr>
      </w:pPr>
      <w:r w:rsidRPr="00AD12C4">
        <w:rPr>
          <w:rFonts w:ascii="Times New Roman" w:hAnsi="Times New Roman" w:cs="Times New Roman"/>
          <w:color w:val="000000"/>
          <w:sz w:val="28"/>
          <w:szCs w:val="28"/>
          <w:shd w:val="clear" w:color="auto" w:fill="FFFFFF"/>
        </w:rPr>
        <w:t xml:space="preserve">После проведения исследовательской работы мы пришли к выводу, что современный человек очень тесно связан с процентами. Оказывается, проценты встречаются на работе, в школе, в магазинах, в аптеках, на экранах телевизора и в периодической печати. Также люди пользуются процентами при оформлении кредитов или при вкладах сбережений в банк. Нельзя сегодня людям без знаний процентов! Таким образом, в ходе выполнения этой работы нам удалось достичь поставленной цели, выявить целесообразность применения процентов при решении повседневных задач. Проценты – это одна из сложных тем </w:t>
      </w:r>
      <w:proofErr w:type="gramStart"/>
      <w:r w:rsidRPr="00AD12C4">
        <w:rPr>
          <w:rFonts w:ascii="Times New Roman" w:hAnsi="Times New Roman" w:cs="Times New Roman"/>
          <w:color w:val="000000"/>
          <w:sz w:val="28"/>
          <w:szCs w:val="28"/>
          <w:shd w:val="clear" w:color="auto" w:fill="FFFFFF"/>
        </w:rPr>
        <w:t>математики,.</w:t>
      </w:r>
      <w:proofErr w:type="gramEnd"/>
      <w:r w:rsidRPr="00AD12C4">
        <w:rPr>
          <w:rFonts w:ascii="Times New Roman" w:hAnsi="Times New Roman" w:cs="Times New Roman"/>
          <w:color w:val="000000"/>
          <w:sz w:val="28"/>
          <w:szCs w:val="28"/>
          <w:shd w:val="clear" w:color="auto" w:fill="FFFFFF"/>
        </w:rPr>
        <w:t xml:space="preserve"> Поэтому нужно как можно лучше знать и уметь пользоваться этой темой. Уметь грамотно и экономно проводить элементарные процентные вычисления должен каждый современный учащийся. Знания о процентах необходимы для каждого человека, так как с процентами мы постоянно сталкиваемся в повседневной жизни. Прикладное значение этой темы очень велико и затрагивает многие сферы нашей жизни.</w:t>
      </w:r>
    </w:p>
    <w:p w14:paraId="295D66B0" w14:textId="46C3CE6A" w:rsidR="00AD12C4" w:rsidRPr="00AD12C4" w:rsidRDefault="00AD12C4" w:rsidP="00AD12C4">
      <w:pPr>
        <w:shd w:val="clear" w:color="auto" w:fill="FFFFFF"/>
        <w:spacing w:before="100" w:beforeAutospacing="1" w:after="100" w:afterAutospacing="1" w:line="240" w:lineRule="auto"/>
        <w:ind w:left="-426"/>
        <w:jc w:val="both"/>
        <w:rPr>
          <w:b/>
          <w:sz w:val="28"/>
          <w:szCs w:val="28"/>
        </w:rPr>
      </w:pPr>
      <w:r w:rsidRPr="00AD12C4">
        <w:rPr>
          <w:b/>
          <w:sz w:val="28"/>
          <w:szCs w:val="28"/>
        </w:rPr>
        <w:t>Использованная Литература</w:t>
      </w:r>
      <w:r>
        <w:rPr>
          <w:b/>
          <w:sz w:val="28"/>
          <w:szCs w:val="28"/>
        </w:rPr>
        <w:t>:</w:t>
      </w:r>
    </w:p>
    <w:p w14:paraId="250854C6" w14:textId="2E9BC83C" w:rsidR="00AD12C4" w:rsidRPr="00AD12C4" w:rsidRDefault="00AD12C4" w:rsidP="00AD12C4">
      <w:pPr>
        <w:shd w:val="clear" w:color="auto" w:fill="FFFFFF"/>
        <w:spacing w:before="100" w:beforeAutospacing="1" w:after="100" w:afterAutospacing="1" w:line="240" w:lineRule="auto"/>
        <w:ind w:left="-426"/>
        <w:jc w:val="both"/>
        <w:rPr>
          <w:sz w:val="28"/>
          <w:szCs w:val="28"/>
        </w:rPr>
      </w:pPr>
      <w:r w:rsidRPr="00AD12C4">
        <w:rPr>
          <w:sz w:val="28"/>
          <w:szCs w:val="28"/>
        </w:rPr>
        <w:t xml:space="preserve">1. В.Н. </w:t>
      </w:r>
      <w:proofErr w:type="spellStart"/>
      <w:r w:rsidRPr="00AD12C4">
        <w:rPr>
          <w:sz w:val="28"/>
          <w:szCs w:val="28"/>
        </w:rPr>
        <w:t>Студенецкая</w:t>
      </w:r>
      <w:proofErr w:type="spellEnd"/>
      <w:r w:rsidRPr="00AD12C4">
        <w:rPr>
          <w:sz w:val="28"/>
          <w:szCs w:val="28"/>
        </w:rPr>
        <w:t xml:space="preserve">, Л.С. Сагателова.Математика.8-9 классы: сборник элективных курсов. Волгоград: Учитель, 2007-205с </w:t>
      </w:r>
    </w:p>
    <w:p w14:paraId="2BEEDE83" w14:textId="77777777" w:rsidR="00AD12C4" w:rsidRPr="00AD12C4" w:rsidRDefault="00AD12C4" w:rsidP="00AD12C4">
      <w:pPr>
        <w:shd w:val="clear" w:color="auto" w:fill="FFFFFF"/>
        <w:spacing w:before="100" w:beforeAutospacing="1" w:after="100" w:afterAutospacing="1" w:line="240" w:lineRule="auto"/>
        <w:ind w:left="-426"/>
        <w:jc w:val="both"/>
        <w:rPr>
          <w:sz w:val="28"/>
          <w:szCs w:val="28"/>
        </w:rPr>
      </w:pPr>
      <w:r w:rsidRPr="00AD12C4">
        <w:rPr>
          <w:sz w:val="28"/>
          <w:szCs w:val="28"/>
        </w:rPr>
        <w:t xml:space="preserve">2.Денищева Л.О., Глазков Ю.А. и др., Учебно-тренировочные материалы для подготовки к ЕГЭ. Математика, М: Интеллект- Центр, 2003. </w:t>
      </w:r>
    </w:p>
    <w:p w14:paraId="6EF10646" w14:textId="7E639FCD" w:rsidR="00AD12C4" w:rsidRDefault="00AD12C4" w:rsidP="00AD12C4">
      <w:pPr>
        <w:shd w:val="clear" w:color="auto" w:fill="FFFFFF"/>
        <w:spacing w:before="100" w:beforeAutospacing="1" w:after="100" w:afterAutospacing="1" w:line="240" w:lineRule="auto"/>
        <w:ind w:left="-426"/>
        <w:jc w:val="both"/>
        <w:rPr>
          <w:sz w:val="28"/>
          <w:szCs w:val="28"/>
        </w:rPr>
      </w:pPr>
      <w:r>
        <w:rPr>
          <w:sz w:val="28"/>
          <w:szCs w:val="28"/>
        </w:rPr>
        <w:t>3</w:t>
      </w:r>
      <w:r w:rsidRPr="00AD12C4">
        <w:rPr>
          <w:sz w:val="28"/>
          <w:szCs w:val="28"/>
        </w:rPr>
        <w:t xml:space="preserve">.Белоусов Р.С. и др. Я познаю мир. Экономика. Энциклопедия. Москва ООО издательства АСТ, 2001 – 489с. 5. </w:t>
      </w:r>
      <w:proofErr w:type="spellStart"/>
      <w:r w:rsidRPr="00AD12C4">
        <w:rPr>
          <w:sz w:val="28"/>
          <w:szCs w:val="28"/>
        </w:rPr>
        <w:t>Липсиц</w:t>
      </w:r>
      <w:proofErr w:type="spellEnd"/>
      <w:r w:rsidRPr="00AD12C4">
        <w:rPr>
          <w:sz w:val="28"/>
          <w:szCs w:val="28"/>
        </w:rPr>
        <w:t xml:space="preserve"> И.В. Экономика М.: Вита – Пресс, 1996 – 352с.</w:t>
      </w:r>
    </w:p>
    <w:p w14:paraId="7517C4F1" w14:textId="6004D840" w:rsidR="00AD12C4" w:rsidRPr="00AD12C4" w:rsidRDefault="00AD12C4" w:rsidP="00AD12C4">
      <w:pPr>
        <w:shd w:val="clear" w:color="auto" w:fill="FFFFFF"/>
        <w:spacing w:before="100" w:beforeAutospacing="1" w:after="100" w:afterAutospacing="1" w:line="240" w:lineRule="auto"/>
        <w:ind w:left="-426"/>
        <w:jc w:val="both"/>
        <w:rPr>
          <w:rFonts w:ascii="Times New Roman" w:eastAsia="Times New Roman" w:hAnsi="Times New Roman" w:cs="Times New Roman"/>
          <w:b/>
          <w:color w:val="000000"/>
          <w:sz w:val="28"/>
          <w:szCs w:val="28"/>
        </w:rPr>
      </w:pPr>
      <w:r>
        <w:rPr>
          <w:sz w:val="28"/>
          <w:szCs w:val="28"/>
        </w:rPr>
        <w:t>4</w:t>
      </w:r>
      <w:r w:rsidRPr="00AD12C4">
        <w:rPr>
          <w:rFonts w:ascii="Times New Roman" w:hAnsi="Times New Roman" w:cs="Times New Roman"/>
          <w:sz w:val="28"/>
          <w:szCs w:val="28"/>
        </w:rPr>
        <w:t>. Ресурсы интернет: www.bm.ru</w:t>
      </w:r>
      <w:proofErr w:type="gramStart"/>
      <w:r w:rsidRPr="00AD12C4">
        <w:rPr>
          <w:rFonts w:ascii="Times New Roman" w:hAnsi="Times New Roman" w:cs="Times New Roman"/>
          <w:sz w:val="28"/>
          <w:szCs w:val="28"/>
        </w:rPr>
        <w:t>. ;</w:t>
      </w:r>
      <w:proofErr w:type="gramEnd"/>
      <w:r w:rsidRPr="00AD12C4">
        <w:rPr>
          <w:rFonts w:ascii="Times New Roman" w:hAnsi="Times New Roman" w:cs="Times New Roman"/>
          <w:sz w:val="28"/>
          <w:szCs w:val="28"/>
        </w:rPr>
        <w:t xml:space="preserve"> www.sbrf.ru</w:t>
      </w:r>
      <w:r>
        <w:rPr>
          <w:rFonts w:ascii="Times New Roman" w:hAnsi="Times New Roman" w:cs="Times New Roman"/>
          <w:sz w:val="28"/>
          <w:szCs w:val="28"/>
        </w:rPr>
        <w:t>.</w:t>
      </w:r>
    </w:p>
    <w:p w14:paraId="7C8BA001" w14:textId="5259B690" w:rsidR="0082096C" w:rsidRPr="0082096C" w:rsidRDefault="0082096C" w:rsidP="00AD12C4">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rPr>
      </w:pPr>
    </w:p>
    <w:p w14:paraId="0FD322FE" w14:textId="77777777" w:rsidR="0082096C" w:rsidRPr="0082096C" w:rsidRDefault="0082096C" w:rsidP="00AD12C4">
      <w:pPr>
        <w:shd w:val="clear" w:color="auto" w:fill="FFFFFF"/>
        <w:spacing w:before="100" w:beforeAutospacing="1" w:after="100" w:afterAutospacing="1" w:line="240" w:lineRule="auto"/>
        <w:ind w:left="-426"/>
        <w:jc w:val="both"/>
        <w:rPr>
          <w:rFonts w:ascii="Times New Roman" w:eastAsia="Times New Roman" w:hAnsi="Times New Roman" w:cs="Times New Roman"/>
          <w:color w:val="000000"/>
          <w:sz w:val="28"/>
          <w:szCs w:val="28"/>
        </w:rPr>
      </w:pPr>
    </w:p>
    <w:p w14:paraId="7C7F5C09" w14:textId="77777777" w:rsidR="0082096C" w:rsidRPr="0082096C" w:rsidRDefault="0082096C" w:rsidP="00AD12C4">
      <w:pPr>
        <w:pStyle w:val="a3"/>
        <w:shd w:val="clear" w:color="auto" w:fill="FFFFFF"/>
        <w:spacing w:before="100" w:beforeAutospacing="1" w:after="100" w:afterAutospacing="1" w:line="360" w:lineRule="auto"/>
        <w:ind w:left="-426" w:firstLine="709"/>
        <w:jc w:val="both"/>
        <w:rPr>
          <w:rFonts w:ascii="Times New Roman" w:hAnsi="Times New Roman" w:cs="Times New Roman"/>
          <w:b/>
          <w:sz w:val="28"/>
          <w:szCs w:val="28"/>
        </w:rPr>
      </w:pPr>
    </w:p>
    <w:p w14:paraId="49EDFFC5" w14:textId="77777777" w:rsidR="007C4B66" w:rsidRPr="0082096C" w:rsidRDefault="007C4B66" w:rsidP="00AD12C4">
      <w:pPr>
        <w:spacing w:line="360" w:lineRule="auto"/>
        <w:ind w:left="-426" w:firstLine="709"/>
        <w:jc w:val="both"/>
        <w:rPr>
          <w:rFonts w:ascii="Times New Roman" w:hAnsi="Times New Roman" w:cs="Times New Roman"/>
          <w:b/>
          <w:sz w:val="28"/>
          <w:szCs w:val="28"/>
        </w:rPr>
      </w:pPr>
    </w:p>
    <w:sectPr w:rsidR="007C4B66" w:rsidRPr="00820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9648A"/>
    <w:multiLevelType w:val="multilevel"/>
    <w:tmpl w:val="C00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54242"/>
    <w:multiLevelType w:val="multilevel"/>
    <w:tmpl w:val="341A5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F2621"/>
    <w:multiLevelType w:val="multilevel"/>
    <w:tmpl w:val="FAA425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01C38C3"/>
    <w:multiLevelType w:val="multilevel"/>
    <w:tmpl w:val="BCF8F6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09"/>
    <w:rsid w:val="002D15F2"/>
    <w:rsid w:val="0031607B"/>
    <w:rsid w:val="0035711C"/>
    <w:rsid w:val="003F5F5E"/>
    <w:rsid w:val="004B1908"/>
    <w:rsid w:val="004B41C5"/>
    <w:rsid w:val="007C4B66"/>
    <w:rsid w:val="0082096C"/>
    <w:rsid w:val="009D6D4F"/>
    <w:rsid w:val="00AD12C4"/>
    <w:rsid w:val="00C56B7D"/>
    <w:rsid w:val="00D86A09"/>
    <w:rsid w:val="00E363F8"/>
    <w:rsid w:val="00E94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8F24"/>
  <w15:chartTrackingRefBased/>
  <w15:docId w15:val="{CBB49893-5D3D-4CCE-8A52-30057482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7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B66"/>
    <w:pPr>
      <w:ind w:left="720"/>
      <w:contextualSpacing/>
    </w:pPr>
  </w:style>
  <w:style w:type="character" w:styleId="a4">
    <w:name w:val="Emphasis"/>
    <w:basedOn w:val="a0"/>
    <w:uiPriority w:val="20"/>
    <w:qFormat/>
    <w:rsid w:val="00E363F8"/>
    <w:rPr>
      <w:i/>
      <w:iCs/>
    </w:rPr>
  </w:style>
  <w:style w:type="paragraph" w:styleId="a5">
    <w:name w:val="Normal (Web)"/>
    <w:basedOn w:val="a"/>
    <w:uiPriority w:val="99"/>
    <w:semiHidden/>
    <w:unhideWhenUsed/>
    <w:rsid w:val="00E363F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20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2213">
      <w:bodyDiv w:val="1"/>
      <w:marLeft w:val="0"/>
      <w:marRight w:val="0"/>
      <w:marTop w:val="0"/>
      <w:marBottom w:val="0"/>
      <w:divBdr>
        <w:top w:val="none" w:sz="0" w:space="0" w:color="auto"/>
        <w:left w:val="none" w:sz="0" w:space="0" w:color="auto"/>
        <w:bottom w:val="none" w:sz="0" w:space="0" w:color="auto"/>
        <w:right w:val="none" w:sz="0" w:space="0" w:color="auto"/>
      </w:divBdr>
    </w:div>
    <w:div w:id="488593764">
      <w:bodyDiv w:val="1"/>
      <w:marLeft w:val="0"/>
      <w:marRight w:val="0"/>
      <w:marTop w:val="0"/>
      <w:marBottom w:val="0"/>
      <w:divBdr>
        <w:top w:val="none" w:sz="0" w:space="0" w:color="auto"/>
        <w:left w:val="none" w:sz="0" w:space="0" w:color="auto"/>
        <w:bottom w:val="none" w:sz="0" w:space="0" w:color="auto"/>
        <w:right w:val="none" w:sz="0" w:space="0" w:color="auto"/>
      </w:divBdr>
    </w:div>
    <w:div w:id="902981619">
      <w:bodyDiv w:val="1"/>
      <w:marLeft w:val="0"/>
      <w:marRight w:val="0"/>
      <w:marTop w:val="0"/>
      <w:marBottom w:val="0"/>
      <w:divBdr>
        <w:top w:val="none" w:sz="0" w:space="0" w:color="auto"/>
        <w:left w:val="none" w:sz="0" w:space="0" w:color="auto"/>
        <w:bottom w:val="none" w:sz="0" w:space="0" w:color="auto"/>
        <w:right w:val="none" w:sz="0" w:space="0" w:color="auto"/>
      </w:divBdr>
    </w:div>
    <w:div w:id="906375646">
      <w:bodyDiv w:val="1"/>
      <w:marLeft w:val="0"/>
      <w:marRight w:val="0"/>
      <w:marTop w:val="0"/>
      <w:marBottom w:val="0"/>
      <w:divBdr>
        <w:top w:val="none" w:sz="0" w:space="0" w:color="auto"/>
        <w:left w:val="none" w:sz="0" w:space="0" w:color="auto"/>
        <w:bottom w:val="none" w:sz="0" w:space="0" w:color="auto"/>
        <w:right w:val="none" w:sz="0" w:space="0" w:color="auto"/>
      </w:divBdr>
    </w:div>
    <w:div w:id="9205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2569</Words>
  <Characters>14644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Томас Шульц</dc:creator>
  <cp:keywords/>
  <dc:description/>
  <cp:lastModifiedBy>Автандилова Надежда Юрьевна</cp:lastModifiedBy>
  <cp:revision>6</cp:revision>
  <dcterms:created xsi:type="dcterms:W3CDTF">2019-05-18T04:23:00Z</dcterms:created>
  <dcterms:modified xsi:type="dcterms:W3CDTF">2023-06-09T06:15:00Z</dcterms:modified>
</cp:coreProperties>
</file>