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4E08" w:rsidRPr="00A80B1D" w:rsidRDefault="00234E08" w:rsidP="00E130EC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</w:t>
      </w:r>
    </w:p>
    <w:p w:rsidR="00234E08" w:rsidRPr="00A80B1D" w:rsidRDefault="00234E08" w:rsidP="00E130EC">
      <w:pPr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средняя общеобразовательная школа №29 г. Твери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36"/>
          <w:szCs w:val="36"/>
        </w:rPr>
      </w:pPr>
      <w:r w:rsidRPr="00A80B1D">
        <w:rPr>
          <w:rFonts w:ascii="Times New Roman" w:hAnsi="Times New Roman"/>
          <w:b/>
          <w:sz w:val="36"/>
          <w:szCs w:val="36"/>
        </w:rPr>
        <w:t xml:space="preserve">Топонимическое путешествие 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36"/>
          <w:szCs w:val="36"/>
        </w:rPr>
      </w:pPr>
      <w:r w:rsidRPr="00A80B1D">
        <w:rPr>
          <w:rFonts w:ascii="Times New Roman" w:hAnsi="Times New Roman"/>
          <w:b/>
          <w:sz w:val="36"/>
          <w:szCs w:val="36"/>
        </w:rPr>
        <w:t>из Твери в Бологое на электричке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t>Результаты исследовательской  работы за 2019-2020 учебный год</w:t>
      </w:r>
    </w:p>
    <w:p w:rsidR="00600936" w:rsidRPr="00A80B1D" w:rsidRDefault="00600936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00936" w:rsidRPr="00A80B1D" w:rsidRDefault="00600936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00936" w:rsidRPr="00A80B1D" w:rsidRDefault="00600936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00936" w:rsidRPr="00A80B1D" w:rsidRDefault="00600936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00936" w:rsidRPr="00A80B1D" w:rsidRDefault="00600936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39"/>
        <w:gridCol w:w="5140"/>
      </w:tblGrid>
      <w:tr w:rsidR="00234E08" w:rsidRPr="00A80B1D" w:rsidTr="00234E08">
        <w:tc>
          <w:tcPr>
            <w:tcW w:w="5139" w:type="dxa"/>
          </w:tcPr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40" w:type="dxa"/>
          </w:tcPr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A80B1D">
              <w:rPr>
                <w:rFonts w:ascii="Times New Roman" w:hAnsi="Times New Roman"/>
                <w:b/>
                <w:sz w:val="28"/>
                <w:szCs w:val="28"/>
              </w:rPr>
              <w:t>Автор</w:t>
            </w:r>
          </w:p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80B1D">
              <w:rPr>
                <w:rFonts w:ascii="Times New Roman" w:hAnsi="Times New Roman"/>
                <w:sz w:val="28"/>
                <w:szCs w:val="28"/>
              </w:rPr>
              <w:t xml:space="preserve">ученик 9 «Б» класса </w:t>
            </w:r>
          </w:p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A80B1D">
              <w:rPr>
                <w:rFonts w:ascii="Times New Roman" w:hAnsi="Times New Roman"/>
                <w:sz w:val="28"/>
                <w:szCs w:val="28"/>
              </w:rPr>
              <w:t>Крылов Павел Юрьевич</w:t>
            </w:r>
          </w:p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A80B1D">
              <w:rPr>
                <w:rFonts w:ascii="Times New Roman" w:hAnsi="Times New Roman"/>
                <w:b/>
                <w:sz w:val="28"/>
                <w:szCs w:val="28"/>
              </w:rPr>
              <w:t>Научный руководитель</w:t>
            </w:r>
          </w:p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80B1D">
              <w:rPr>
                <w:rFonts w:ascii="Times New Roman" w:hAnsi="Times New Roman"/>
                <w:sz w:val="28"/>
                <w:szCs w:val="28"/>
              </w:rPr>
              <w:t>учитель русского языка и литературы</w:t>
            </w:r>
          </w:p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80B1D">
              <w:rPr>
                <w:rFonts w:ascii="Times New Roman" w:hAnsi="Times New Roman"/>
                <w:sz w:val="28"/>
                <w:szCs w:val="28"/>
              </w:rPr>
              <w:t>Егорова Анна Валентиновна</w:t>
            </w:r>
          </w:p>
          <w:p w:rsidR="00234E08" w:rsidRPr="00A80B1D" w:rsidRDefault="00234E08" w:rsidP="00E130EC">
            <w:pPr>
              <w:spacing w:line="36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</w:p>
    <w:p w:rsidR="00234E08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A80B1D" w:rsidRPr="00A80B1D" w:rsidRDefault="00A80B1D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Тверь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2020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tbl>
      <w:tblPr>
        <w:tblStyle w:val="a4"/>
        <w:tblW w:w="104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747"/>
        <w:gridCol w:w="710"/>
      </w:tblGrid>
      <w:tr w:rsidR="00234E08" w:rsidRPr="00A80B1D" w:rsidTr="00600936">
        <w:tc>
          <w:tcPr>
            <w:tcW w:w="9747" w:type="dxa"/>
          </w:tcPr>
          <w:p w:rsidR="00234E08" w:rsidRPr="00A80B1D" w:rsidRDefault="00234E08" w:rsidP="00E130EC">
            <w:pPr>
              <w:spacing w:line="360" w:lineRule="auto"/>
              <w:ind w:firstLine="709"/>
              <w:contextualSpacing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B60C9">
              <w:rPr>
                <w:rFonts w:ascii="Times New Roman" w:hAnsi="Times New Roman"/>
                <w:b/>
                <w:sz w:val="28"/>
                <w:szCs w:val="28"/>
              </w:rPr>
              <w:t>Введение</w:t>
            </w:r>
            <w:r w:rsidRPr="00A80B1D">
              <w:rPr>
                <w:rFonts w:ascii="Times New Roman" w:hAnsi="Times New Roman"/>
                <w:sz w:val="28"/>
                <w:szCs w:val="28"/>
              </w:rPr>
              <w:t xml:space="preserve">  ……………………………………</w:t>
            </w:r>
          </w:p>
        </w:tc>
        <w:tc>
          <w:tcPr>
            <w:tcW w:w="710" w:type="dxa"/>
          </w:tcPr>
          <w:p w:rsidR="00234E08" w:rsidRPr="00A80B1D" w:rsidRDefault="0066209E" w:rsidP="0066209E">
            <w:pPr>
              <w:spacing w:line="360" w:lineRule="auto"/>
              <w:ind w:left="-391" w:right="-391" w:firstLine="42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234E08" w:rsidRPr="00A80B1D" w:rsidTr="00600936">
        <w:tc>
          <w:tcPr>
            <w:tcW w:w="9747" w:type="dxa"/>
          </w:tcPr>
          <w:p w:rsidR="00DD5B46" w:rsidRPr="009B60C9" w:rsidRDefault="00DD5B46" w:rsidP="00E130EC">
            <w:pPr>
              <w:spacing w:line="360" w:lineRule="auto"/>
              <w:ind w:firstLine="709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9B60C9">
              <w:rPr>
                <w:rFonts w:ascii="Times New Roman" w:hAnsi="Times New Roman"/>
                <w:b/>
                <w:sz w:val="28"/>
                <w:szCs w:val="28"/>
              </w:rPr>
              <w:t>Основная часть</w:t>
            </w:r>
          </w:p>
          <w:p w:rsidR="00DD5B46" w:rsidRDefault="00DD5B46" w:rsidP="00E130EC">
            <w:pPr>
              <w:spacing w:line="360" w:lineRule="auto"/>
              <w:ind w:firstLine="70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60C9">
              <w:rPr>
                <w:rFonts w:ascii="Times New Roman" w:hAnsi="Times New Roman"/>
                <w:b/>
                <w:sz w:val="28"/>
                <w:szCs w:val="28"/>
              </w:rPr>
              <w:t>Глава 1.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Лингвистические основы топонимики в работах отечественных исследователей ………………………………………………………………………</w:t>
            </w:r>
          </w:p>
          <w:p w:rsidR="00234E08" w:rsidRPr="00A80B1D" w:rsidRDefault="00DD5B46" w:rsidP="00DD5B46">
            <w:pPr>
              <w:shd w:val="clear" w:color="auto" w:fill="FFFFFF"/>
              <w:spacing w:line="36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60C9">
              <w:rPr>
                <w:rFonts w:ascii="Times New Roman" w:hAnsi="Times New Roman"/>
                <w:b/>
                <w:sz w:val="28"/>
                <w:szCs w:val="28"/>
              </w:rPr>
              <w:t>Глава 2.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Эмпирическое исследование </w:t>
            </w:r>
            <w:r w:rsidR="00234E08" w:rsidRPr="00A80B1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80B1D">
              <w:rPr>
                <w:rFonts w:ascii="Times New Roman" w:hAnsi="Times New Roman"/>
                <w:sz w:val="28"/>
                <w:szCs w:val="28"/>
              </w:rPr>
              <w:t>т</w:t>
            </w:r>
            <w:r w:rsidRPr="00A80B1D">
              <w:rPr>
                <w:rFonts w:ascii="Times New Roman" w:eastAsia="Times New Roman" w:hAnsi="Times New Roman"/>
                <w:sz w:val="28"/>
                <w:szCs w:val="28"/>
              </w:rPr>
              <w:t>опонимическ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ой</w:t>
            </w:r>
            <w:r w:rsidRPr="00A80B1D">
              <w:rPr>
                <w:rFonts w:ascii="Times New Roman" w:eastAsia="Times New Roman" w:hAnsi="Times New Roman"/>
                <w:sz w:val="28"/>
                <w:szCs w:val="28"/>
              </w:rPr>
              <w:t xml:space="preserve"> лексик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и</w:t>
            </w:r>
            <w:r w:rsidRPr="00A80B1D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на  примере </w:t>
            </w:r>
            <w:r w:rsidRPr="00A80B1D">
              <w:rPr>
                <w:rFonts w:ascii="Times New Roman" w:hAnsi="Times New Roman"/>
                <w:sz w:val="28"/>
                <w:szCs w:val="28"/>
              </w:rPr>
              <w:t>названи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  <w:r w:rsidRPr="00A80B1D">
              <w:rPr>
                <w:rFonts w:ascii="Times New Roman" w:hAnsi="Times New Roman"/>
                <w:sz w:val="28"/>
                <w:szCs w:val="28"/>
              </w:rPr>
              <w:t xml:space="preserve"> станций и платформ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Октябрьской железной дороги </w:t>
            </w:r>
            <w:r w:rsidRPr="00A80B1D">
              <w:rPr>
                <w:rFonts w:ascii="Times New Roman" w:hAnsi="Times New Roman"/>
                <w:sz w:val="28"/>
                <w:szCs w:val="28"/>
              </w:rPr>
              <w:t>от Твери до Бологое)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…………………………………………….</w:t>
            </w:r>
            <w:r w:rsidR="00234E08" w:rsidRPr="00A80B1D">
              <w:rPr>
                <w:rFonts w:ascii="Times New Roman" w:hAnsi="Times New Roman"/>
                <w:sz w:val="28"/>
                <w:szCs w:val="28"/>
              </w:rPr>
              <w:t>…………………………..…</w:t>
            </w:r>
          </w:p>
        </w:tc>
        <w:tc>
          <w:tcPr>
            <w:tcW w:w="710" w:type="dxa"/>
          </w:tcPr>
          <w:p w:rsidR="00234E08" w:rsidRDefault="00234E08" w:rsidP="0066209E">
            <w:pPr>
              <w:spacing w:line="360" w:lineRule="auto"/>
              <w:ind w:left="-391" w:right="-391" w:firstLine="425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66209E" w:rsidRDefault="0066209E" w:rsidP="0066209E">
            <w:pPr>
              <w:spacing w:line="360" w:lineRule="auto"/>
              <w:ind w:left="-391" w:right="-391" w:firstLine="425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66209E" w:rsidRDefault="0012086A" w:rsidP="0066209E">
            <w:pPr>
              <w:spacing w:line="360" w:lineRule="auto"/>
              <w:ind w:right="-391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12086A" w:rsidRDefault="0012086A" w:rsidP="0066209E">
            <w:pPr>
              <w:spacing w:line="360" w:lineRule="auto"/>
              <w:ind w:right="-391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12086A" w:rsidRDefault="0012086A" w:rsidP="0066209E">
            <w:pPr>
              <w:spacing w:line="360" w:lineRule="auto"/>
              <w:ind w:right="-391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12086A" w:rsidRPr="00A80B1D" w:rsidRDefault="00207FA2" w:rsidP="0066209E">
            <w:pPr>
              <w:spacing w:line="360" w:lineRule="auto"/>
              <w:ind w:right="-391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234E08" w:rsidRPr="00A80B1D" w:rsidTr="00600936">
        <w:tc>
          <w:tcPr>
            <w:tcW w:w="9747" w:type="dxa"/>
          </w:tcPr>
          <w:p w:rsidR="00234E08" w:rsidRPr="00A80B1D" w:rsidRDefault="00234E08" w:rsidP="009B60C9">
            <w:pPr>
              <w:spacing w:line="360" w:lineRule="auto"/>
              <w:ind w:firstLine="70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60C9">
              <w:rPr>
                <w:rFonts w:ascii="Times New Roman" w:hAnsi="Times New Roman"/>
                <w:b/>
                <w:sz w:val="28"/>
                <w:szCs w:val="28"/>
              </w:rPr>
              <w:t>Заключение</w:t>
            </w:r>
            <w:r w:rsidRPr="00A80B1D">
              <w:rPr>
                <w:rFonts w:ascii="Times New Roman" w:hAnsi="Times New Roman"/>
                <w:sz w:val="28"/>
                <w:szCs w:val="28"/>
              </w:rPr>
              <w:t xml:space="preserve"> ………………………</w:t>
            </w:r>
            <w:r w:rsidR="00DD5B46">
              <w:rPr>
                <w:rFonts w:ascii="Times New Roman" w:hAnsi="Times New Roman"/>
                <w:sz w:val="28"/>
                <w:szCs w:val="28"/>
              </w:rPr>
              <w:t>…………………………………..</w:t>
            </w:r>
            <w:r w:rsidRPr="00A80B1D">
              <w:rPr>
                <w:rFonts w:ascii="Times New Roman" w:hAnsi="Times New Roman"/>
                <w:sz w:val="28"/>
                <w:szCs w:val="28"/>
              </w:rPr>
              <w:t>……..</w:t>
            </w:r>
          </w:p>
        </w:tc>
        <w:tc>
          <w:tcPr>
            <w:tcW w:w="710" w:type="dxa"/>
          </w:tcPr>
          <w:p w:rsidR="00234E08" w:rsidRPr="00A80B1D" w:rsidRDefault="00207FA2" w:rsidP="0066209E">
            <w:pPr>
              <w:spacing w:line="360" w:lineRule="auto"/>
              <w:ind w:left="-391" w:right="-391" w:firstLine="42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</w:tr>
      <w:tr w:rsidR="00234E08" w:rsidRPr="00A80B1D" w:rsidTr="00600936">
        <w:tc>
          <w:tcPr>
            <w:tcW w:w="9747" w:type="dxa"/>
          </w:tcPr>
          <w:p w:rsidR="00234E08" w:rsidRPr="009B60C9" w:rsidRDefault="00234E08" w:rsidP="00E130EC">
            <w:pPr>
              <w:spacing w:line="360" w:lineRule="auto"/>
              <w:ind w:left="709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9B60C9">
              <w:rPr>
                <w:rFonts w:ascii="Times New Roman" w:hAnsi="Times New Roman"/>
                <w:b/>
                <w:sz w:val="28"/>
                <w:szCs w:val="28"/>
              </w:rPr>
              <w:t>Список литературы и исп</w:t>
            </w:r>
            <w:r w:rsidR="00600936" w:rsidRPr="009B60C9">
              <w:rPr>
                <w:rFonts w:ascii="Times New Roman" w:hAnsi="Times New Roman"/>
                <w:b/>
                <w:sz w:val="28"/>
                <w:szCs w:val="28"/>
              </w:rPr>
              <w:t xml:space="preserve">ользованных </w:t>
            </w:r>
            <w:r w:rsidRPr="009B60C9">
              <w:rPr>
                <w:rFonts w:ascii="Times New Roman" w:hAnsi="Times New Roman"/>
                <w:b/>
                <w:sz w:val="28"/>
                <w:szCs w:val="28"/>
              </w:rPr>
              <w:t xml:space="preserve"> источников </w:t>
            </w:r>
            <w:r w:rsidR="009B60C9" w:rsidRPr="009B60C9">
              <w:rPr>
                <w:rFonts w:ascii="Times New Roman" w:hAnsi="Times New Roman"/>
                <w:sz w:val="28"/>
                <w:szCs w:val="28"/>
              </w:rPr>
              <w:t>…………………..</w:t>
            </w:r>
          </w:p>
        </w:tc>
        <w:tc>
          <w:tcPr>
            <w:tcW w:w="710" w:type="dxa"/>
          </w:tcPr>
          <w:p w:rsidR="00234E08" w:rsidRPr="00A80B1D" w:rsidRDefault="00207FA2" w:rsidP="0066209E">
            <w:pPr>
              <w:spacing w:line="360" w:lineRule="auto"/>
              <w:ind w:left="-391" w:right="-391" w:firstLine="42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</w:tr>
      <w:tr w:rsidR="00DD5B46" w:rsidRPr="00A80B1D" w:rsidTr="00600936">
        <w:tc>
          <w:tcPr>
            <w:tcW w:w="9747" w:type="dxa"/>
          </w:tcPr>
          <w:p w:rsidR="00DD5B46" w:rsidRPr="00A80B1D" w:rsidRDefault="00DD5B46" w:rsidP="00DD5B46">
            <w:pPr>
              <w:spacing w:line="360" w:lineRule="auto"/>
              <w:ind w:left="709" w:right="-1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60C9">
              <w:rPr>
                <w:rFonts w:ascii="Times New Roman" w:hAnsi="Times New Roman"/>
                <w:b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…………………………………………………………………...</w:t>
            </w:r>
          </w:p>
        </w:tc>
        <w:tc>
          <w:tcPr>
            <w:tcW w:w="710" w:type="dxa"/>
          </w:tcPr>
          <w:p w:rsidR="00DD5B46" w:rsidRPr="00A80B1D" w:rsidRDefault="00207FA2" w:rsidP="0066209E">
            <w:pPr>
              <w:spacing w:line="360" w:lineRule="auto"/>
              <w:ind w:left="-391" w:right="-391" w:firstLine="42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</w:tr>
    </w:tbl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br w:type="page"/>
      </w: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lastRenderedPageBreak/>
        <w:t xml:space="preserve">Введение 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 xml:space="preserve">Тверская область – уникальная природно-культурная территория на Восточно-европейской равнине. На ее территории проживает более 15 народностей c численностью более 1000 человек (русские, украинцы, татары, карелы, армяне, узбеки, мордва и многие другие). Некоторые населенные пункты на территории современной Тверской области насчитывают тысячелетнюю историю (со времен палеолитических стоянок, а это 6-й век до нашей эры). 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Если ехать на электричке из Твери в Бологое, то названия станций и платформ поражает своим многообразием и причудливостью. Очевидно, что в названиях населенных пунктов данного региона отражены особенности  языка и традиций народностей, проживающих в данной местности, а также исторические особенности эпох, в которые появлялись данные поселения. Некоторые  названия кажутся вполне понятными: Соболево – наверное там водятся соболи или там их разводят, Кулицкая – наверное, там живут кулики, Бочановка – бочки делают. Но так ли это? А есть названия, которые непонятны вовсе: Шлюз, Левошинка, Муташелиха, Костромцовская и другие.</w:t>
      </w: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Поэтому попробуем разобраться, откуда произошли все названия станций и платформ, тем более что путь на электричке от Твери до Бологое занимает целых 3 – 3,5 часа.</w:t>
      </w:r>
      <w:r w:rsidR="00B6458C">
        <w:rPr>
          <w:rFonts w:ascii="Times New Roman" w:hAnsi="Times New Roman"/>
          <w:sz w:val="28"/>
          <w:szCs w:val="28"/>
        </w:rPr>
        <w:t xml:space="preserve"> В приложении 1 представлен перечень</w:t>
      </w:r>
      <w:r w:rsidR="00B6458C" w:rsidRPr="00B6458C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 xml:space="preserve"> </w:t>
      </w:r>
      <w:r w:rsidR="00B6458C" w:rsidRPr="00117035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>станци</w:t>
      </w:r>
      <w:r w:rsidR="00B6458C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>й</w:t>
      </w:r>
      <w:r w:rsidR="00B6458C" w:rsidRPr="00117035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 xml:space="preserve"> и платформ по пути следования электрички Тверь </w:t>
      </w:r>
      <w:r w:rsidR="00B6458C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>–</w:t>
      </w:r>
      <w:r w:rsidR="00B6458C" w:rsidRPr="00117035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 xml:space="preserve"> Бологое</w:t>
      </w:r>
      <w:r w:rsidR="00B6458C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>.</w:t>
      </w:r>
    </w:p>
    <w:p w:rsidR="00600936" w:rsidRPr="00A80B1D" w:rsidRDefault="00600936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0B1D">
        <w:rPr>
          <w:rFonts w:ascii="Times New Roman" w:eastAsia="Times New Roman" w:hAnsi="Times New Roman"/>
          <w:sz w:val="28"/>
          <w:szCs w:val="28"/>
          <w:lang w:eastAsia="ru-RU"/>
        </w:rPr>
        <w:t xml:space="preserve">Выбор темы исследования продиктован необходимостью комплексного изучения топонимической лексики, которая складывалась в течение длительного времени и отразила исторические события, яркие личности, географические названия. Вместе с тем, до сих пор в тверской  топонимике не в полном объеме представлено становление топонимической системы. Из значимых работ можно выделить несколько популярных заметок Михаила Рязанцева по тверской микротопонимии в газете РЖД «Гудок. Октябрьская магистраль» (2010) и в топонимическом словаре под редакцией Воробьева Вячеслава Михайловича (2005). </w:t>
      </w:r>
    </w:p>
    <w:p w:rsidR="00A80B1D" w:rsidRDefault="00A80B1D" w:rsidP="00E130EC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600936" w:rsidRPr="00A80B1D" w:rsidRDefault="00600936" w:rsidP="00E130EC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lastRenderedPageBreak/>
        <w:t xml:space="preserve">Объект исследования: </w:t>
      </w:r>
      <w:r w:rsidRPr="00A80B1D">
        <w:rPr>
          <w:rFonts w:ascii="Times New Roman" w:hAnsi="Times New Roman"/>
          <w:sz w:val="28"/>
          <w:szCs w:val="28"/>
        </w:rPr>
        <w:t>т</w:t>
      </w:r>
      <w:r w:rsidRPr="00A80B1D">
        <w:rPr>
          <w:rFonts w:ascii="Times New Roman" w:eastAsia="Times New Roman" w:hAnsi="Times New Roman"/>
          <w:sz w:val="28"/>
          <w:szCs w:val="28"/>
          <w:lang w:eastAsia="ru-RU"/>
        </w:rPr>
        <w:t>опонимическая лексика</w:t>
      </w:r>
      <w:r w:rsidRPr="00A80B1D">
        <w:rPr>
          <w:rFonts w:ascii="Times New Roman" w:hAnsi="Times New Roman"/>
          <w:sz w:val="28"/>
          <w:szCs w:val="28"/>
        </w:rPr>
        <w:t xml:space="preserve"> (названия станций и платформ от Твери до Бологое)</w:t>
      </w:r>
    </w:p>
    <w:p w:rsidR="00600936" w:rsidRPr="00A80B1D" w:rsidRDefault="00600936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t xml:space="preserve">Предмет исследования: </w:t>
      </w:r>
      <w:r w:rsidRPr="00A80B1D">
        <w:rPr>
          <w:rFonts w:ascii="Times New Roman" w:hAnsi="Times New Roman"/>
          <w:sz w:val="28"/>
          <w:szCs w:val="28"/>
        </w:rPr>
        <w:t>с</w:t>
      </w:r>
      <w:r w:rsidRPr="00A80B1D">
        <w:rPr>
          <w:rFonts w:ascii="Times New Roman" w:eastAsia="Times New Roman" w:hAnsi="Times New Roman"/>
          <w:sz w:val="28"/>
          <w:szCs w:val="28"/>
          <w:lang w:eastAsia="ru-RU"/>
        </w:rPr>
        <w:t xml:space="preserve">овокупность этимологических, исторических, географических, социальных и культурологических особенностей происхождения </w:t>
      </w:r>
      <w:r w:rsidRPr="00A80B1D">
        <w:rPr>
          <w:rFonts w:ascii="Times New Roman" w:hAnsi="Times New Roman"/>
          <w:sz w:val="28"/>
          <w:szCs w:val="28"/>
        </w:rPr>
        <w:t>названия станций и платформ от Твери до Бологое</w:t>
      </w:r>
    </w:p>
    <w:p w:rsidR="00600936" w:rsidRPr="00A80B1D" w:rsidRDefault="00600936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t>Цель исследования</w:t>
      </w:r>
      <w:r w:rsidRPr="00A80B1D">
        <w:rPr>
          <w:rFonts w:ascii="Times New Roman" w:hAnsi="Times New Roman"/>
          <w:sz w:val="28"/>
          <w:szCs w:val="28"/>
        </w:rPr>
        <w:t xml:space="preserve"> - на основе </w:t>
      </w:r>
      <w:r w:rsidRPr="00A80B1D">
        <w:rPr>
          <w:rFonts w:ascii="Times New Roman" w:eastAsia="Times New Roman" w:hAnsi="Times New Roman"/>
          <w:sz w:val="28"/>
          <w:szCs w:val="28"/>
          <w:lang w:eastAsia="ru-RU"/>
        </w:rPr>
        <w:t>этимологических, исторических, социальных, географических</w:t>
      </w:r>
      <w:r w:rsidRPr="00A80B1D">
        <w:rPr>
          <w:rFonts w:ascii="Times New Roman" w:hAnsi="Times New Roman"/>
          <w:sz w:val="28"/>
          <w:szCs w:val="28"/>
        </w:rPr>
        <w:t xml:space="preserve"> данных определить происхождение названий станций и платформ участка железной дороги от Твери до Бологое. </w:t>
      </w:r>
    </w:p>
    <w:p w:rsidR="00600936" w:rsidRPr="00A80B1D" w:rsidRDefault="00600936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t xml:space="preserve">Гипотеза: </w:t>
      </w:r>
      <w:r w:rsidRPr="0066209E">
        <w:rPr>
          <w:rFonts w:ascii="Times New Roman" w:hAnsi="Times New Roman"/>
          <w:sz w:val="28"/>
          <w:szCs w:val="28"/>
        </w:rPr>
        <w:t>на</w:t>
      </w:r>
      <w:r w:rsidRPr="00A80B1D">
        <w:rPr>
          <w:rFonts w:ascii="Times New Roman" w:hAnsi="Times New Roman"/>
          <w:sz w:val="28"/>
          <w:szCs w:val="28"/>
        </w:rPr>
        <w:t>звания станций и платформ связаны с историей их развития, людьми, жившими на этих станциях, животными и формами рельефа.</w:t>
      </w:r>
    </w:p>
    <w:p w:rsidR="00600936" w:rsidRPr="00A80B1D" w:rsidRDefault="00600936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t>Задачи:</w:t>
      </w:r>
    </w:p>
    <w:p w:rsidR="00600936" w:rsidRPr="00A80B1D" w:rsidRDefault="00600936" w:rsidP="00E130EC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сбор и систематизация  топонимов  участка железной дороги от Твери до Бологое на основе работы с историческими картами, топонимическими словарями и географическими атласами Тверской области, а также популярной информации о людях и событиях разных лет в периодической печати;</w:t>
      </w:r>
    </w:p>
    <w:p w:rsidR="00600936" w:rsidRPr="00A80B1D" w:rsidRDefault="00600936" w:rsidP="00E130EC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издание буклета или книги для пассажиров и  туристов, которые едут в электричке Тверь – Бологое или посещают ту или иную станцию.</w:t>
      </w:r>
    </w:p>
    <w:p w:rsidR="00600936" w:rsidRPr="00A80B1D" w:rsidRDefault="00600936" w:rsidP="00E130EC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  <w:r w:rsidRPr="00A80B1D">
        <w:rPr>
          <w:b/>
          <w:sz w:val="28"/>
          <w:szCs w:val="28"/>
        </w:rPr>
        <w:t>Методы  исследования</w:t>
      </w:r>
      <w:r w:rsidRPr="00A80B1D">
        <w:rPr>
          <w:sz w:val="28"/>
          <w:szCs w:val="28"/>
        </w:rPr>
        <w:t xml:space="preserve">: </w:t>
      </w:r>
    </w:p>
    <w:p w:rsidR="00600936" w:rsidRPr="00A80B1D" w:rsidRDefault="00600936" w:rsidP="00E130EC">
      <w:pPr>
        <w:pStyle w:val="a3"/>
        <w:numPr>
          <w:ilvl w:val="0"/>
          <w:numId w:val="2"/>
        </w:numPr>
        <w:tabs>
          <w:tab w:val="left" w:pos="567"/>
        </w:tabs>
        <w:spacing w:line="360" w:lineRule="auto"/>
        <w:ind w:left="0" w:firstLine="284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диахронический метод, основанный на изучении лингвокультурологических единиц во времени;</w:t>
      </w:r>
    </w:p>
    <w:p w:rsidR="00600936" w:rsidRPr="00A80B1D" w:rsidRDefault="00600936" w:rsidP="00E130EC">
      <w:pPr>
        <w:pStyle w:val="a3"/>
        <w:numPr>
          <w:ilvl w:val="0"/>
          <w:numId w:val="2"/>
        </w:numPr>
        <w:tabs>
          <w:tab w:val="left" w:pos="567"/>
        </w:tabs>
        <w:spacing w:line="360" w:lineRule="auto"/>
        <w:ind w:left="0" w:firstLine="284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этимологический метод, который позволяет определить  языковую  принадлежность топонимов;</w:t>
      </w:r>
    </w:p>
    <w:p w:rsidR="00600936" w:rsidRPr="00A80B1D" w:rsidRDefault="00600936" w:rsidP="00E130EC">
      <w:pPr>
        <w:pStyle w:val="a3"/>
        <w:numPr>
          <w:ilvl w:val="0"/>
          <w:numId w:val="2"/>
        </w:numPr>
        <w:tabs>
          <w:tab w:val="left" w:pos="567"/>
        </w:tabs>
        <w:spacing w:line="360" w:lineRule="auto"/>
        <w:ind w:left="0" w:firstLine="284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методы социолингвистики, которые позволяют выявить социальные факторы, повлиявшие на развитие национально-культурного компонента в семантике топонима;</w:t>
      </w:r>
    </w:p>
    <w:p w:rsidR="00600936" w:rsidRPr="00A80B1D" w:rsidRDefault="00600936" w:rsidP="00E130EC">
      <w:pPr>
        <w:pStyle w:val="a3"/>
        <w:numPr>
          <w:ilvl w:val="0"/>
          <w:numId w:val="2"/>
        </w:numPr>
        <w:tabs>
          <w:tab w:val="left" w:pos="567"/>
        </w:tabs>
        <w:spacing w:line="360" w:lineRule="auto"/>
        <w:ind w:left="0" w:firstLine="284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историко-генетический  метод,  направленный на изучение и  раскрытие истории возникновения и дальнейшего развития  топонимов.</w:t>
      </w:r>
    </w:p>
    <w:p w:rsidR="00600936" w:rsidRPr="00A80B1D" w:rsidRDefault="00600936" w:rsidP="00E130EC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t>Защищаемые положения</w:t>
      </w:r>
      <w:r w:rsidRPr="00A80B1D">
        <w:rPr>
          <w:rFonts w:ascii="Times New Roman" w:hAnsi="Times New Roman"/>
          <w:sz w:val="28"/>
          <w:szCs w:val="28"/>
        </w:rPr>
        <w:t>:</w:t>
      </w:r>
    </w:p>
    <w:p w:rsidR="00600936" w:rsidRPr="00A80B1D" w:rsidRDefault="00600936" w:rsidP="00E130EC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большая часть названий станций  - ойконимы</w:t>
      </w:r>
      <w:r w:rsidR="00B6458C">
        <w:rPr>
          <w:sz w:val="28"/>
          <w:szCs w:val="28"/>
        </w:rPr>
        <w:t xml:space="preserve"> и апеллятивы,</w:t>
      </w:r>
      <w:r w:rsidRPr="00A80B1D">
        <w:rPr>
          <w:sz w:val="28"/>
          <w:szCs w:val="28"/>
        </w:rPr>
        <w:t xml:space="preserve">  их названия связаны с  устоявшимися географическими названиями (реки, озера, </w:t>
      </w:r>
      <w:r w:rsidRPr="00A80B1D">
        <w:rPr>
          <w:sz w:val="28"/>
          <w:szCs w:val="28"/>
        </w:rPr>
        <w:lastRenderedPageBreak/>
        <w:t>болота, названия населенных пунктов поблизости) (Кулицкая,  Осеченка и другие). При этом, формирование  некоторых названий предопределено  преобладавшей хозяйственной или иной деятельностью людей в данном населенном пункте  (Калашниково, Академическая, Терелесовая,) или историческими  событиями, таких как открытие предприятий и производств (Индустрия, Кулицкий Мох, Осеченка, Вышний Волочек; Почвино, Бухаловский переезд, Шлюз - тип узловой станции). Часть ойконимов происходит от лингвокультуры этносов, живших и столетиями живущих здесь до сих пор: древнерусских, финских, польских, литовских, карельских  слов (Муташлиха – колыхающееся болото, Брянцево - дебри, Тверь – ограда, крепость, просачиваться, вода).</w:t>
      </w:r>
    </w:p>
    <w:p w:rsidR="00600936" w:rsidRPr="00A80B1D" w:rsidRDefault="00600936" w:rsidP="00E130EC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часть названий станций -  патронимы  - соотносится по связям с человеком (личные имена, в том числе древнерусские нецерковные - Поршинец, Крючково, Любинка, Левошинка, Елизаровка, Трубино, Спирово, Бушевец, Соболево, Леонтьево, Барановка);</w:t>
      </w:r>
    </w:p>
    <w:p w:rsidR="00A80B1D" w:rsidRPr="00A80B1D" w:rsidRDefault="00600936" w:rsidP="00E130EC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 w:rsidRPr="00A80B1D">
        <w:rPr>
          <w:sz w:val="28"/>
          <w:szCs w:val="28"/>
        </w:rPr>
        <w:t>часть названий станций -  хоронимы – по названию территории, района, области   322 км, 331 км, 337 км, Пролетарская</w:t>
      </w:r>
      <w:r w:rsidR="00A80B1D" w:rsidRPr="00A80B1D">
        <w:rPr>
          <w:sz w:val="28"/>
          <w:szCs w:val="28"/>
        </w:rPr>
        <w:t>.</w:t>
      </w:r>
    </w:p>
    <w:p w:rsidR="00600936" w:rsidRPr="00A80B1D" w:rsidRDefault="00600936" w:rsidP="00E130EC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t>Практическая значимость исследования</w:t>
      </w:r>
      <w:r w:rsidRPr="00A80B1D">
        <w:rPr>
          <w:rFonts w:ascii="Times New Roman" w:hAnsi="Times New Roman"/>
          <w:sz w:val="28"/>
          <w:szCs w:val="28"/>
        </w:rPr>
        <w:t>: обобщение и систематизация материала по теме и разработка презентации для пассажиров и  туристов, которые едут в электричке Тверь – Бологое или посещают ту или иную станцию.</w:t>
      </w:r>
    </w:p>
    <w:p w:rsidR="00600936" w:rsidRPr="00A80B1D" w:rsidRDefault="00600936" w:rsidP="00E130EC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E08" w:rsidRPr="00A80B1D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E08" w:rsidRDefault="00234E08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2086A" w:rsidRPr="00A80B1D" w:rsidRDefault="0012086A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60892" w:rsidRPr="009B60C9" w:rsidRDefault="00C60892" w:rsidP="00C60892">
      <w:pPr>
        <w:spacing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  <w:r w:rsidRPr="009B60C9">
        <w:rPr>
          <w:rFonts w:ascii="Times New Roman" w:hAnsi="Times New Roman"/>
          <w:b/>
          <w:sz w:val="28"/>
          <w:szCs w:val="28"/>
        </w:rPr>
        <w:lastRenderedPageBreak/>
        <w:t>Основная часть</w:t>
      </w:r>
    </w:p>
    <w:p w:rsidR="00234E08" w:rsidRPr="00C60892" w:rsidRDefault="00C60892" w:rsidP="00C60892">
      <w:pPr>
        <w:spacing w:after="0" w:line="360" w:lineRule="auto"/>
        <w:ind w:firstLine="709"/>
        <w:contextualSpacing/>
        <w:rPr>
          <w:rFonts w:ascii="Times New Roman" w:hAnsi="Times New Roman"/>
          <w:b/>
          <w:sz w:val="28"/>
          <w:szCs w:val="28"/>
        </w:rPr>
      </w:pPr>
      <w:r w:rsidRPr="009B60C9">
        <w:rPr>
          <w:rFonts w:ascii="Times New Roman" w:hAnsi="Times New Roman"/>
          <w:b/>
          <w:sz w:val="28"/>
          <w:szCs w:val="28"/>
        </w:rPr>
        <w:t>Глава 1.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60892">
        <w:rPr>
          <w:rFonts w:ascii="Times New Roman" w:hAnsi="Times New Roman"/>
          <w:b/>
          <w:sz w:val="28"/>
          <w:szCs w:val="28"/>
        </w:rPr>
        <w:t>Лингвистические основы топонимики в работах отечественных исследователей</w:t>
      </w:r>
    </w:p>
    <w:p w:rsidR="00C60892" w:rsidRPr="00C60892" w:rsidRDefault="00C60892" w:rsidP="00C60892">
      <w:pPr>
        <w:spacing w:after="0" w:line="360" w:lineRule="auto"/>
        <w:ind w:firstLine="709"/>
        <w:contextualSpacing/>
        <w:rPr>
          <w:rFonts w:ascii="Times New Roman" w:hAnsi="Times New Roman"/>
          <w:sz w:val="16"/>
          <w:szCs w:val="16"/>
        </w:rPr>
      </w:pPr>
    </w:p>
    <w:p w:rsidR="00234E08" w:rsidRPr="00A80B1D" w:rsidRDefault="00234E08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Топонимика изучает значение, происхождение, изменение географических названий.</w:t>
      </w:r>
    </w:p>
    <w:p w:rsidR="00234E08" w:rsidRPr="00A80B1D" w:rsidRDefault="00234E08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Образное определение топонимики принадлежит русскому языковеду, критику Николаю Ивановичу Надеждину (1804–1856), который писал: «Первой страницей истории должна быть географическая ландшафтная карта, должна быть не только как вспомогательное средство, чтобы знать, где что случилось, но как богатый архив самих документов, источников» [1</w:t>
      </w:r>
      <w:r w:rsidR="00F66BB3">
        <w:rPr>
          <w:color w:val="000000"/>
          <w:sz w:val="28"/>
          <w:szCs w:val="28"/>
        </w:rPr>
        <w:t>1</w:t>
      </w:r>
      <w:r w:rsidRPr="00A80B1D">
        <w:rPr>
          <w:color w:val="000000"/>
          <w:sz w:val="28"/>
          <w:szCs w:val="28"/>
        </w:rPr>
        <w:t>].</w:t>
      </w:r>
    </w:p>
    <w:p w:rsidR="00234E08" w:rsidRPr="00A80B1D" w:rsidRDefault="00234E08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Топонимика (от греч. τόπος (topos) — место и ὄνομα (ōnoma) — имя, название) — наука, изучающая географические названия, их происхождение, развитие, современное состояние, написание и произношение. Топонимика является интегральной научной дисциплиной, которая находится на стыке трёх областей знаний: географии, истории и лингвистики.</w:t>
      </w:r>
    </w:p>
    <w:p w:rsidR="006706BE" w:rsidRPr="00A80B1D" w:rsidRDefault="00234E08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Топонимика тесно связана с географией: изучать названия объектов можно лишь тогда, когда ясно представляешь себе эти объекты. Несомненна связь топонимики и с историей: народы уходят, переселяются, но данные ими названия гор, рек, озер остаются в памяти тех народов, которые пришли им на смену, во многих географических названиях сохраняются воспоминания об исторических событиях. Сама же топонимика – это отрасль более</w:t>
      </w:r>
      <w:r w:rsidR="006706BE" w:rsidRPr="006706BE">
        <w:rPr>
          <w:color w:val="000000"/>
          <w:sz w:val="28"/>
          <w:szCs w:val="28"/>
        </w:rPr>
        <w:t xml:space="preserve"> </w:t>
      </w:r>
      <w:r w:rsidR="006706BE" w:rsidRPr="00A80B1D">
        <w:rPr>
          <w:color w:val="000000"/>
          <w:sz w:val="28"/>
          <w:szCs w:val="28"/>
        </w:rPr>
        <w:t>широкой науки – ономастики, входящей в число наук о языке и изучающей имена собственные.</w:t>
      </w:r>
    </w:p>
    <w:p w:rsidR="006706BE" w:rsidRPr="00A80B1D" w:rsidRDefault="006706BE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Топонимия – совокупность названий на какой-либо территории[</w:t>
      </w:r>
      <w:r w:rsidR="00F66BB3">
        <w:rPr>
          <w:color w:val="000000"/>
          <w:sz w:val="28"/>
          <w:szCs w:val="28"/>
        </w:rPr>
        <w:t>3</w:t>
      </w:r>
      <w:r w:rsidRPr="00A80B1D">
        <w:rPr>
          <w:color w:val="000000"/>
          <w:sz w:val="28"/>
          <w:szCs w:val="28"/>
        </w:rPr>
        <w:t>].</w:t>
      </w:r>
    </w:p>
    <w:p w:rsidR="006706BE" w:rsidRPr="00A80B1D" w:rsidRDefault="006706BE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Микротопонимия – совокупность местных географических названий для небольших объектов, известных только местным жителям.</w:t>
      </w:r>
    </w:p>
    <w:p w:rsidR="006706BE" w:rsidRPr="00A80B1D" w:rsidRDefault="006706BE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Основное и главное значение и назначение географического названия – фиксация места на поверхности земли.</w:t>
      </w:r>
    </w:p>
    <w:p w:rsidR="006706BE" w:rsidRPr="00A80B1D" w:rsidRDefault="006706BE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Среди топонимов выделяются различные классы, такие как:</w:t>
      </w:r>
    </w:p>
    <w:p w:rsidR="006706BE" w:rsidRPr="00A80B1D" w:rsidRDefault="00413B89" w:rsidP="00E130EC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7" w:tooltip="Хор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Хоронимы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названия любых территорий, областей, районов:</w:t>
      </w:r>
    </w:p>
    <w:p w:rsidR="006706BE" w:rsidRPr="00A80B1D" w:rsidRDefault="006706BE" w:rsidP="00E130EC">
      <w:pPr>
        <w:numPr>
          <w:ilvl w:val="1"/>
          <w:numId w:val="4"/>
        </w:numPr>
        <w:shd w:val="clear" w:color="auto" w:fill="FFFFFF"/>
        <w:spacing w:after="0" w:line="360" w:lineRule="auto"/>
        <w:ind w:left="709" w:firstLine="0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80B1D">
        <w:rPr>
          <w:rFonts w:ascii="Times New Roman" w:eastAsia="Times New Roman" w:hAnsi="Times New Roman"/>
          <w:sz w:val="28"/>
          <w:szCs w:val="28"/>
          <w:lang w:eastAsia="ru-RU"/>
        </w:rPr>
        <w:t>Административный хороним;</w:t>
      </w:r>
    </w:p>
    <w:p w:rsidR="006706BE" w:rsidRPr="00A80B1D" w:rsidRDefault="006706BE" w:rsidP="00E130EC">
      <w:pPr>
        <w:numPr>
          <w:ilvl w:val="1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80B1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Природный хороним;</w:t>
      </w:r>
    </w:p>
    <w:p w:rsidR="006706BE" w:rsidRPr="00A80B1D" w:rsidRDefault="00413B89" w:rsidP="00E130EC">
      <w:pPr>
        <w:numPr>
          <w:ilvl w:val="1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8" w:tooltip="Агор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Агоронимы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названия </w:t>
      </w:r>
      <w:hyperlink r:id="rId9" w:tooltip="Площадь (архитектура)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площадей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6706BE" w:rsidRPr="00A80B1D" w:rsidRDefault="00413B89" w:rsidP="00E130EC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0" w:tooltip="Дром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Дромонимы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названия путей сообщения;</w:t>
      </w:r>
    </w:p>
    <w:p w:rsidR="006706BE" w:rsidRPr="00A80B1D" w:rsidRDefault="00413B89" w:rsidP="00E130EC">
      <w:pPr>
        <w:numPr>
          <w:ilvl w:val="1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1" w:tooltip="Ойк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Ойконимы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 xml:space="preserve"> — названия населённых мест; </w:t>
      </w:r>
    </w:p>
    <w:p w:rsidR="006706BE" w:rsidRPr="00A80B1D" w:rsidRDefault="00413B89" w:rsidP="00E130EC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2" w:tooltip="Гидр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Гидронимы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географические названия водных объектов, в том числе:</w:t>
      </w:r>
    </w:p>
    <w:p w:rsidR="006706BE" w:rsidRPr="00A80B1D" w:rsidRDefault="00413B89" w:rsidP="00E130EC">
      <w:pPr>
        <w:numPr>
          <w:ilvl w:val="1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3" w:tooltip="Гел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Гелонимы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названия болот, заболоченных мест;</w:t>
      </w:r>
    </w:p>
    <w:p w:rsidR="006706BE" w:rsidRPr="00A80B1D" w:rsidRDefault="00413B89" w:rsidP="00E130EC">
      <w:pPr>
        <w:numPr>
          <w:ilvl w:val="1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4" w:tooltip="Лимноним (страница отсутствует)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Лимнонимы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названия </w:t>
      </w:r>
      <w:hyperlink r:id="rId15" w:tooltip="Озеро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озёр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6706BE" w:rsidRPr="00A80B1D" w:rsidRDefault="00413B89" w:rsidP="00E130EC">
      <w:pPr>
        <w:numPr>
          <w:ilvl w:val="1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6" w:tooltip="Потам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Потамонимы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названия </w:t>
      </w:r>
      <w:hyperlink r:id="rId17" w:tooltip="Река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рек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6706BE" w:rsidRPr="00A80B1D" w:rsidRDefault="00413B89" w:rsidP="00E130EC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8" w:tooltip="Агро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Агроонимы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названия возделанных земельных участков: пашен, полей и т. д.;</w:t>
      </w:r>
    </w:p>
    <w:p w:rsidR="006706BE" w:rsidRPr="00A80B1D" w:rsidRDefault="00413B89" w:rsidP="00E130EC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9" w:tooltip="Дрим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Дримонимы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(от </w:t>
      </w:r>
      <w:hyperlink r:id="rId20" w:tooltip="Древнегреческий язык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др.-греч.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δρυμός «дубовая роща, лес, роща» + ὄνομα «имя, название») — названия лесов, рощ, боров</w:t>
      </w:r>
      <w:hyperlink r:id="rId21" w:anchor="cite_note-_16cd917688f94d1a-4" w:history="1"/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6706BE" w:rsidRPr="00A80B1D" w:rsidRDefault="006706BE" w:rsidP="00E130EC">
      <w:pPr>
        <w:pStyle w:val="a3"/>
        <w:numPr>
          <w:ilvl w:val="1"/>
          <w:numId w:val="4"/>
        </w:numPr>
        <w:spacing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 w:rsidRPr="00A80B1D">
        <w:rPr>
          <w:b/>
          <w:bCs/>
          <w:sz w:val="28"/>
          <w:szCs w:val="28"/>
        </w:rPr>
        <w:t xml:space="preserve"> </w:t>
      </w:r>
      <w:hyperlink r:id="rId22" w:tooltip="Антропотопоним (страница отсутствует)" w:history="1">
        <w:r w:rsidRPr="00A80B1D">
          <w:rPr>
            <w:sz w:val="28"/>
            <w:szCs w:val="28"/>
          </w:rPr>
          <w:t>антропотопонимы</w:t>
        </w:r>
      </w:hyperlink>
      <w:r w:rsidRPr="00A80B1D">
        <w:rPr>
          <w:sz w:val="28"/>
          <w:szCs w:val="28"/>
        </w:rPr>
        <w:t> — названия географических объектов, образованных от собственного имени человека,</w:t>
      </w:r>
      <w:r w:rsidRPr="00A80B1D">
        <w:rPr>
          <w:sz w:val="28"/>
          <w:szCs w:val="28"/>
          <w:shd w:val="clear" w:color="auto" w:fill="FFFFFF"/>
        </w:rPr>
        <w:t xml:space="preserve"> </w:t>
      </w:r>
    </w:p>
    <w:p w:rsidR="006706BE" w:rsidRPr="00A80B1D" w:rsidRDefault="006706BE" w:rsidP="00E130EC">
      <w:pPr>
        <w:pStyle w:val="a3"/>
        <w:numPr>
          <w:ilvl w:val="1"/>
          <w:numId w:val="4"/>
        </w:numPr>
        <w:spacing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 w:rsidRPr="00A80B1D">
        <w:rPr>
          <w:sz w:val="28"/>
          <w:szCs w:val="28"/>
          <w:shd w:val="clear" w:color="auto" w:fill="FFFFFF"/>
        </w:rPr>
        <w:t>патронимы – названия от имён, фамилий, прозвищ людей - "отцов", основателей сёл и деревень или их хозяев;</w:t>
      </w:r>
    </w:p>
    <w:p w:rsidR="006706BE" w:rsidRPr="00A80B1D" w:rsidRDefault="00413B89" w:rsidP="00E130EC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hyperlink r:id="rId23" w:tooltip="Неотопоним" w:history="1">
        <w:r w:rsidR="006706BE" w:rsidRPr="00A80B1D">
          <w:rPr>
            <w:rFonts w:ascii="Times New Roman" w:eastAsia="Times New Roman" w:hAnsi="Times New Roman"/>
            <w:sz w:val="28"/>
            <w:szCs w:val="28"/>
            <w:lang w:eastAsia="ru-RU"/>
          </w:rPr>
          <w:t>неотопонимы</w:t>
        </w:r>
      </w:hyperlink>
      <w:r w:rsidR="006706BE" w:rsidRPr="00A80B1D">
        <w:rPr>
          <w:rFonts w:ascii="Times New Roman" w:eastAsia="Times New Roman" w:hAnsi="Times New Roman"/>
          <w:sz w:val="28"/>
          <w:szCs w:val="28"/>
          <w:lang w:eastAsia="ru-RU"/>
        </w:rPr>
        <w:t> — преднамеренное изменение названия топонима с целью уточнения характеристик реально существующего объекта; в широком смысле любое изменение названия объекта (или возвращение старого имени) представляет собой неотопоним и должно быть согласовано с прежним названием, что особенно касается названий городов, улиц, а также государств;</w:t>
      </w:r>
    </w:p>
    <w:p w:rsidR="006706BE" w:rsidRPr="00A80B1D" w:rsidRDefault="006706BE" w:rsidP="00E130EC">
      <w:pPr>
        <w:numPr>
          <w:ilvl w:val="1"/>
          <w:numId w:val="5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80B1D">
        <w:rPr>
          <w:rFonts w:ascii="Times New Roman" w:hAnsi="Times New Roman"/>
          <w:sz w:val="28"/>
          <w:szCs w:val="28"/>
          <w:shd w:val="clear" w:color="auto" w:fill="FFFFFF"/>
        </w:rPr>
        <w:t>апеллятивы - от нарицательных слов, которые указывали на характер объекта. Например, "птичьи названия" найдутся чаще всего среди апеллятивов: они собственно и указывают, какие виды животных встречались в данной местности;</w:t>
      </w:r>
    </w:p>
    <w:p w:rsidR="006706BE" w:rsidRPr="00A80B1D" w:rsidRDefault="006706BE" w:rsidP="00E130EC">
      <w:pPr>
        <w:numPr>
          <w:ilvl w:val="1"/>
          <w:numId w:val="5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80B1D">
        <w:rPr>
          <w:rFonts w:ascii="Times New Roman" w:hAnsi="Times New Roman"/>
          <w:sz w:val="28"/>
          <w:szCs w:val="28"/>
          <w:shd w:val="clear" w:color="auto" w:fill="FFFFFF"/>
        </w:rPr>
        <w:t>метафоры - сравнения;</w:t>
      </w:r>
    </w:p>
    <w:p w:rsidR="006706BE" w:rsidRPr="00A80B1D" w:rsidRDefault="006706BE" w:rsidP="00E130EC">
      <w:pPr>
        <w:numPr>
          <w:ilvl w:val="1"/>
          <w:numId w:val="5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80B1D">
        <w:rPr>
          <w:rFonts w:ascii="Times New Roman" w:hAnsi="Times New Roman"/>
          <w:sz w:val="28"/>
          <w:szCs w:val="28"/>
          <w:shd w:val="clear" w:color="auto" w:fill="FFFFFF"/>
        </w:rPr>
        <w:t xml:space="preserve"> мемориальные названия - в них официально увековечены исторические личности;</w:t>
      </w:r>
    </w:p>
    <w:p w:rsidR="006706BE" w:rsidRPr="00A80B1D" w:rsidRDefault="006706BE" w:rsidP="00E130EC">
      <w:pPr>
        <w:numPr>
          <w:ilvl w:val="1"/>
          <w:numId w:val="5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80B1D">
        <w:rPr>
          <w:rFonts w:ascii="Times New Roman" w:hAnsi="Times New Roman"/>
          <w:sz w:val="28"/>
          <w:szCs w:val="28"/>
          <w:shd w:val="clear" w:color="auto" w:fill="FFFFFF"/>
        </w:rPr>
        <w:t xml:space="preserve"> символические названия - отображающие социальные и исторические идеалы; </w:t>
      </w:r>
    </w:p>
    <w:p w:rsidR="006706BE" w:rsidRPr="00A80B1D" w:rsidRDefault="006706BE" w:rsidP="00E130EC">
      <w:pPr>
        <w:pStyle w:val="a6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left="0" w:firstLine="709"/>
        <w:contextualSpacing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lastRenderedPageBreak/>
        <w:t>Перенесённая топонимия, дублирующая названия на новой территории тех мест, откуда осуществлялась миграция [</w:t>
      </w:r>
      <w:r w:rsidR="00F66BB3">
        <w:rPr>
          <w:color w:val="000000"/>
          <w:sz w:val="28"/>
          <w:szCs w:val="28"/>
        </w:rPr>
        <w:t>2</w:t>
      </w:r>
      <w:r w:rsidRPr="00A80B1D">
        <w:rPr>
          <w:color w:val="000000"/>
          <w:sz w:val="28"/>
          <w:szCs w:val="28"/>
        </w:rPr>
        <w:t>].</w:t>
      </w:r>
    </w:p>
    <w:p w:rsidR="006706BE" w:rsidRPr="00A80B1D" w:rsidRDefault="006706BE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В любом топонимическом исследовании следует соблюдать ряд принципов: историзма, рядности, относительной негативности географических названий, семантического соответствия, топонимической преемственности, параллелизма и комплексности. Рассмотрим их кратко ниже</w:t>
      </w:r>
    </w:p>
    <w:p w:rsidR="006706BE" w:rsidRPr="00A80B1D" w:rsidRDefault="006706BE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i/>
          <w:sz w:val="28"/>
          <w:szCs w:val="28"/>
        </w:rPr>
        <w:t>Принцип историзма</w:t>
      </w:r>
      <w:r w:rsidRPr="00A80B1D">
        <w:rPr>
          <w:rFonts w:ascii="Times New Roman" w:hAnsi="Times New Roman"/>
          <w:sz w:val="28"/>
          <w:szCs w:val="28"/>
        </w:rPr>
        <w:t xml:space="preserve"> состоит в том, что все топонимические объяснения на той или иной территории должны строиться с учётом её исторического прошлого и настоящего; основными пунктами, с которыми требуется согласование, являются следующие: этноязыковое прошлое исследуемой территории; социально-экономическая история исследуемой территории (хозяйственный уклад); соблюдение принципа топонимической преемственности для данной территории.</w:t>
      </w:r>
    </w:p>
    <w:p w:rsidR="006706BE" w:rsidRPr="00A80B1D" w:rsidRDefault="006706BE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i/>
          <w:sz w:val="28"/>
          <w:szCs w:val="28"/>
        </w:rPr>
        <w:t>Принцип рядности</w:t>
      </w:r>
      <w:r w:rsidRPr="00A80B1D">
        <w:rPr>
          <w:rFonts w:ascii="Times New Roman" w:hAnsi="Times New Roman"/>
          <w:sz w:val="28"/>
          <w:szCs w:val="28"/>
        </w:rPr>
        <w:t xml:space="preserve"> состоит в том, что необходимо уделять пристальное внимание топонимическому фону территории, к которой он относится, названиям однотипных с ним объектов, а также объектов, связанных с ним в пространственном, хозяйственном или каком-либо ином отношении (названия рек, озер, поселений, районов и пр.).</w:t>
      </w:r>
    </w:p>
    <w:p w:rsidR="006706BE" w:rsidRPr="00A80B1D" w:rsidRDefault="006706BE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Принцип топонимической преемственности предполагает преемственность языкового контакта между новыми переселенцами и прежними коренными жителями исследуемой территории (например, Муташелиха происходит от Мотошелиха (московский говор мотошелиться - сбиваться с толку, теряться. Тульский говор - то же - шевелиться, ворочаться, двигаться, качаться; Тверской говор - твер. мотошиться (от мотать?), мерещиться, видеться, чудиться, мельтешить). При анализе происхождения названия д</w:t>
      </w:r>
      <w:r w:rsidR="0012086A">
        <w:rPr>
          <w:rFonts w:ascii="Times New Roman" w:hAnsi="Times New Roman"/>
          <w:sz w:val="28"/>
          <w:szCs w:val="28"/>
        </w:rPr>
        <w:t>е</w:t>
      </w:r>
      <w:r w:rsidRPr="00A80B1D">
        <w:rPr>
          <w:rFonts w:ascii="Times New Roman" w:hAnsi="Times New Roman"/>
          <w:sz w:val="28"/>
          <w:szCs w:val="28"/>
        </w:rPr>
        <w:t>ревн</w:t>
      </w:r>
      <w:r w:rsidR="0012086A">
        <w:rPr>
          <w:rFonts w:ascii="Times New Roman" w:hAnsi="Times New Roman"/>
          <w:sz w:val="28"/>
          <w:szCs w:val="28"/>
        </w:rPr>
        <w:t>и</w:t>
      </w:r>
      <w:r w:rsidRPr="00A80B1D">
        <w:rPr>
          <w:rFonts w:ascii="Times New Roman" w:hAnsi="Times New Roman"/>
          <w:sz w:val="28"/>
          <w:szCs w:val="28"/>
        </w:rPr>
        <w:t xml:space="preserve"> явно следует брать тверской говор</w:t>
      </w:r>
      <w:r>
        <w:rPr>
          <w:rFonts w:ascii="Times New Roman" w:hAnsi="Times New Roman"/>
          <w:sz w:val="28"/>
          <w:szCs w:val="28"/>
        </w:rPr>
        <w:t xml:space="preserve"> </w:t>
      </w:r>
      <w:r w:rsidRPr="00A80B1D">
        <w:rPr>
          <w:rFonts w:ascii="Times New Roman" w:hAnsi="Times New Roman"/>
          <w:sz w:val="28"/>
          <w:szCs w:val="28"/>
        </w:rPr>
        <w:t>[4].</w:t>
      </w:r>
    </w:p>
    <w:p w:rsidR="0012086A" w:rsidRDefault="0012086A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12086A" w:rsidRDefault="0012086A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12086A" w:rsidRDefault="0012086A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12086A" w:rsidRDefault="0012086A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12086A" w:rsidRDefault="0012086A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12086A" w:rsidRPr="0012086A" w:rsidRDefault="0012086A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12086A">
        <w:rPr>
          <w:rFonts w:ascii="Times New Roman" w:hAnsi="Times New Roman"/>
          <w:b/>
          <w:sz w:val="28"/>
          <w:szCs w:val="28"/>
        </w:rPr>
        <w:lastRenderedPageBreak/>
        <w:t>Глава 2. Эмпирическое исследование  т</w:t>
      </w:r>
      <w:r w:rsidRPr="0012086A">
        <w:rPr>
          <w:rFonts w:ascii="Times New Roman" w:eastAsia="Times New Roman" w:hAnsi="Times New Roman"/>
          <w:b/>
          <w:sz w:val="28"/>
          <w:szCs w:val="28"/>
        </w:rPr>
        <w:t>опонимической лексики</w:t>
      </w:r>
      <w:r w:rsidRPr="0012086A">
        <w:rPr>
          <w:rFonts w:ascii="Times New Roman" w:hAnsi="Times New Roman"/>
          <w:b/>
          <w:sz w:val="28"/>
          <w:szCs w:val="28"/>
        </w:rPr>
        <w:t xml:space="preserve"> (на  примере названий станций и платформ Октябрьской железной дороги от Твери до Бологое)</w:t>
      </w:r>
    </w:p>
    <w:p w:rsidR="0012086A" w:rsidRDefault="0012086A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706BE" w:rsidRPr="00A80B1D" w:rsidRDefault="006706BE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Исходя из принципа историзма, в первую очередь следует обратиться к истории Николаевской железной дороги и географическим картам того времени.</w:t>
      </w:r>
    </w:p>
    <w:p w:rsidR="006706BE" w:rsidRPr="00A80B1D" w:rsidRDefault="006706BE" w:rsidP="00E130E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80B1D">
        <w:rPr>
          <w:rFonts w:ascii="Times New Roman" w:hAnsi="Times New Roman"/>
          <w:color w:val="000000"/>
          <w:sz w:val="28"/>
          <w:szCs w:val="28"/>
        </w:rPr>
        <w:t>8 июня 1843 года была начата одна из самых крупных строек XIX века — строительство Николаевской железной дороги, соединившей две столицы: Москву и Санкт-Петербург. Эта дорога в 1923 году была переименована в Октябрьскую. Строительство магистрали стало переломным моментом в железнодорожной истории России [</w:t>
      </w:r>
      <w:r w:rsidR="006E67FC">
        <w:rPr>
          <w:rFonts w:ascii="Times New Roman" w:hAnsi="Times New Roman"/>
          <w:color w:val="000000"/>
          <w:sz w:val="28"/>
          <w:szCs w:val="28"/>
        </w:rPr>
        <w:t>1</w:t>
      </w:r>
      <w:r w:rsidRPr="00A80B1D">
        <w:rPr>
          <w:rFonts w:ascii="Times New Roman" w:hAnsi="Times New Roman"/>
          <w:color w:val="000000"/>
          <w:sz w:val="28"/>
          <w:szCs w:val="28"/>
        </w:rPr>
        <w:t>].</w:t>
      </w:r>
    </w:p>
    <w:p w:rsidR="006706BE" w:rsidRPr="00A80B1D" w:rsidRDefault="006706BE" w:rsidP="00E130EC">
      <w:pPr>
        <w:pStyle w:val="a6"/>
        <w:spacing w:before="0" w:beforeAutospacing="0"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>Вся информация, приведенная ниже, составлена на основе источников [</w:t>
      </w:r>
      <w:r w:rsidR="003A316E">
        <w:rPr>
          <w:color w:val="000000"/>
          <w:sz w:val="28"/>
          <w:szCs w:val="28"/>
        </w:rPr>
        <w:t>5</w:t>
      </w:r>
      <w:r w:rsidRPr="00A80B1D">
        <w:rPr>
          <w:color w:val="000000"/>
          <w:sz w:val="28"/>
          <w:szCs w:val="28"/>
        </w:rPr>
        <w:t xml:space="preserve">], </w:t>
      </w:r>
      <w:r w:rsidR="003A316E" w:rsidRPr="00A80B1D">
        <w:rPr>
          <w:color w:val="000000"/>
          <w:sz w:val="28"/>
          <w:szCs w:val="28"/>
        </w:rPr>
        <w:t>[</w:t>
      </w:r>
      <w:r w:rsidR="003A316E">
        <w:rPr>
          <w:color w:val="000000"/>
          <w:sz w:val="28"/>
          <w:szCs w:val="28"/>
        </w:rPr>
        <w:t>6</w:t>
      </w:r>
      <w:r w:rsidR="003A316E" w:rsidRPr="00A80B1D">
        <w:rPr>
          <w:color w:val="000000"/>
          <w:sz w:val="28"/>
          <w:szCs w:val="28"/>
        </w:rPr>
        <w:t xml:space="preserve">], </w:t>
      </w:r>
      <w:r w:rsidRPr="00A80B1D">
        <w:rPr>
          <w:color w:val="000000"/>
          <w:sz w:val="28"/>
          <w:szCs w:val="28"/>
        </w:rPr>
        <w:t>[7], [8], [9],</w:t>
      </w:r>
      <w:r w:rsidR="003A316E">
        <w:rPr>
          <w:color w:val="000000"/>
          <w:sz w:val="28"/>
          <w:szCs w:val="28"/>
        </w:rPr>
        <w:t xml:space="preserve"> </w:t>
      </w:r>
      <w:r w:rsidR="003A316E" w:rsidRPr="00A80B1D">
        <w:rPr>
          <w:color w:val="000000"/>
          <w:sz w:val="28"/>
          <w:szCs w:val="28"/>
        </w:rPr>
        <w:t>[</w:t>
      </w:r>
      <w:r w:rsidR="003A316E">
        <w:rPr>
          <w:color w:val="000000"/>
          <w:sz w:val="28"/>
          <w:szCs w:val="28"/>
        </w:rPr>
        <w:t>10</w:t>
      </w:r>
      <w:r w:rsidR="003A316E" w:rsidRPr="00A80B1D">
        <w:rPr>
          <w:color w:val="000000"/>
          <w:sz w:val="28"/>
          <w:szCs w:val="28"/>
        </w:rPr>
        <w:t>]</w:t>
      </w:r>
      <w:r w:rsidR="003A316E">
        <w:rPr>
          <w:color w:val="000000"/>
          <w:sz w:val="28"/>
          <w:szCs w:val="28"/>
        </w:rPr>
        <w:t xml:space="preserve">, </w:t>
      </w:r>
      <w:r w:rsidRPr="00A80B1D">
        <w:rPr>
          <w:color w:val="000000"/>
          <w:sz w:val="28"/>
          <w:szCs w:val="28"/>
        </w:rPr>
        <w:t>[</w:t>
      </w:r>
      <w:r w:rsidR="003A316E">
        <w:rPr>
          <w:color w:val="000000"/>
          <w:sz w:val="28"/>
          <w:szCs w:val="28"/>
        </w:rPr>
        <w:t>12</w:t>
      </w:r>
      <w:r w:rsidRPr="00A80B1D">
        <w:rPr>
          <w:color w:val="000000"/>
          <w:sz w:val="28"/>
          <w:szCs w:val="28"/>
        </w:rPr>
        <w:t>], [</w:t>
      </w:r>
      <w:r w:rsidR="003A316E">
        <w:rPr>
          <w:color w:val="000000"/>
          <w:sz w:val="28"/>
          <w:szCs w:val="28"/>
        </w:rPr>
        <w:t>13</w:t>
      </w:r>
      <w:r w:rsidRPr="00A80B1D">
        <w:rPr>
          <w:color w:val="000000"/>
          <w:sz w:val="28"/>
          <w:szCs w:val="28"/>
        </w:rPr>
        <w:t>]</w:t>
      </w:r>
      <w:r w:rsidR="003A316E">
        <w:rPr>
          <w:color w:val="000000"/>
          <w:sz w:val="28"/>
          <w:szCs w:val="28"/>
        </w:rPr>
        <w:t>.</w:t>
      </w:r>
      <w:r w:rsidRPr="00A80B1D">
        <w:rPr>
          <w:color w:val="000000"/>
          <w:sz w:val="28"/>
          <w:szCs w:val="28"/>
        </w:rPr>
        <w:t xml:space="preserve"> С 1847 по 1850 год было открыто 8 станций, на трех из которых были установлены кирпичные вокзалы: Тверь, Спирово, Бологое Московское. На пяти были построены деревянные вокзалы (Кулицкая, Лихославль, Калашниково, Осеченка, Вышний Волочек). К этому времени эти населенные  пункты имели устоявшееся название. Поэтому искать объяснения истории появления названий следует искать в другом месте.</w:t>
      </w:r>
    </w:p>
    <w:p w:rsidR="00E056E7" w:rsidRPr="00A80B1D" w:rsidRDefault="00E056E7" w:rsidP="00E130EC">
      <w:pPr>
        <w:pStyle w:val="a6"/>
        <w:tabs>
          <w:tab w:val="left" w:pos="567"/>
        </w:tabs>
        <w:spacing w:before="0" w:beforeAutospacing="0"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 w:rsidRPr="00A80B1D">
        <w:rPr>
          <w:color w:val="000000"/>
          <w:sz w:val="28"/>
          <w:szCs w:val="28"/>
        </w:rPr>
        <w:t xml:space="preserve">Известно, что </w:t>
      </w:r>
      <w:r w:rsidRPr="00A80B1D">
        <w:rPr>
          <w:b/>
          <w:color w:val="000000"/>
          <w:sz w:val="28"/>
          <w:szCs w:val="28"/>
        </w:rPr>
        <w:t xml:space="preserve">ТВЕРЬ, </w:t>
      </w:r>
      <w:r w:rsidRPr="00A80B1D">
        <w:rPr>
          <w:color w:val="000000"/>
          <w:sz w:val="28"/>
          <w:szCs w:val="28"/>
        </w:rPr>
        <w:t xml:space="preserve"> по мнению Воробьева В. М.</w:t>
      </w:r>
      <w:r w:rsidR="00A8658D">
        <w:rPr>
          <w:color w:val="000000"/>
          <w:sz w:val="28"/>
          <w:szCs w:val="28"/>
        </w:rPr>
        <w:t xml:space="preserve"> </w:t>
      </w:r>
      <w:r w:rsidR="00A8658D" w:rsidRPr="00A8658D">
        <w:rPr>
          <w:color w:val="000000"/>
          <w:sz w:val="28"/>
          <w:szCs w:val="28"/>
        </w:rPr>
        <w:t>[</w:t>
      </w:r>
      <w:r w:rsidR="00A8658D" w:rsidRPr="009F6BC9">
        <w:rPr>
          <w:color w:val="000000"/>
          <w:sz w:val="28"/>
          <w:szCs w:val="28"/>
        </w:rPr>
        <w:t>5</w:t>
      </w:r>
      <w:r w:rsidR="00A8658D" w:rsidRPr="00A8658D">
        <w:rPr>
          <w:color w:val="000000"/>
          <w:sz w:val="28"/>
          <w:szCs w:val="28"/>
        </w:rPr>
        <w:t>]</w:t>
      </w:r>
      <w:r w:rsidRPr="00A80B1D">
        <w:rPr>
          <w:color w:val="000000"/>
          <w:sz w:val="28"/>
          <w:szCs w:val="28"/>
        </w:rPr>
        <w:t xml:space="preserve"> – гидроним, происходит от названия реки Тверца, а та в свою очередь, от финского </w:t>
      </w:r>
      <w:r>
        <w:rPr>
          <w:color w:val="000000"/>
          <w:sz w:val="28"/>
          <w:szCs w:val="28"/>
        </w:rPr>
        <w:t>«</w:t>
      </w:r>
      <w:r w:rsidRPr="00A80B1D">
        <w:rPr>
          <w:color w:val="000000"/>
          <w:sz w:val="28"/>
          <w:szCs w:val="28"/>
        </w:rPr>
        <w:t>течь, просачиваться</w:t>
      </w:r>
      <w:r>
        <w:rPr>
          <w:color w:val="000000"/>
          <w:sz w:val="28"/>
          <w:szCs w:val="28"/>
        </w:rPr>
        <w:t>»</w:t>
      </w:r>
      <w:r w:rsidRPr="00A80B1D">
        <w:rPr>
          <w:color w:val="000000"/>
          <w:sz w:val="28"/>
          <w:szCs w:val="28"/>
        </w:rPr>
        <w:t xml:space="preserve">. </w:t>
      </w:r>
      <w:r w:rsidRPr="00A80B1D">
        <w:rPr>
          <w:color w:val="000000"/>
          <w:sz w:val="28"/>
          <w:szCs w:val="28"/>
        </w:rPr>
        <w:tab/>
      </w:r>
      <w:r w:rsidRPr="00A80B1D">
        <w:rPr>
          <w:color w:val="000000"/>
          <w:sz w:val="28"/>
          <w:szCs w:val="28"/>
          <w:shd w:val="clear" w:color="auto" w:fill="FFFFFF"/>
        </w:rPr>
        <w:t>Нередко название Твери расшифровывается на основе финно-угорских языков как Лесная дорога, Лесной путь, а по другой - Конец пути - нечто вроде замыкающего какой-то маршрут объекта. Здесь уместно вспомнить, что эти названия тогда относились к реке.</w:t>
      </w:r>
    </w:p>
    <w:p w:rsidR="006706BE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contextualSpacing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121920</wp:posOffset>
            </wp:positionV>
            <wp:extent cx="5411470" cy="3744595"/>
            <wp:effectExtent l="19050" t="0" r="0" b="0"/>
            <wp:wrapSquare wrapText="bothSides"/>
            <wp:docPr id="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470" cy="374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E056E7" w:rsidP="00E130EC">
      <w:pPr>
        <w:pStyle w:val="a6"/>
        <w:tabs>
          <w:tab w:val="left" w:pos="567"/>
        </w:tabs>
        <w:spacing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 w:rsidRPr="003C06A3">
        <w:rPr>
          <w:color w:val="000000"/>
          <w:sz w:val="28"/>
          <w:szCs w:val="28"/>
        </w:rPr>
        <w:t>Станция Тверь 18</w:t>
      </w:r>
      <w:r>
        <w:rPr>
          <w:color w:val="000000"/>
          <w:sz w:val="28"/>
          <w:szCs w:val="28"/>
        </w:rPr>
        <w:t>5</w:t>
      </w:r>
      <w:r w:rsidRPr="003C06A3">
        <w:rPr>
          <w:color w:val="000000"/>
          <w:sz w:val="28"/>
          <w:szCs w:val="28"/>
        </w:rPr>
        <w:t xml:space="preserve">0 </w:t>
      </w:r>
      <w:r>
        <w:rPr>
          <w:color w:val="000000"/>
          <w:sz w:val="28"/>
          <w:szCs w:val="28"/>
        </w:rPr>
        <w:t>год</w:t>
      </w:r>
    </w:p>
    <w:p w:rsidR="00086034" w:rsidRDefault="00086034" w:rsidP="00442ED2">
      <w:pPr>
        <w:pStyle w:val="a6"/>
        <w:tabs>
          <w:tab w:val="left" w:pos="567"/>
        </w:tabs>
        <w:spacing w:after="0" w:afterAutospacing="0" w:line="360" w:lineRule="auto"/>
        <w:ind w:right="96" w:firstLine="709"/>
        <w:contextualSpacing/>
        <w:jc w:val="both"/>
        <w:rPr>
          <w:b/>
          <w:color w:val="000000"/>
          <w:sz w:val="28"/>
          <w:szCs w:val="28"/>
        </w:rPr>
      </w:pPr>
    </w:p>
    <w:p w:rsidR="00E056E7" w:rsidRPr="002A6D1E" w:rsidRDefault="00E056E7" w:rsidP="00442ED2">
      <w:pPr>
        <w:pStyle w:val="a6"/>
        <w:tabs>
          <w:tab w:val="left" w:pos="567"/>
        </w:tabs>
        <w:spacing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 w:rsidRPr="002A6D1E">
        <w:rPr>
          <w:b/>
          <w:color w:val="000000"/>
          <w:sz w:val="28"/>
          <w:szCs w:val="28"/>
        </w:rPr>
        <w:t>СПИРОВО</w:t>
      </w:r>
      <w:r w:rsidRPr="002A6D1E">
        <w:rPr>
          <w:color w:val="000000"/>
          <w:sz w:val="28"/>
          <w:szCs w:val="28"/>
        </w:rPr>
        <w:t xml:space="preserve"> – топоним на основе мужского личного имени Спиридон, Спирка, Спиров (по мнению В. М. Воробьева</w:t>
      </w:r>
      <w:r w:rsidR="009F6BC9">
        <w:rPr>
          <w:color w:val="000000"/>
          <w:sz w:val="28"/>
          <w:szCs w:val="28"/>
          <w:lang w:val="en-US"/>
        </w:rPr>
        <w:t xml:space="preserve"> </w:t>
      </w:r>
      <w:r w:rsidR="009F6BC9" w:rsidRPr="00A8658D">
        <w:rPr>
          <w:color w:val="000000"/>
          <w:sz w:val="28"/>
          <w:szCs w:val="28"/>
        </w:rPr>
        <w:t>[</w:t>
      </w:r>
      <w:r w:rsidR="009F6BC9" w:rsidRPr="009F6BC9">
        <w:rPr>
          <w:color w:val="000000"/>
          <w:sz w:val="28"/>
          <w:szCs w:val="28"/>
        </w:rPr>
        <w:t>5</w:t>
      </w:r>
      <w:r w:rsidR="009F6BC9" w:rsidRPr="00A8658D">
        <w:rPr>
          <w:color w:val="000000"/>
          <w:sz w:val="28"/>
          <w:szCs w:val="28"/>
        </w:rPr>
        <w:t>]</w:t>
      </w:r>
      <w:r w:rsidRPr="002A6D1E">
        <w:rPr>
          <w:color w:val="000000"/>
          <w:sz w:val="28"/>
          <w:szCs w:val="28"/>
        </w:rPr>
        <w:t>). Можно полагать, что первый здешний поселенец Спирка и дал название деревни, а затем и станции с посёлком. Спирев, Спиров – от имени Спиридон (предположительно от греч. «дар души» или от лат. личного имени, обозначавшего «рожденный вне брака»). Впервые станция Спирово упоминается в документах в 1847 г. Название произошло от деревни, на земле которой намечалось построить вокзал. Первое упоминание в летописи в середине XVI в. Ещё во время прокладки ж</w:t>
      </w:r>
      <w:r w:rsidR="009F6BC9">
        <w:rPr>
          <w:color w:val="000000"/>
          <w:sz w:val="28"/>
          <w:szCs w:val="28"/>
        </w:rPr>
        <w:t>елезной дороги</w:t>
      </w:r>
      <w:r w:rsidRPr="002A6D1E">
        <w:rPr>
          <w:color w:val="000000"/>
          <w:sz w:val="28"/>
          <w:szCs w:val="28"/>
        </w:rPr>
        <w:t xml:space="preserve"> были построены больница и баня, сначала деревянная, позже из кирпича, которая существует и сейчас. Станция имела комплекс служб, подсобных сооружений и казарм. Было построено депо (закрыто в 1912-м) и поворотный круг. Возвели здание для</w:t>
      </w:r>
      <w:r w:rsidRPr="00E056E7">
        <w:rPr>
          <w:color w:val="000000"/>
          <w:sz w:val="28"/>
          <w:szCs w:val="28"/>
        </w:rPr>
        <w:t xml:space="preserve"> </w:t>
      </w:r>
      <w:r w:rsidRPr="002A6D1E">
        <w:rPr>
          <w:color w:val="000000"/>
          <w:sz w:val="28"/>
          <w:szCs w:val="28"/>
        </w:rPr>
        <w:t>отдыха сменных бригад. Ж</w:t>
      </w:r>
      <w:r w:rsidR="009F6BC9">
        <w:rPr>
          <w:color w:val="000000"/>
          <w:sz w:val="28"/>
          <w:szCs w:val="28"/>
        </w:rPr>
        <w:t>елезнодорожная</w:t>
      </w:r>
      <w:r w:rsidRPr="002A6D1E">
        <w:rPr>
          <w:color w:val="000000"/>
          <w:sz w:val="28"/>
          <w:szCs w:val="28"/>
        </w:rPr>
        <w:t xml:space="preserve"> больница была рассчитана лишь на две койки. Наиболее важным сооружением стал вокзал с пассажирскими залами I–III классов, с крытыми платформами – до открытия летнего сада любимое и единственное место гуляния жителей посёлка</w:t>
      </w:r>
      <w:r w:rsidR="009F6BC9">
        <w:rPr>
          <w:color w:val="000000"/>
          <w:sz w:val="28"/>
          <w:szCs w:val="28"/>
        </w:rPr>
        <w:t xml:space="preserve"> </w:t>
      </w:r>
      <w:r w:rsidR="009F6BC9" w:rsidRPr="009F6BC9">
        <w:rPr>
          <w:color w:val="000000"/>
          <w:sz w:val="28"/>
          <w:szCs w:val="28"/>
        </w:rPr>
        <w:t>[6]</w:t>
      </w:r>
      <w:r w:rsidRPr="002A6D1E">
        <w:rPr>
          <w:color w:val="000000"/>
          <w:sz w:val="28"/>
          <w:szCs w:val="28"/>
        </w:rPr>
        <w:t xml:space="preserve">. </w:t>
      </w:r>
    </w:p>
    <w:p w:rsidR="00E056E7" w:rsidRDefault="00E056E7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056E7" w:rsidRDefault="00086034" w:rsidP="00086034">
      <w:pPr>
        <w:pStyle w:val="a6"/>
        <w:shd w:val="clear" w:color="auto" w:fill="FFFFFF"/>
        <w:spacing w:before="0" w:beforeAutospacing="0" w:after="0" w:afterAutospacing="0" w:line="360" w:lineRule="auto"/>
        <w:contextualSpacing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81915</wp:posOffset>
            </wp:positionV>
            <wp:extent cx="5727700" cy="5525770"/>
            <wp:effectExtent l="19050" t="0" r="6350" b="0"/>
            <wp:wrapSquare wrapText="bothSides"/>
            <wp:docPr id="5" name="Рисунок 1" descr="Фото. из архива Д. Ивле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. из архива Д. Ивлева.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52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06BE" w:rsidRPr="00A80B1D" w:rsidRDefault="006706BE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234E08" w:rsidRPr="00A80B1D" w:rsidRDefault="00234E08" w:rsidP="00E130EC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234E08" w:rsidRDefault="00234E08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86034" w:rsidRDefault="00086034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86034" w:rsidRDefault="00086034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86034" w:rsidRDefault="00086034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86034" w:rsidRDefault="00086034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86034" w:rsidRDefault="00086034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56E7" w:rsidRDefault="00E056E7" w:rsidP="00E130E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F3C2F" w:rsidRDefault="004F3C2F" w:rsidP="00E130EC">
      <w:pPr>
        <w:pStyle w:val="a6"/>
        <w:tabs>
          <w:tab w:val="left" w:pos="567"/>
        </w:tabs>
        <w:spacing w:after="0" w:afterAutospacing="0" w:line="360" w:lineRule="auto"/>
        <w:ind w:right="96" w:firstLine="709"/>
        <w:contextualSpacing/>
        <w:jc w:val="both"/>
        <w:rPr>
          <w:noProof/>
          <w:color w:val="000000"/>
          <w:sz w:val="28"/>
          <w:szCs w:val="28"/>
        </w:rPr>
      </w:pPr>
    </w:p>
    <w:p w:rsidR="00D96379" w:rsidRPr="004F3C2F" w:rsidRDefault="00E056E7" w:rsidP="00E130EC">
      <w:pPr>
        <w:pStyle w:val="a6"/>
        <w:tabs>
          <w:tab w:val="left" w:pos="567"/>
        </w:tabs>
        <w:spacing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 w:rsidRPr="002A6D1E">
        <w:rPr>
          <w:color w:val="000000"/>
          <w:sz w:val="28"/>
          <w:szCs w:val="28"/>
        </w:rPr>
        <w:t xml:space="preserve">СТАНЦИЯ </w:t>
      </w:r>
      <w:r w:rsidRPr="002A6D1E">
        <w:rPr>
          <w:b/>
          <w:color w:val="000000"/>
          <w:sz w:val="28"/>
          <w:szCs w:val="28"/>
        </w:rPr>
        <w:t>БОЛОГОЕ</w:t>
      </w:r>
      <w:r w:rsidRPr="002A6D1E">
        <w:rPr>
          <w:color w:val="000000"/>
          <w:sz w:val="28"/>
          <w:szCs w:val="28"/>
        </w:rPr>
        <w:t>, расположенная примерно на середине трассы Петербург – Москва, повела своё название от селения, впервые</w:t>
      </w:r>
      <w:r w:rsidRPr="00E056E7">
        <w:rPr>
          <w:color w:val="000000"/>
          <w:sz w:val="28"/>
          <w:szCs w:val="28"/>
        </w:rPr>
        <w:t xml:space="preserve"> </w:t>
      </w:r>
      <w:r w:rsidRPr="002A6D1E">
        <w:rPr>
          <w:color w:val="000000"/>
          <w:sz w:val="28"/>
          <w:szCs w:val="28"/>
        </w:rPr>
        <w:t xml:space="preserve">упоминавшегося в </w:t>
      </w: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79"/>
      </w:tblGrid>
      <w:tr w:rsidR="00207FA2" w:rsidTr="00207FA2">
        <w:trPr>
          <w:jc w:val="center"/>
        </w:trPr>
        <w:tc>
          <w:tcPr>
            <w:tcW w:w="10279" w:type="dxa"/>
          </w:tcPr>
          <w:p w:rsidR="00207FA2" w:rsidRDefault="00207FA2" w:rsidP="00207FA2">
            <w:pPr>
              <w:pStyle w:val="a6"/>
              <w:tabs>
                <w:tab w:val="left" w:pos="567"/>
              </w:tabs>
              <w:spacing w:after="0" w:afterAutospacing="0" w:line="360" w:lineRule="auto"/>
              <w:ind w:right="96" w:firstLine="1560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207FA2">
              <w:rPr>
                <w:color w:val="000000"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635</wp:posOffset>
                  </wp:positionV>
                  <wp:extent cx="5172075" cy="2560320"/>
                  <wp:effectExtent l="19050" t="0" r="9525" b="0"/>
                  <wp:wrapSquare wrapText="bothSides"/>
                  <wp:docPr id="8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256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96379" w:rsidRPr="004F3C2F" w:rsidRDefault="00D96379" w:rsidP="00D96379">
      <w:pPr>
        <w:pStyle w:val="a6"/>
        <w:tabs>
          <w:tab w:val="left" w:pos="567"/>
        </w:tabs>
        <w:spacing w:after="0" w:afterAutospacing="0" w:line="360" w:lineRule="auto"/>
        <w:ind w:right="96"/>
        <w:contextualSpacing/>
        <w:jc w:val="both"/>
        <w:rPr>
          <w:color w:val="000000"/>
          <w:sz w:val="28"/>
          <w:szCs w:val="28"/>
        </w:rPr>
      </w:pPr>
    </w:p>
    <w:p w:rsidR="00E056E7" w:rsidRPr="002A6D1E" w:rsidRDefault="00E056E7" w:rsidP="00D96379">
      <w:pPr>
        <w:pStyle w:val="a6"/>
        <w:tabs>
          <w:tab w:val="left" w:pos="567"/>
        </w:tabs>
        <w:spacing w:after="0" w:afterAutospacing="0" w:line="360" w:lineRule="auto"/>
        <w:ind w:right="96"/>
        <w:contextualSpacing/>
        <w:jc w:val="both"/>
        <w:rPr>
          <w:color w:val="000000"/>
          <w:sz w:val="28"/>
          <w:szCs w:val="28"/>
        </w:rPr>
      </w:pPr>
      <w:r w:rsidRPr="002A6D1E">
        <w:rPr>
          <w:color w:val="000000"/>
          <w:sz w:val="28"/>
          <w:szCs w:val="28"/>
        </w:rPr>
        <w:t>Новгородских писцовых книгах в 1495 г. как Бологовский погост со множеством деревушек, в число которых входило и «сельцо Бологое» – административная единица Деревской пятины Новгородской губернии</w:t>
      </w:r>
      <w:r w:rsidR="00D96379" w:rsidRPr="00D96379">
        <w:rPr>
          <w:color w:val="000000"/>
          <w:sz w:val="28"/>
          <w:szCs w:val="28"/>
        </w:rPr>
        <w:t xml:space="preserve"> [6]</w:t>
      </w:r>
      <w:r w:rsidRPr="002A6D1E">
        <w:rPr>
          <w:color w:val="000000"/>
          <w:sz w:val="28"/>
          <w:szCs w:val="28"/>
        </w:rPr>
        <w:t>. С 1926 г. – город. Название на русском языке означает то же самое, что на церковно-славянском значило слово «благо» – хорошо, добро; и «бологое», и «благое» – одно и то же слово, только первое в полногласной, а второе – в неполногласной форме Ещё одна славянская трактовка – влага. Окрестности изобилуют влажными болотами. Добавка «Московское» к слову Бологое означает, что эта станция лежит на ветке железной дороги московского направления</w:t>
      </w:r>
      <w:r w:rsidR="00D96379" w:rsidRPr="00D96379">
        <w:rPr>
          <w:color w:val="000000"/>
          <w:sz w:val="28"/>
          <w:szCs w:val="28"/>
        </w:rPr>
        <w:t xml:space="preserve"> [5]</w:t>
      </w:r>
      <w:r w:rsidRPr="002A6D1E">
        <w:rPr>
          <w:color w:val="000000"/>
          <w:sz w:val="28"/>
          <w:szCs w:val="28"/>
        </w:rPr>
        <w:t>.</w:t>
      </w:r>
    </w:p>
    <w:p w:rsidR="00E056E7" w:rsidRPr="00E056E7" w:rsidRDefault="00E056E7" w:rsidP="00207FA2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E056E7">
        <w:rPr>
          <w:rFonts w:ascii="Times New Roman" w:hAnsi="Times New Roman"/>
          <w:color w:val="000000"/>
          <w:sz w:val="28"/>
          <w:szCs w:val="28"/>
        </w:rPr>
        <w:t>Рассмотрим станции с деревянными вокзалами. Эти станции были открыты на три года позже – в 1850 году. Их класс – третий и четвертый. Несмотря на это эти населенные пункты были местами сложившихся торговых путей и промышленных узлов: Кулицкая, Лихославль, Калашниково, Осеченка, Вышний Волочек.</w:t>
      </w:r>
    </w:p>
    <w:p w:rsidR="00E056E7" w:rsidRPr="002A6D1E" w:rsidRDefault="00E056E7" w:rsidP="00207FA2">
      <w:pPr>
        <w:pStyle w:val="a6"/>
        <w:tabs>
          <w:tab w:val="left" w:pos="567"/>
        </w:tabs>
        <w:spacing w:before="0" w:beforeAutospacing="0"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 w:rsidRPr="002F7D73">
        <w:rPr>
          <w:b/>
          <w:color w:val="000000"/>
          <w:sz w:val="28"/>
          <w:szCs w:val="28"/>
        </w:rPr>
        <w:t>СТАНЦИЯ КУЛИЦКАЯ</w:t>
      </w:r>
      <w:r w:rsidRPr="002A6D1E">
        <w:rPr>
          <w:color w:val="000000"/>
          <w:sz w:val="28"/>
          <w:szCs w:val="28"/>
        </w:rPr>
        <w:t xml:space="preserve"> Николаевской железной дороги была открыта в 1850 году с перспективой на транспортные перевозки. В 1859 году на станции было 2 хозяйства, 7 жителей. К началу XX века в связи с торфоразработками при станции образован посёлок. Промышленная добыча торфа началась в 1908, торф по железной дороге  доставлялся на фабрику Морозовых в Тверь</w:t>
      </w:r>
      <w:r w:rsidR="008669C2" w:rsidRPr="008669C2">
        <w:rPr>
          <w:color w:val="000000"/>
          <w:sz w:val="28"/>
          <w:szCs w:val="28"/>
        </w:rPr>
        <w:t xml:space="preserve"> [6], [13]</w:t>
      </w:r>
      <w:r w:rsidRPr="002A6D1E">
        <w:rPr>
          <w:color w:val="000000"/>
          <w:sz w:val="28"/>
          <w:szCs w:val="28"/>
        </w:rPr>
        <w:t>. Ныне это платформа.</w:t>
      </w:r>
    </w:p>
    <w:p w:rsidR="00E056E7" w:rsidRDefault="00E056E7" w:rsidP="00E130EC">
      <w:pPr>
        <w:pStyle w:val="a6"/>
        <w:tabs>
          <w:tab w:val="left" w:pos="567"/>
        </w:tabs>
        <w:spacing w:before="0" w:beforeAutospacing="0"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95250</wp:posOffset>
            </wp:positionV>
            <wp:extent cx="6134735" cy="4206240"/>
            <wp:effectExtent l="19050" t="0" r="0" b="0"/>
            <wp:wrapSquare wrapText="bothSides"/>
            <wp:docPr id="1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20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56E7" w:rsidRDefault="00E056E7" w:rsidP="00E130EC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Станция Кулицкая в 1860 году</w:t>
      </w:r>
    </w:p>
    <w:p w:rsidR="00E056E7" w:rsidRDefault="00E056E7" w:rsidP="00E130EC">
      <w:pPr>
        <w:pStyle w:val="a6"/>
        <w:tabs>
          <w:tab w:val="left" w:pos="567"/>
        </w:tabs>
        <w:spacing w:before="0" w:beforeAutospacing="0"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</w:p>
    <w:p w:rsidR="00E056E7" w:rsidRPr="002A6D1E" w:rsidRDefault="00E056E7" w:rsidP="00E130EC">
      <w:pPr>
        <w:pStyle w:val="a6"/>
        <w:tabs>
          <w:tab w:val="left" w:pos="567"/>
        </w:tabs>
        <w:spacing w:before="0" w:beforeAutospacing="0"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 w:rsidRPr="002A6D1E">
        <w:rPr>
          <w:color w:val="000000"/>
          <w:sz w:val="28"/>
          <w:szCs w:val="28"/>
        </w:rPr>
        <w:t>Сайт ЭтоМесто.</w:t>
      </w:r>
      <w:r w:rsidRPr="002A6D1E">
        <w:rPr>
          <w:color w:val="000000"/>
          <w:sz w:val="28"/>
          <w:szCs w:val="28"/>
          <w:lang w:val="en-US"/>
        </w:rPr>
        <w:t>ru</w:t>
      </w:r>
      <w:r w:rsidRPr="002A6D1E">
        <w:rPr>
          <w:color w:val="000000"/>
          <w:sz w:val="28"/>
          <w:szCs w:val="28"/>
        </w:rPr>
        <w:t xml:space="preserve"> – старые карты России и мира онлайн предоставляет карту уездов Тверской губернии с 1873 по 1915 год. </w:t>
      </w:r>
      <w:r w:rsidRPr="008B0384">
        <w:rPr>
          <w:color w:val="000000"/>
          <w:sz w:val="28"/>
          <w:szCs w:val="28"/>
        </w:rPr>
        <w:t xml:space="preserve"> </w:t>
      </w:r>
      <w:r w:rsidRPr="002A6D1E">
        <w:rPr>
          <w:color w:val="000000"/>
          <w:sz w:val="28"/>
          <w:szCs w:val="28"/>
        </w:rPr>
        <w:t>На карте</w:t>
      </w:r>
      <w:r w:rsidR="008669C2" w:rsidRPr="008669C2">
        <w:rPr>
          <w:color w:val="000000"/>
          <w:sz w:val="28"/>
          <w:szCs w:val="28"/>
        </w:rPr>
        <w:t xml:space="preserve"> [</w:t>
      </w:r>
      <w:r w:rsidR="0005381F" w:rsidRPr="0005381F">
        <w:rPr>
          <w:color w:val="000000"/>
          <w:sz w:val="28"/>
          <w:szCs w:val="28"/>
        </w:rPr>
        <w:t>9</w:t>
      </w:r>
      <w:r w:rsidR="008669C2" w:rsidRPr="008669C2">
        <w:rPr>
          <w:color w:val="000000"/>
          <w:sz w:val="28"/>
          <w:szCs w:val="28"/>
        </w:rPr>
        <w:t xml:space="preserve">] </w:t>
      </w:r>
      <w:r w:rsidRPr="002A6D1E">
        <w:rPr>
          <w:color w:val="000000"/>
          <w:sz w:val="28"/>
          <w:szCs w:val="28"/>
        </w:rPr>
        <w:t>хорошо видно, что деревня Кулицкая находится ближе всех окрестных деревень к построенной железной дороге.</w:t>
      </w:r>
    </w:p>
    <w:p w:rsidR="00E056E7" w:rsidRPr="00E056E7" w:rsidRDefault="00E056E7" w:rsidP="00E130EC">
      <w:pPr>
        <w:shd w:val="clear" w:color="auto" w:fill="FFFFFF"/>
        <w:spacing w:after="0" w:line="360" w:lineRule="auto"/>
        <w:ind w:right="-143"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A6D1E">
        <w:rPr>
          <w:rFonts w:ascii="Times New Roman" w:hAnsi="Times New Roman"/>
          <w:color w:val="000000"/>
          <w:sz w:val="28"/>
          <w:szCs w:val="28"/>
        </w:rPr>
        <w:t>Само название поселка Кулицкая может происходить от мужского личного имени основателя поселения – Кулига, что означало «несообразительный, неповоротливый человек»</w:t>
      </w:r>
      <w:r w:rsidR="0005381F" w:rsidRPr="0005381F">
        <w:rPr>
          <w:rFonts w:ascii="Times New Roman" w:hAnsi="Times New Roman"/>
          <w:color w:val="000000"/>
          <w:sz w:val="28"/>
          <w:szCs w:val="28"/>
        </w:rPr>
        <w:t xml:space="preserve"> [5]</w:t>
      </w:r>
      <w:r w:rsidRPr="002A6D1E">
        <w:rPr>
          <w:rFonts w:ascii="Times New Roman" w:hAnsi="Times New Roman"/>
          <w:color w:val="000000"/>
          <w:sz w:val="28"/>
          <w:szCs w:val="28"/>
        </w:rPr>
        <w:t>. Учитывая особенности данной местности (болотистая) Кулицкая могла быть названа так по имени преобладающих птиц – куликов. Если предположить, что основателями поселения были новгородцы, то Кулицкая – поляна, расчищенное под пашню место с хорошим травостоем (кулига)</w:t>
      </w:r>
      <w:r w:rsidR="0005381F" w:rsidRPr="0005381F">
        <w:rPr>
          <w:rFonts w:ascii="Times New Roman" w:hAnsi="Times New Roman"/>
          <w:color w:val="000000"/>
          <w:sz w:val="28"/>
          <w:szCs w:val="28"/>
        </w:rPr>
        <w:t xml:space="preserve"> [13]</w:t>
      </w:r>
      <w:r w:rsidRPr="002A6D1E">
        <w:rPr>
          <w:rFonts w:ascii="Times New Roman" w:hAnsi="Times New Roman"/>
          <w:color w:val="000000"/>
          <w:sz w:val="28"/>
          <w:szCs w:val="28"/>
        </w:rPr>
        <w:t xml:space="preserve">. Таким образом название станции либо </w:t>
      </w:r>
      <w:hyperlink r:id="rId28" w:tooltip="Агрооним" w:history="1">
        <w:r w:rsidRPr="002A6D1E">
          <w:rPr>
            <w:rFonts w:ascii="Times New Roman" w:eastAsia="Times New Roman" w:hAnsi="Times New Roman"/>
            <w:sz w:val="28"/>
            <w:szCs w:val="28"/>
            <w:lang w:eastAsia="ru-RU"/>
          </w:rPr>
          <w:t>агрооним</w:t>
        </w:r>
      </w:hyperlink>
      <w:r w:rsidRPr="002A6D1E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 xml:space="preserve"> — названия возделанных земельных участков: пашен, полей и т. д.; либо </w:t>
      </w:r>
      <w:hyperlink r:id="rId29" w:tooltip="Антропотопоним (страница отсутствует)" w:history="1">
        <w:r w:rsidRPr="002A6D1E">
          <w:rPr>
            <w:rFonts w:ascii="Times New Roman" w:eastAsia="Times New Roman" w:hAnsi="Times New Roman"/>
            <w:sz w:val="28"/>
            <w:szCs w:val="28"/>
            <w:lang w:eastAsia="ru-RU"/>
          </w:rPr>
          <w:t>антропотопоним</w:t>
        </w:r>
      </w:hyperlink>
      <w:r w:rsidRPr="002A6D1E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 — названия географических объектов, образованных от собственного имени человека, в частности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патроним – название от имён, </w:t>
      </w:r>
      <w:r w:rsidRPr="008B0384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фамилий, прозвищ людей - "отцов", 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lastRenderedPageBreak/>
        <w:t>основателей сёл и деревень или их хозяев</w:t>
      </w:r>
      <w:r w:rsidR="0005381F" w:rsidRPr="0005381F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[6]</w:t>
      </w:r>
      <w:r w:rsidRPr="002A6D1E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. Либо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апеллятив - нарицательное слово, которое указывает на характер объекта, в данном случае – название птиц.</w:t>
      </w:r>
    </w:p>
    <w:p w:rsidR="00E130EC" w:rsidRPr="002A6D1E" w:rsidRDefault="00E130EC" w:rsidP="00E130EC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2F7D73">
        <w:rPr>
          <w:rFonts w:ascii="Times New Roman" w:hAnsi="Times New Roman"/>
          <w:b/>
          <w:color w:val="000000"/>
          <w:sz w:val="28"/>
          <w:szCs w:val="28"/>
        </w:rPr>
        <w:t xml:space="preserve">ЛИХОСЛАВЛЬ 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первоначально был сельцом Осташковым. </w:t>
      </w:r>
      <w:r w:rsidRPr="002A6D1E">
        <w:rPr>
          <w:rFonts w:ascii="Times New Roman" w:eastAsia="Times New Roman" w:hAnsi="Times New Roman"/>
          <w:color w:val="000000"/>
          <w:sz w:val="28"/>
          <w:szCs w:val="28"/>
        </w:rPr>
        <w:t xml:space="preserve">Это </w:t>
      </w:r>
      <w:r w:rsidRPr="002A6D1E">
        <w:rPr>
          <w:rFonts w:ascii="Times New Roman" w:hAnsi="Times New Roman"/>
          <w:color w:val="000000"/>
          <w:sz w:val="28"/>
          <w:szCs w:val="28"/>
        </w:rPr>
        <w:t xml:space="preserve">была </w:t>
      </w:r>
      <w:r w:rsidRPr="002A6D1E">
        <w:rPr>
          <w:rFonts w:ascii="Times New Roman" w:eastAsia="Times New Roman" w:hAnsi="Times New Roman"/>
          <w:color w:val="000000"/>
          <w:sz w:val="28"/>
          <w:szCs w:val="28"/>
        </w:rPr>
        <w:t>вотчина капитана Ивана Ивановича Сулина, в которой насчитывалось 18 крестьян, 23 дворовых человека</w:t>
      </w:r>
      <w:r w:rsidR="00903896" w:rsidRPr="00903896">
        <w:rPr>
          <w:rFonts w:ascii="Times New Roman" w:eastAsia="Times New Roman" w:hAnsi="Times New Roman"/>
          <w:color w:val="000000"/>
          <w:sz w:val="28"/>
          <w:szCs w:val="28"/>
        </w:rPr>
        <w:t xml:space="preserve"> [6]</w:t>
      </w:r>
      <w:r w:rsidRPr="002A6D1E"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E130EC" w:rsidRDefault="00E130EC" w:rsidP="00E130EC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В 1907 </w:t>
      </w:r>
      <w:r w:rsidRPr="002A6D1E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году</w:t>
      </w:r>
      <w:r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станция </w:t>
      </w:r>
      <w:r w:rsidRPr="002A6D1E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Осташково переименована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в станцию </w:t>
      </w:r>
      <w:r w:rsidRPr="002A6D1E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Лихославль</w:t>
      </w:r>
      <w:r w:rsidRPr="002A6D1E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, так как грузы часто путались и 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отправлялись в уездный </w:t>
      </w:r>
      <w:r w:rsidRPr="002A6D1E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Осташков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</w:t>
      </w:r>
      <w:r w:rsidRPr="002A6D1E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и наоборот</w:t>
      </w:r>
      <w:r w:rsidR="00903896" w:rsidRPr="00903896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[13]</w:t>
      </w:r>
      <w:r w:rsidRPr="002A6D1E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. Поэтому можно предположить, что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Лихославль</w:t>
      </w:r>
      <w:r w:rsidRPr="002A6D1E">
        <w:rPr>
          <w:rFonts w:ascii="Times New Roman" w:eastAsia="+mn-ea" w:hAnsi="Times New Roman"/>
          <w:color w:val="4E3B30"/>
          <w:kern w:val="24"/>
          <w:sz w:val="28"/>
          <w:szCs w:val="28"/>
          <w:lang w:eastAsia="ru-RU"/>
        </w:rPr>
        <w:t xml:space="preserve"> 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апеллятив - от нарицательного слова, которое указывало на характер объекта – лихое, дурное место из-за путаницы.  </w:t>
      </w:r>
      <w:r w:rsidRPr="002A6D1E">
        <w:rPr>
          <w:rFonts w:ascii="Times New Roman" w:hAnsi="Times New Roman"/>
          <w:color w:val="000000"/>
          <w:sz w:val="28"/>
          <w:szCs w:val="28"/>
        </w:rPr>
        <w:t>С другой стороны, село Осташково стояло</w:t>
      </w:r>
      <w:r w:rsidRPr="002A6D1E">
        <w:rPr>
          <w:rFonts w:ascii="Times New Roman" w:eastAsia="Times New Roman" w:hAnsi="Times New Roman"/>
          <w:color w:val="000000"/>
          <w:sz w:val="28"/>
          <w:szCs w:val="28"/>
        </w:rPr>
        <w:t xml:space="preserve"> на берегу реки Лихославки - притока Кавы</w:t>
      </w:r>
      <w:r w:rsidR="00903896" w:rsidRPr="00903896">
        <w:rPr>
          <w:rFonts w:ascii="Times New Roman" w:eastAsia="Times New Roman" w:hAnsi="Times New Roman"/>
          <w:color w:val="000000"/>
          <w:sz w:val="28"/>
          <w:szCs w:val="28"/>
        </w:rPr>
        <w:t xml:space="preserve"> [5]</w:t>
      </w:r>
      <w:r w:rsidRPr="002A6D1E">
        <w:rPr>
          <w:rFonts w:ascii="Times New Roman" w:eastAsia="Times New Roman" w:hAnsi="Times New Roman"/>
          <w:color w:val="000000"/>
          <w:sz w:val="28"/>
          <w:szCs w:val="28"/>
        </w:rPr>
        <w:t>.</w:t>
      </w:r>
      <w:r w:rsidRPr="002A6D1E">
        <w:rPr>
          <w:rFonts w:ascii="Times New Roman" w:hAnsi="Times New Roman"/>
          <w:color w:val="000000"/>
          <w:sz w:val="28"/>
          <w:szCs w:val="28"/>
        </w:rPr>
        <w:t xml:space="preserve"> Поэтому Лихославль может быть гидронимом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79"/>
      </w:tblGrid>
      <w:tr w:rsidR="00442ED2" w:rsidTr="00442ED2">
        <w:tc>
          <w:tcPr>
            <w:tcW w:w="10279" w:type="dxa"/>
          </w:tcPr>
          <w:p w:rsidR="00442ED2" w:rsidRDefault="00207FA2" w:rsidP="00231CC0">
            <w:pPr>
              <w:spacing w:line="360" w:lineRule="auto"/>
              <w:contextualSpacing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413B89">
              <w:rPr>
                <w:sz w:val="22"/>
                <w:szCs w:val="22"/>
                <w:lang w:eastAsia="en-US"/>
              </w:rPr>
              <w:object w:dxaOrig="9780" w:dyaOrig="49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05.25pt;height:257.3pt" o:ole="">
                  <v:imagedata r:id="rId30" o:title=""/>
                </v:shape>
                <o:OLEObject Type="Embed" ProgID="PBrush" ShapeID="_x0000_i1025" DrawAspect="Content" ObjectID="_1643050759" r:id="rId31"/>
              </w:object>
            </w:r>
          </w:p>
        </w:tc>
      </w:tr>
    </w:tbl>
    <w:p w:rsidR="00442ED2" w:rsidRDefault="00442ED2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E130EC" w:rsidRDefault="00E130EC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383187">
        <w:rPr>
          <w:rFonts w:ascii="Times New Roman" w:hAnsi="Times New Roman"/>
          <w:b/>
          <w:color w:val="000000"/>
          <w:sz w:val="28"/>
          <w:szCs w:val="28"/>
        </w:rPr>
        <w:t>КАЛАШНИКОВО</w:t>
      </w:r>
      <w:r w:rsidRPr="002A6D1E">
        <w:rPr>
          <w:rFonts w:ascii="Times New Roman" w:hAnsi="Times New Roman"/>
          <w:color w:val="000000"/>
          <w:sz w:val="28"/>
          <w:szCs w:val="28"/>
        </w:rPr>
        <w:t>, по версии В. М. Воробьева</w:t>
      </w:r>
      <w:r w:rsidR="00903896" w:rsidRPr="00903896">
        <w:rPr>
          <w:rFonts w:ascii="Times New Roman" w:hAnsi="Times New Roman"/>
          <w:color w:val="000000"/>
          <w:sz w:val="28"/>
          <w:szCs w:val="28"/>
        </w:rPr>
        <w:t xml:space="preserve"> [5]</w:t>
      </w:r>
      <w:r w:rsidRPr="002A6D1E">
        <w:rPr>
          <w:rFonts w:ascii="Times New Roman" w:hAnsi="Times New Roman"/>
          <w:color w:val="000000"/>
          <w:sz w:val="28"/>
          <w:szCs w:val="28"/>
        </w:rPr>
        <w:t>, патроним от слова калачник, калашник – человек, который печет калачи. Либо от собственного имени Федора Калачника, который был заселен сюда в качестве опричника, под контролем которого осуществлялась охрана лесов и разработка пустующих земель, тогда это патроним</w:t>
      </w:r>
      <w:r w:rsidR="00903896" w:rsidRPr="00903896">
        <w:rPr>
          <w:rFonts w:ascii="Times New Roman" w:hAnsi="Times New Roman"/>
          <w:color w:val="000000"/>
          <w:sz w:val="28"/>
          <w:szCs w:val="28"/>
        </w:rPr>
        <w:t xml:space="preserve"> [13]</w:t>
      </w:r>
      <w:r w:rsidRPr="002A6D1E">
        <w:rPr>
          <w:rFonts w:ascii="Times New Roman" w:hAnsi="Times New Roman"/>
          <w:color w:val="000000"/>
          <w:sz w:val="28"/>
          <w:szCs w:val="28"/>
        </w:rPr>
        <w:t>.</w:t>
      </w:r>
    </w:p>
    <w:p w:rsidR="00E130EC" w:rsidRDefault="00E130EC" w:rsidP="00E130EC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E130EC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81103" cy="3437521"/>
            <wp:effectExtent l="19050" t="0" r="497" b="0"/>
            <wp:docPr id="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911" cy="3455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0EC" w:rsidRPr="002A6D1E" w:rsidRDefault="00E130EC" w:rsidP="00E130EC">
      <w:pPr>
        <w:spacing w:after="0" w:line="240" w:lineRule="auto"/>
        <w:ind w:firstLine="709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Станция Калашниково, наше время</w:t>
      </w:r>
    </w:p>
    <w:p w:rsidR="00E130EC" w:rsidRDefault="00E130EC" w:rsidP="00231CC0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E130EC" w:rsidRPr="002A6D1E" w:rsidRDefault="00E130EC" w:rsidP="00E130EC">
      <w:pPr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383187">
        <w:rPr>
          <w:rFonts w:ascii="Times New Roman" w:hAnsi="Times New Roman"/>
          <w:b/>
          <w:color w:val="000000"/>
          <w:sz w:val="28"/>
          <w:szCs w:val="28"/>
        </w:rPr>
        <w:t xml:space="preserve">ОСЕЧЕНКА </w:t>
      </w:r>
      <w:r w:rsidRPr="002A6D1E">
        <w:rPr>
          <w:rFonts w:ascii="Times New Roman" w:hAnsi="Times New Roman"/>
          <w:color w:val="000000"/>
          <w:sz w:val="28"/>
          <w:szCs w:val="28"/>
        </w:rPr>
        <w:t>– 300 метров южнее станции Осеченка обнаружена древняя неолитическая стоянка 2-й половины III тысячелетия до н.э.</w:t>
      </w:r>
      <w:r w:rsidR="0055397F" w:rsidRPr="0055397F">
        <w:rPr>
          <w:rFonts w:ascii="Times New Roman" w:hAnsi="Times New Roman"/>
          <w:color w:val="000000"/>
          <w:sz w:val="28"/>
          <w:szCs w:val="28"/>
        </w:rPr>
        <w:t xml:space="preserve"> [6], [13]</w:t>
      </w:r>
      <w:r w:rsidRPr="002A6D1E">
        <w:rPr>
          <w:rFonts w:ascii="Times New Roman" w:hAnsi="Times New Roman"/>
          <w:color w:val="000000"/>
          <w:sz w:val="28"/>
          <w:szCs w:val="28"/>
        </w:rPr>
        <w:t xml:space="preserve"> С древности здесь секли лес, высвобождая территорию под поля и жилье. Таким образом, Осеченка – 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апеллятив.</w:t>
      </w:r>
    </w:p>
    <w:p w:rsidR="00E130EC" w:rsidRDefault="00E130EC" w:rsidP="00E130EC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E130EC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85402" cy="3299791"/>
            <wp:effectExtent l="19050" t="0" r="5798" b="0"/>
            <wp:docPr id="1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794" cy="3306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0EC" w:rsidRDefault="00E130EC" w:rsidP="00E130EC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+mn-ea" w:hAnsi="Times New Roman"/>
          <w:color w:val="000000"/>
          <w:kern w:val="24"/>
          <w:sz w:val="28"/>
          <w:szCs w:val="28"/>
          <w:lang w:eastAsia="ru-RU"/>
        </w:rPr>
        <w:t>Станция Осеченка</w:t>
      </w:r>
      <w:r w:rsidRPr="002A6D1E">
        <w:rPr>
          <w:rFonts w:ascii="Times New Roman" w:eastAsia="+mn-ea" w:hAnsi="Times New Roman"/>
          <w:color w:val="000000"/>
          <w:kern w:val="24"/>
          <w:sz w:val="28"/>
          <w:szCs w:val="28"/>
          <w:lang w:eastAsia="ru-RU"/>
        </w:rPr>
        <w:t xml:space="preserve"> </w:t>
      </w:r>
      <w:r w:rsidRPr="002A6D1E">
        <w:rPr>
          <w:rFonts w:ascii="Times New Roman" w:hAnsi="Times New Roman"/>
          <w:sz w:val="28"/>
          <w:szCs w:val="28"/>
        </w:rPr>
        <w:t>1863-1864 годы</w:t>
      </w:r>
    </w:p>
    <w:p w:rsidR="00207FA2" w:rsidRDefault="00207FA2" w:rsidP="00E130EC">
      <w:pPr>
        <w:spacing w:after="0" w:line="360" w:lineRule="auto"/>
        <w:ind w:firstLine="709"/>
        <w:contextualSpacing/>
        <w:rPr>
          <w:rFonts w:ascii="Times New Roman" w:hAnsi="Times New Roman"/>
          <w:b/>
          <w:color w:val="000000"/>
          <w:sz w:val="28"/>
          <w:szCs w:val="28"/>
        </w:rPr>
      </w:pPr>
    </w:p>
    <w:p w:rsidR="00E130EC" w:rsidRPr="002A6D1E" w:rsidRDefault="00E130EC" w:rsidP="00207FA2">
      <w:pPr>
        <w:spacing w:after="0" w:line="36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383187">
        <w:rPr>
          <w:rFonts w:ascii="Times New Roman" w:hAnsi="Times New Roman"/>
          <w:b/>
          <w:color w:val="000000"/>
          <w:sz w:val="28"/>
          <w:szCs w:val="28"/>
        </w:rPr>
        <w:lastRenderedPageBreak/>
        <w:t>ВЫШНИЙ ВОЛОЧЕК</w:t>
      </w:r>
      <w:r w:rsidRPr="002A6D1E">
        <w:rPr>
          <w:rFonts w:ascii="Times New Roman" w:hAnsi="Times New Roman"/>
          <w:sz w:val="28"/>
          <w:szCs w:val="28"/>
        </w:rPr>
        <w:t xml:space="preserve"> - город, районный центр Тверской области. Расположен на древнем водно-волоковом пути из Новгорода в Москву. Волок (уменьш. волочек) - сухопутный участок водного пути, на котором суда с помощью несложных приспособлений (катков, воротов) или просто мускульной силой переправлялись через водораздел с одной реки на другую</w:t>
      </w:r>
      <w:r w:rsidR="00A60EDA" w:rsidRPr="00A60EDA">
        <w:rPr>
          <w:rFonts w:ascii="Times New Roman" w:hAnsi="Times New Roman"/>
          <w:sz w:val="28"/>
          <w:szCs w:val="28"/>
        </w:rPr>
        <w:t xml:space="preserve"> </w:t>
      </w:r>
      <w:r w:rsidR="00A60EDA">
        <w:rPr>
          <w:rFonts w:ascii="Times New Roman" w:hAnsi="Times New Roman"/>
          <w:sz w:val="28"/>
          <w:szCs w:val="28"/>
          <w:lang w:val="en-US"/>
        </w:rPr>
        <w:t>[5], [13]</w:t>
      </w:r>
      <w:r w:rsidRPr="002A6D1E">
        <w:rPr>
          <w:rFonts w:ascii="Times New Roman" w:hAnsi="Times New Roman"/>
          <w:sz w:val="28"/>
          <w:szCs w:val="28"/>
        </w:rPr>
        <w:t xml:space="preserve">. Таким образом, Вышний Волочек - </w:t>
      </w:r>
      <w:hyperlink r:id="rId34" w:tooltip="Дромоним" w:history="1">
        <w:r w:rsidRPr="002A6D1E">
          <w:rPr>
            <w:rFonts w:ascii="Times New Roman" w:eastAsia="Times New Roman" w:hAnsi="Times New Roman"/>
            <w:sz w:val="28"/>
            <w:szCs w:val="28"/>
            <w:lang w:eastAsia="ru-RU"/>
          </w:rPr>
          <w:t>дромоним</w:t>
        </w:r>
      </w:hyperlink>
      <w:r w:rsidRPr="002A6D1E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 — название путей сообщения.</w:t>
      </w:r>
    </w:p>
    <w:p w:rsidR="00E130EC" w:rsidRPr="002A6D1E" w:rsidRDefault="00E130EC" w:rsidP="00E130EC">
      <w:pPr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  <w:r w:rsidRPr="00E130E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5731" cy="2957885"/>
            <wp:effectExtent l="19050" t="0" r="0" b="0"/>
            <wp:docPr id="21" name="Рисунок 7" descr="Картинки по запросу вышний волочек станция старые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вышний волочек станция старые фото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698" cy="296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0EC" w:rsidRPr="002A6D1E" w:rsidRDefault="00E130EC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A6D1E">
        <w:rPr>
          <w:rFonts w:ascii="Times New Roman" w:hAnsi="Times New Roman"/>
          <w:sz w:val="28"/>
          <w:szCs w:val="28"/>
        </w:rPr>
        <w:t>В период экономического подъема, развития промышленности, увеличения потребностей в перевозке грузов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2A6D1E">
        <w:rPr>
          <w:rFonts w:ascii="Times New Roman" w:hAnsi="Times New Roman"/>
          <w:sz w:val="28"/>
          <w:szCs w:val="28"/>
        </w:rPr>
        <w:t xml:space="preserve">(30-е годы </w:t>
      </w:r>
      <w:r w:rsidRPr="002A6D1E">
        <w:rPr>
          <w:rFonts w:ascii="Times New Roman" w:hAnsi="Times New Roman"/>
          <w:sz w:val="28"/>
          <w:szCs w:val="28"/>
          <w:lang w:val="en-US"/>
        </w:rPr>
        <w:t>XX</w:t>
      </w:r>
      <w:r w:rsidRPr="002A6D1E">
        <w:rPr>
          <w:rFonts w:ascii="Times New Roman" w:hAnsi="Times New Roman"/>
          <w:sz w:val="28"/>
          <w:szCs w:val="28"/>
        </w:rPr>
        <w:t xml:space="preserve"> века) открывается огромное количество станций и платформ (Пролетарская, Кулицкий мох, Трубино, Поршинец, Индустрия, Терелесовская, Почвино, Академическая, платформы 337, 331 и 322 километр)</w:t>
      </w:r>
      <w:r w:rsidR="009855AD" w:rsidRPr="009855AD">
        <w:rPr>
          <w:rFonts w:ascii="Times New Roman" w:hAnsi="Times New Roman"/>
          <w:sz w:val="28"/>
          <w:szCs w:val="28"/>
        </w:rPr>
        <w:t xml:space="preserve"> [6]</w:t>
      </w:r>
      <w:r w:rsidRPr="002A6D1E">
        <w:rPr>
          <w:rFonts w:ascii="Times New Roman" w:hAnsi="Times New Roman"/>
          <w:sz w:val="28"/>
          <w:szCs w:val="28"/>
        </w:rPr>
        <w:t>.</w:t>
      </w:r>
    </w:p>
    <w:p w:rsidR="00E130EC" w:rsidRPr="009855AD" w:rsidRDefault="00E130EC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BF53EC">
        <w:rPr>
          <w:rFonts w:ascii="Times New Roman" w:hAnsi="Times New Roman"/>
          <w:b/>
          <w:sz w:val="28"/>
          <w:szCs w:val="28"/>
        </w:rPr>
        <w:t>ПРОЛЕТАРСКАЯ</w:t>
      </w:r>
      <w:r w:rsidRPr="002A6D1E">
        <w:rPr>
          <w:rFonts w:ascii="Times New Roman" w:hAnsi="Times New Roman"/>
          <w:sz w:val="28"/>
          <w:szCs w:val="28"/>
        </w:rPr>
        <w:t xml:space="preserve"> открыта в 1929 году как остановочный пункт Пролетарская, который располагался в </w:t>
      </w:r>
      <w:r>
        <w:rPr>
          <w:rFonts w:ascii="Times New Roman" w:hAnsi="Times New Roman"/>
          <w:sz w:val="28"/>
          <w:szCs w:val="28"/>
        </w:rPr>
        <w:t>одноименном</w:t>
      </w:r>
      <w:r w:rsidRPr="002A6D1E">
        <w:rPr>
          <w:rFonts w:ascii="Times New Roman" w:hAnsi="Times New Roman"/>
          <w:sz w:val="28"/>
          <w:szCs w:val="28"/>
        </w:rPr>
        <w:t xml:space="preserve"> районе. Отсюда и название. Соответственно, платформа Пролетарская – административный хороним, а само название Пролетарского района - 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символическое название</w:t>
      </w:r>
      <w:r w:rsidR="009855AD" w:rsidRPr="009855AD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[5]</w:t>
      </w:r>
    </w:p>
    <w:p w:rsidR="00E130EC" w:rsidRDefault="00E130EC" w:rsidP="009855AD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F53EC">
        <w:rPr>
          <w:rFonts w:ascii="Times New Roman" w:hAnsi="Times New Roman"/>
          <w:b/>
          <w:sz w:val="28"/>
          <w:szCs w:val="28"/>
        </w:rPr>
        <w:t>КУЛИЦКИЙ МОХ</w:t>
      </w:r>
      <w:r w:rsidR="009855AD" w:rsidRPr="009855AD">
        <w:rPr>
          <w:rFonts w:ascii="Times New Roman" w:hAnsi="Times New Roman"/>
          <w:b/>
          <w:sz w:val="28"/>
          <w:szCs w:val="28"/>
        </w:rPr>
        <w:t xml:space="preserve"> - </w:t>
      </w:r>
      <w:r w:rsidR="009855AD" w:rsidRPr="009855AD">
        <w:rPr>
          <w:rFonts w:ascii="Times New Roman" w:hAnsi="Times New Roman"/>
          <w:sz w:val="28"/>
          <w:szCs w:val="28"/>
        </w:rPr>
        <w:t>п</w:t>
      </w:r>
      <w:r w:rsidRPr="002A6D1E">
        <w:rPr>
          <w:rFonts w:ascii="Times New Roman" w:hAnsi="Times New Roman"/>
          <w:sz w:val="28"/>
          <w:szCs w:val="28"/>
        </w:rPr>
        <w:t>латформа открыта в 1932 году в связи с расширением добычи торфа</w:t>
      </w:r>
      <w:r>
        <w:rPr>
          <w:rFonts w:ascii="Times New Roman" w:hAnsi="Times New Roman"/>
          <w:sz w:val="28"/>
          <w:szCs w:val="28"/>
        </w:rPr>
        <w:t>. Очевидно, что Кулицкий Мох – г</w:t>
      </w:r>
      <w:r w:rsidRPr="002A6D1E">
        <w:rPr>
          <w:rFonts w:ascii="Times New Roman" w:hAnsi="Times New Roman"/>
          <w:sz w:val="28"/>
          <w:szCs w:val="28"/>
        </w:rPr>
        <w:t>идроним, так как это название болота</w:t>
      </w:r>
      <w:r w:rsidR="00074F4B">
        <w:rPr>
          <w:rFonts w:ascii="Times New Roman" w:hAnsi="Times New Roman"/>
          <w:sz w:val="28"/>
          <w:szCs w:val="28"/>
        </w:rPr>
        <w:t xml:space="preserve"> </w:t>
      </w:r>
      <w:r w:rsidR="00074F4B" w:rsidRPr="00074F4B">
        <w:rPr>
          <w:rFonts w:ascii="Times New Roman" w:hAnsi="Times New Roman"/>
          <w:sz w:val="28"/>
          <w:szCs w:val="28"/>
        </w:rPr>
        <w:t>[5], [13], [12]</w:t>
      </w:r>
      <w:r w:rsidRPr="002A6D1E">
        <w:rPr>
          <w:rFonts w:ascii="Times New Roman" w:hAnsi="Times New Roman"/>
          <w:sz w:val="28"/>
          <w:szCs w:val="28"/>
        </w:rPr>
        <w:t>.</w:t>
      </w:r>
      <w:r w:rsidRPr="00E130E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E130EC" w:rsidRDefault="00E130EC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E130EC" w:rsidRDefault="00E130EC" w:rsidP="00E130E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E130EC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06175" cy="7096187"/>
            <wp:effectExtent l="19050" t="0" r="3975" b="0"/>
            <wp:docPr id="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512" cy="712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0EC" w:rsidRDefault="00E130EC" w:rsidP="00C42E8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C42E88" w:rsidRPr="002A6D1E" w:rsidRDefault="00C42E88" w:rsidP="00C42E8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344D80">
        <w:rPr>
          <w:rFonts w:ascii="Times New Roman" w:hAnsi="Times New Roman"/>
          <w:b/>
          <w:sz w:val="28"/>
          <w:szCs w:val="28"/>
        </w:rPr>
        <w:t>ТРУБИНО</w:t>
      </w:r>
      <w:r w:rsidRPr="002A6D1E">
        <w:rPr>
          <w:rFonts w:ascii="Times New Roman" w:hAnsi="Times New Roman"/>
          <w:sz w:val="28"/>
          <w:szCs w:val="28"/>
        </w:rPr>
        <w:t xml:space="preserve"> – платформа. Основана в 1932 году, предположительно антропотопоним от мужского прозвища Труба, то есть человек с громким голосом или умевший играть на трубе. По картам царской России 1879 года и позже на этом месте не было никакого поселения (болото).</w:t>
      </w:r>
      <w:r w:rsidR="00074F4B" w:rsidRPr="00074F4B">
        <w:rPr>
          <w:rFonts w:ascii="Times New Roman" w:hAnsi="Times New Roman"/>
          <w:sz w:val="28"/>
          <w:szCs w:val="28"/>
        </w:rPr>
        <w:t xml:space="preserve"> [5], [</w:t>
      </w:r>
      <w:r w:rsidR="00074F4B">
        <w:rPr>
          <w:rFonts w:ascii="Times New Roman" w:hAnsi="Times New Roman"/>
          <w:sz w:val="28"/>
          <w:szCs w:val="28"/>
          <w:lang w:val="en-US"/>
        </w:rPr>
        <w:t>7</w:t>
      </w:r>
      <w:r w:rsidR="00074F4B" w:rsidRPr="00074F4B">
        <w:rPr>
          <w:rFonts w:ascii="Times New Roman" w:hAnsi="Times New Roman"/>
          <w:sz w:val="28"/>
          <w:szCs w:val="28"/>
        </w:rPr>
        <w:t xml:space="preserve">], </w:t>
      </w:r>
      <w:r w:rsidR="00074F4B">
        <w:rPr>
          <w:rFonts w:ascii="Times New Roman" w:hAnsi="Times New Roman"/>
          <w:sz w:val="28"/>
          <w:szCs w:val="28"/>
          <w:lang w:val="en-US"/>
        </w:rPr>
        <w:t xml:space="preserve">[8], </w:t>
      </w:r>
      <w:r w:rsidR="00074F4B" w:rsidRPr="00074F4B">
        <w:rPr>
          <w:rFonts w:ascii="Times New Roman" w:hAnsi="Times New Roman"/>
          <w:sz w:val="28"/>
          <w:szCs w:val="28"/>
        </w:rPr>
        <w:t>[12]</w:t>
      </w:r>
      <w:r w:rsidR="00074F4B" w:rsidRPr="002A6D1E">
        <w:rPr>
          <w:rFonts w:ascii="Times New Roman" w:hAnsi="Times New Roman"/>
          <w:sz w:val="28"/>
          <w:szCs w:val="28"/>
        </w:rPr>
        <w:t>.</w:t>
      </w:r>
    </w:p>
    <w:p w:rsidR="00E130EC" w:rsidRDefault="00E130EC" w:rsidP="00C42E8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E130EC" w:rsidRDefault="00C42E88" w:rsidP="00C42E88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C42E88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75352" cy="5253320"/>
            <wp:effectExtent l="19050" t="0" r="0" b="0"/>
            <wp:docPr id="2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72" cy="5255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0EC" w:rsidRDefault="00C42E88" w:rsidP="00C42E8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42E88">
        <w:rPr>
          <w:rFonts w:ascii="Times New Roman" w:hAnsi="Times New Roman"/>
          <w:sz w:val="28"/>
          <w:szCs w:val="28"/>
        </w:rPr>
        <w:t>Карта Тверской губернии 1879 года, десятиверстка</w:t>
      </w:r>
    </w:p>
    <w:p w:rsidR="00091465" w:rsidRPr="00C42E88" w:rsidRDefault="00091465" w:rsidP="00091465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091465" w:rsidRDefault="00091465" w:rsidP="00091465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A66A41">
        <w:rPr>
          <w:rFonts w:ascii="Times New Roman" w:hAnsi="Times New Roman"/>
          <w:b/>
          <w:sz w:val="28"/>
          <w:szCs w:val="28"/>
        </w:rPr>
        <w:t xml:space="preserve">ПОРШИНЕЦ </w:t>
      </w:r>
      <w:r w:rsidRPr="002A6D1E">
        <w:rPr>
          <w:rFonts w:ascii="Times New Roman" w:hAnsi="Times New Roman"/>
          <w:sz w:val="28"/>
          <w:szCs w:val="28"/>
        </w:rPr>
        <w:t>открыт в 1932 году, предположительно антропотопоним от Поршень – мужская кличка Поршень, означавшая резвого, из основателей поселения.</w:t>
      </w:r>
    </w:p>
    <w:p w:rsidR="00091465" w:rsidRDefault="00091465" w:rsidP="00091465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66A41">
        <w:rPr>
          <w:rFonts w:ascii="Times New Roman" w:hAnsi="Times New Roman"/>
          <w:b/>
          <w:sz w:val="28"/>
          <w:szCs w:val="28"/>
        </w:rPr>
        <w:t>ИНДУСТРИЯ</w:t>
      </w:r>
      <w:r w:rsidRPr="002A6D1E">
        <w:rPr>
          <w:rFonts w:ascii="Times New Roman" w:hAnsi="Times New Roman"/>
          <w:sz w:val="28"/>
          <w:szCs w:val="28"/>
        </w:rPr>
        <w:t xml:space="preserve"> - 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символическое название, отображающее социальные и исторические идеалы.</w:t>
      </w:r>
      <w:r w:rsidRPr="002A6D1E">
        <w:rPr>
          <w:rFonts w:ascii="Times New Roman" w:hAnsi="Times New Roman"/>
          <w:sz w:val="28"/>
          <w:szCs w:val="28"/>
        </w:rPr>
        <w:t xml:space="preserve"> В период интенсификации народного хозяйства в районе Твери приступили к освоению залежей торфа. В это время (1932 г.) и открыли остановочный пункт Индустрия (от лат. Industria – деятельность, усердие), то же, что промышленность. Здесь начало действовать одно из самых крупных на Верхней Волге торфопредприятий.</w:t>
      </w:r>
    </w:p>
    <w:p w:rsidR="00091465" w:rsidRDefault="00091465" w:rsidP="00442ED2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A66A41">
        <w:rPr>
          <w:rFonts w:ascii="Times New Roman" w:hAnsi="Times New Roman"/>
          <w:b/>
          <w:sz w:val="28"/>
          <w:szCs w:val="28"/>
        </w:rPr>
        <w:t>ТЕРЕЛЕСОВСКАЯ</w:t>
      </w:r>
      <w:r w:rsidRPr="002A6D1E">
        <w:rPr>
          <w:rFonts w:ascii="Times New Roman" w:hAnsi="Times New Roman"/>
          <w:sz w:val="28"/>
          <w:szCs w:val="28"/>
        </w:rPr>
        <w:t xml:space="preserve"> </w:t>
      </w:r>
      <w:r w:rsidRPr="002A6D1E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hyperlink r:id="rId38" w:tooltip="Ойконим" w:history="1">
        <w:r w:rsidRPr="002A6D1E">
          <w:rPr>
            <w:rFonts w:ascii="Times New Roman" w:eastAsia="Times New Roman" w:hAnsi="Times New Roman"/>
            <w:color w:val="000000" w:themeColor="text1"/>
            <w:sz w:val="28"/>
            <w:szCs w:val="28"/>
            <w:lang w:eastAsia="ru-RU"/>
          </w:rPr>
          <w:t>ойконим</w:t>
        </w:r>
      </w:hyperlink>
      <w:r w:rsidRPr="002A6D1E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 — название населённого места,</w:t>
      </w:r>
      <w:r w:rsidRPr="002A6D1E">
        <w:rPr>
          <w:rFonts w:ascii="Times New Roman" w:hAnsi="Times New Roman"/>
          <w:color w:val="000000" w:themeColor="text1"/>
          <w:sz w:val="28"/>
          <w:szCs w:val="28"/>
        </w:rPr>
        <w:t xml:space="preserve"> по деревне Терелесово, от которой произошло название станции. А деревня Терелесово – 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lastRenderedPageBreak/>
        <w:t>апеллятив, н</w:t>
      </w:r>
      <w:r w:rsidRPr="002A6D1E">
        <w:rPr>
          <w:rFonts w:ascii="Times New Roman" w:hAnsi="Times New Roman"/>
          <w:color w:val="000000" w:themeColor="text1"/>
          <w:sz w:val="28"/>
          <w:szCs w:val="28"/>
        </w:rPr>
        <w:t>аиболее вероятно – от</w:t>
      </w:r>
      <w:r w:rsidRPr="002A6D1E">
        <w:rPr>
          <w:rFonts w:ascii="Times New Roman" w:hAnsi="Times New Roman"/>
          <w:sz w:val="28"/>
          <w:szCs w:val="28"/>
        </w:rPr>
        <w:t xml:space="preserve"> перелесок, но не следует исключать из рассмотрения и основу тереб, относящуюся к терминологии подсечного земледелия.</w:t>
      </w:r>
    </w:p>
    <w:p w:rsidR="00091465" w:rsidRPr="002A6D1E" w:rsidRDefault="00091465" w:rsidP="00091465">
      <w:pPr>
        <w:spacing w:after="0" w:line="360" w:lineRule="auto"/>
        <w:ind w:firstLine="708"/>
        <w:contextualSpacing/>
        <w:rPr>
          <w:rFonts w:ascii="Times New Roman" w:hAnsi="Times New Roman"/>
          <w:sz w:val="28"/>
          <w:szCs w:val="28"/>
        </w:rPr>
      </w:pPr>
      <w:r w:rsidRPr="00A66A41">
        <w:rPr>
          <w:rFonts w:ascii="Times New Roman" w:hAnsi="Times New Roman"/>
          <w:b/>
          <w:sz w:val="28"/>
          <w:szCs w:val="28"/>
        </w:rPr>
        <w:t>ПОЧВИНО</w:t>
      </w:r>
      <w:r w:rsidRPr="002A6D1E">
        <w:rPr>
          <w:rFonts w:ascii="Times New Roman" w:hAnsi="Times New Roman"/>
          <w:sz w:val="28"/>
          <w:szCs w:val="28"/>
        </w:rPr>
        <w:t xml:space="preserve"> –ойконим, по названию деревни Почвино, которая имеется на картах 1879 года. А название деревни – апеллятив, очевидно, от почвы, части земли, пригодной для земледелия в болотистом краю (это хорошо видно на современной физической карте).</w:t>
      </w:r>
      <w:r w:rsidRPr="00A66A41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091465" w:rsidRDefault="00091465" w:rsidP="00C42E8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09146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62149" cy="6361043"/>
            <wp:effectExtent l="19050" t="0" r="451" b="0"/>
            <wp:docPr id="2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687" cy="638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911" w:rsidRDefault="00E36911" w:rsidP="00091465">
      <w:pPr>
        <w:spacing w:after="0" w:line="360" w:lineRule="auto"/>
        <w:ind w:firstLine="708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091465" w:rsidRPr="002A6D1E" w:rsidRDefault="00091465" w:rsidP="00091465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66889">
        <w:rPr>
          <w:rFonts w:ascii="Times New Roman" w:hAnsi="Times New Roman"/>
          <w:b/>
          <w:sz w:val="28"/>
          <w:szCs w:val="28"/>
        </w:rPr>
        <w:t>АКАДЕМИЧЕСКАЯ</w:t>
      </w:r>
      <w:r w:rsidRPr="002A6D1E">
        <w:rPr>
          <w:rFonts w:ascii="Times New Roman" w:hAnsi="Times New Roman"/>
          <w:sz w:val="28"/>
          <w:szCs w:val="28"/>
        </w:rPr>
        <w:t xml:space="preserve"> – ойконим от названия Академической дачи имени И. Е. Репина — старейшей творческой базы Союза художников России.</w:t>
      </w:r>
    </w:p>
    <w:p w:rsidR="00091465" w:rsidRDefault="00091465" w:rsidP="00091465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091465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4428" cy="4878484"/>
            <wp:effectExtent l="19050" t="0" r="0" b="0"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023" cy="4884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465" w:rsidRPr="00207FA2" w:rsidRDefault="00091465" w:rsidP="00091465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16"/>
          <w:szCs w:val="16"/>
        </w:rPr>
      </w:pPr>
    </w:p>
    <w:p w:rsidR="00091465" w:rsidRPr="002A6D1E" w:rsidRDefault="00091465" w:rsidP="00091465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66889">
        <w:rPr>
          <w:rFonts w:ascii="Times New Roman" w:hAnsi="Times New Roman"/>
          <w:b/>
          <w:sz w:val="28"/>
          <w:szCs w:val="28"/>
        </w:rPr>
        <w:t>ПЛАТФОРМЫ 337, 331 И 322 КИЛОМЕТР</w:t>
      </w:r>
      <w:r w:rsidRPr="002A6D1E">
        <w:rPr>
          <w:rFonts w:ascii="Times New Roman" w:hAnsi="Times New Roman"/>
          <w:sz w:val="28"/>
          <w:szCs w:val="28"/>
        </w:rPr>
        <w:t xml:space="preserve"> – административный хороним, обозначает километровые столбы между Санкт-Петербургом и Москвой</w:t>
      </w:r>
    </w:p>
    <w:p w:rsidR="00091465" w:rsidRPr="00207FA2" w:rsidRDefault="00091465" w:rsidP="00091465">
      <w:pPr>
        <w:spacing w:after="0" w:line="360" w:lineRule="auto"/>
        <w:ind w:firstLine="709"/>
        <w:contextualSpacing/>
        <w:rPr>
          <w:rFonts w:ascii="Times New Roman" w:hAnsi="Times New Roman"/>
          <w:sz w:val="8"/>
          <w:szCs w:val="8"/>
        </w:rPr>
      </w:pPr>
    </w:p>
    <w:p w:rsidR="00091465" w:rsidRPr="002A6D1E" w:rsidRDefault="00091465" w:rsidP="00E3691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A6D1E">
        <w:rPr>
          <w:rFonts w:ascii="Times New Roman" w:hAnsi="Times New Roman"/>
          <w:sz w:val="28"/>
          <w:szCs w:val="28"/>
        </w:rPr>
        <w:t>Рассмотрим происхождение названий станций и платформ, открытых в разные годы: Дорошиха, Брянцево, Санаторий, Тверца, Крючково, Шлюз, Локотцы, Барановка, Муташелиха, Бухаловский Переезд, Левошинка, Любинка, Елизаровка, Цна, Леонтьево, Соболево, Костромцовская, Бушевец.</w:t>
      </w:r>
    </w:p>
    <w:p w:rsidR="00207FA2" w:rsidRDefault="00207FA2" w:rsidP="00E3691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091465" w:rsidRDefault="00091465" w:rsidP="00E3691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A6D1E">
        <w:rPr>
          <w:rFonts w:ascii="Times New Roman" w:hAnsi="Times New Roman"/>
          <w:sz w:val="28"/>
          <w:szCs w:val="28"/>
        </w:rPr>
        <w:t xml:space="preserve">Название </w:t>
      </w:r>
      <w:r w:rsidRPr="000E46C9">
        <w:rPr>
          <w:rFonts w:ascii="Times New Roman" w:hAnsi="Times New Roman"/>
          <w:b/>
          <w:sz w:val="28"/>
          <w:szCs w:val="28"/>
        </w:rPr>
        <w:t>СТАНЦИИ ДОРОШИХА</w:t>
      </w:r>
      <w:r w:rsidRPr="002A6D1E">
        <w:rPr>
          <w:rFonts w:ascii="Times New Roman" w:hAnsi="Times New Roman"/>
          <w:sz w:val="28"/>
          <w:szCs w:val="28"/>
        </w:rPr>
        <w:t xml:space="preserve"> с 1908 г. связывается с расположенным здесь до революции имением Дорошиха, принадлежавшим старинному дворянскому роду Турчаниновых. Позже оно вошло в городскую черту Твери, название перешло на район города, а от последнего – на станцию.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Таким образом, Дорошиха – административный </w:t>
      </w:r>
      <w:r w:rsidR="00E36911">
        <w:rPr>
          <w:rFonts w:ascii="Times New Roman" w:hAnsi="Times New Roman"/>
          <w:noProof/>
          <w:sz w:val="28"/>
          <w:szCs w:val="28"/>
          <w:lang w:eastAsia="ru-RU"/>
        </w:rPr>
        <w:t xml:space="preserve">хороним. Имение Дорошиха скоре 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всего патроним, 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от мужского личного имени Дорофей (Дорошка).</w:t>
      </w:r>
      <w:r w:rsidR="00127F0A" w:rsidRPr="00127F0A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127F0A" w:rsidRPr="00127F0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6017206"/>
            <wp:effectExtent l="19050" t="0" r="0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017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465" w:rsidRDefault="00091465" w:rsidP="00091465">
      <w:pPr>
        <w:spacing w:after="0" w:line="24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91465" w:rsidRPr="002A6D1E" w:rsidRDefault="00091465" w:rsidP="00091465">
      <w:pPr>
        <w:spacing w:after="0" w:line="24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Карта Менде 1856 года</w:t>
      </w:r>
    </w:p>
    <w:p w:rsidR="00127F0A" w:rsidRPr="002A6D1E" w:rsidRDefault="00127F0A" w:rsidP="00127F0A">
      <w:pPr>
        <w:pStyle w:val="a6"/>
        <w:tabs>
          <w:tab w:val="left" w:pos="567"/>
        </w:tabs>
        <w:spacing w:after="0" w:afterAutospacing="0" w:line="360" w:lineRule="auto"/>
        <w:ind w:right="96" w:firstLine="709"/>
        <w:contextualSpacing/>
        <w:jc w:val="both"/>
        <w:rPr>
          <w:noProof/>
          <w:sz w:val="28"/>
          <w:szCs w:val="28"/>
        </w:rPr>
      </w:pPr>
      <w:r w:rsidRPr="00033D08">
        <w:rPr>
          <w:b/>
          <w:noProof/>
          <w:sz w:val="28"/>
          <w:szCs w:val="28"/>
        </w:rPr>
        <w:t>ПЛАТФОРМА БРЯНЦЕВО</w:t>
      </w:r>
      <w:r w:rsidRPr="002A6D1E">
        <w:rPr>
          <w:noProof/>
          <w:sz w:val="28"/>
          <w:szCs w:val="28"/>
        </w:rPr>
        <w:t xml:space="preserve"> открыта в 1870 году, своё название получила от деревень Брянцево, Старое и Новое.Наличие деревни Брянцво видно и на карте Менде 1853 года, и на карте 1878 года. Очевидно, Брянцево – патроним по фамилии Брянцев или от жителя города Брянска, тогда это перенесенная топонимия. В свою очередь, Брянск – апеллятив от слова «дебрь» – «лесная чаща»: дебри – Дбрянск – Брянск. Значительные лесные массивы сохранились и в настоящее время.</w:t>
      </w:r>
    </w:p>
    <w:p w:rsidR="00127F0A" w:rsidRDefault="00127F0A" w:rsidP="00E3691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033D08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ПЛАТФОРМА САНАТОРИЙ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открыт</w:t>
      </w:r>
      <w:r>
        <w:rPr>
          <w:rFonts w:ascii="Times New Roman" w:hAnsi="Times New Roman"/>
          <w:noProof/>
          <w:sz w:val="28"/>
          <w:szCs w:val="28"/>
          <w:lang w:eastAsia="ru-RU"/>
        </w:rPr>
        <w:t>а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как остановочый пункт 440 версты в 1914 году. Современное название – Санатория – является языковым искажением. Своё имя о.п. Санаторий получил в 1918 г. от открытого неподалёку туберкулёзного санатория «Черногубово». По карте Менде видно, что санаторий был построен на месте деревни Черногубова. Само название деревни – патроним от фамилии владельца.</w:t>
      </w:r>
    </w:p>
    <w:p w:rsidR="00127F0A" w:rsidRDefault="00127F0A" w:rsidP="00E36911">
      <w:pPr>
        <w:pStyle w:val="a6"/>
        <w:tabs>
          <w:tab w:val="left" w:pos="567"/>
        </w:tabs>
        <w:spacing w:before="0" w:beforeAutospacing="0" w:after="0" w:afterAutospacing="0" w:line="360" w:lineRule="auto"/>
        <w:ind w:right="96" w:firstLine="709"/>
        <w:contextualSpacing/>
        <w:jc w:val="both"/>
        <w:rPr>
          <w:b/>
          <w:color w:val="000000"/>
          <w:sz w:val="28"/>
          <w:szCs w:val="28"/>
        </w:rPr>
      </w:pPr>
      <w:r w:rsidRPr="00160D4C">
        <w:rPr>
          <w:b/>
          <w:noProof/>
          <w:sz w:val="28"/>
          <w:szCs w:val="28"/>
        </w:rPr>
        <w:t>ОСТАНОВОЧНЫЙ ПУНКТ ТВЕРЦА</w:t>
      </w:r>
      <w:r w:rsidRPr="002A6D1E">
        <w:rPr>
          <w:noProof/>
          <w:sz w:val="28"/>
          <w:szCs w:val="28"/>
        </w:rPr>
        <w:t xml:space="preserve"> в 1913 г. получил своё название по одноимённой реке, левому притоку Волги. Происхождение наименования раскрывается через его сопоставление с рядом финно-угорских топонимов и озером Тихвера бывшего Олонецкого уезда. По-древнерусски река называлась Тьхв.рь, что сближает её с другим водоёмом, Тихвинкой. Опираясь на вепсский язык, это имя можно расчленить на «тих» и «вина».</w:t>
      </w:r>
      <w:r w:rsidRPr="00127F0A">
        <w:rPr>
          <w:noProof/>
          <w:sz w:val="28"/>
          <w:szCs w:val="28"/>
        </w:rPr>
        <w:t xml:space="preserve"> </w:t>
      </w:r>
      <w:r w:rsidRPr="00173E67">
        <w:rPr>
          <w:noProof/>
          <w:sz w:val="28"/>
          <w:szCs w:val="28"/>
        </w:rPr>
        <w:drawing>
          <wp:inline distT="0" distB="0" distL="0" distR="0">
            <wp:extent cx="5717369" cy="5494351"/>
            <wp:effectExtent l="19050" t="0" r="0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50" cy="549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F0A" w:rsidRDefault="00127F0A" w:rsidP="00F42927">
      <w:pPr>
        <w:pStyle w:val="a6"/>
        <w:tabs>
          <w:tab w:val="left" w:pos="567"/>
        </w:tabs>
        <w:spacing w:after="0" w:afterAutospacing="0" w:line="360" w:lineRule="auto"/>
        <w:ind w:right="96" w:firstLine="709"/>
        <w:contextualSpacing/>
        <w:jc w:val="both"/>
        <w:rPr>
          <w:color w:val="000000"/>
          <w:sz w:val="28"/>
          <w:szCs w:val="28"/>
        </w:rPr>
      </w:pPr>
      <w:r w:rsidRPr="002A6D1E">
        <w:rPr>
          <w:noProof/>
          <w:sz w:val="28"/>
          <w:szCs w:val="28"/>
        </w:rPr>
        <w:lastRenderedPageBreak/>
        <w:t>В первом просматривается корень «тихе» – «густой», во втором – «веден» и «веен» – «воды». В данном случае густой значит тихий, не быстрый, именно таким является течение Тихвинки. Следовательно, название Тверца – тихая, не быстрая вода. Но не исключается финское tihkua –«просачиваться» или tiheääk – «густо». Менее вероятно объяснение через польское тwordza –«крепость» и литовское tvora – «ограда». Таким образом, остановочный пункт Тверца –гидроним, а именно потамоним.</w:t>
      </w:r>
    </w:p>
    <w:p w:rsidR="00F42927" w:rsidRPr="002A6D1E" w:rsidRDefault="00F42927" w:rsidP="00F4292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</w:rPr>
      </w:pPr>
      <w:r w:rsidRPr="00A71650">
        <w:rPr>
          <w:rFonts w:ascii="Times New Roman" w:hAnsi="Times New Roman"/>
          <w:b/>
          <w:noProof/>
          <w:sz w:val="28"/>
          <w:szCs w:val="28"/>
        </w:rPr>
        <w:t>СТАНЦИЯ КРЮЧКОВО</w:t>
      </w:r>
      <w:r w:rsidRPr="002A6D1E">
        <w:rPr>
          <w:rFonts w:ascii="Times New Roman" w:hAnsi="Times New Roman"/>
          <w:noProof/>
          <w:sz w:val="28"/>
          <w:szCs w:val="28"/>
        </w:rPr>
        <w:t xml:space="preserve"> основана в 1860 году. Название станции 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Крючково - </w:t>
      </w:r>
      <w:r w:rsidRPr="002A6D1E">
        <w:rPr>
          <w:rFonts w:ascii="Times New Roman" w:hAnsi="Times New Roman"/>
          <w:noProof/>
          <w:sz w:val="28"/>
          <w:szCs w:val="28"/>
        </w:rPr>
        <w:t xml:space="preserve">ойконим по соседней деревне Крючково, 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а деревня, в свою очередь – патроним от имени-прозвища первопоселенца Крючок, либо от фамилии владельца Крючков. </w:t>
      </w:r>
    </w:p>
    <w:p w:rsidR="00F42927" w:rsidRPr="002A6D1E" w:rsidRDefault="00F42927" w:rsidP="00F4292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</w:rPr>
      </w:pPr>
      <w:r w:rsidRPr="00A71650">
        <w:rPr>
          <w:rFonts w:ascii="Times New Roman" w:hAnsi="Times New Roman"/>
          <w:b/>
          <w:noProof/>
          <w:sz w:val="28"/>
          <w:szCs w:val="28"/>
          <w:lang w:eastAsia="ru-RU"/>
        </w:rPr>
        <w:t>ПЛАТФОРМА ШЛЮЗ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открыта в 1946 году. Полное название – Лихославльский Парк Шлюз. В обывательском понимании название связано с </w:t>
      </w:r>
      <w:r w:rsidRPr="002A6D1E">
        <w:rPr>
          <w:rFonts w:ascii="Times New Roman" w:hAnsi="Times New Roman"/>
          <w:noProof/>
          <w:sz w:val="28"/>
          <w:szCs w:val="28"/>
        </w:rPr>
        <w:t>гидротехническим сооружением, но это представляется неубедительным, так как вблизи станции отсутствуют крупные реки и водные пути сообщений. Более вероятно происхождение названия по соответствующему типу узловой станции. Шлюзом при проектировании железнодорожного хозяйства называюит особый путепровод, который обеспечивает развязку в разных уровнях – под горку и на горку</w:t>
      </w:r>
      <w:r w:rsidRPr="002A6D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. Таким образом, Шлюз – апеллятив.</w:t>
      </w:r>
    </w:p>
    <w:p w:rsidR="00F42927" w:rsidRPr="002A6D1E" w:rsidRDefault="00F42927" w:rsidP="00F4292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Год открытия </w:t>
      </w:r>
      <w:r w:rsidRPr="00A71650">
        <w:rPr>
          <w:rFonts w:ascii="Times New Roman" w:hAnsi="Times New Roman"/>
          <w:b/>
          <w:noProof/>
          <w:sz w:val="28"/>
          <w:szCs w:val="28"/>
          <w:lang w:eastAsia="ru-RU"/>
        </w:rPr>
        <w:t>ПЛАТФОРМЫ ЛОКОТЦЫ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в общем доступе не обнаружен. Вместе с тем, уже в 1856 году имеется село Локотцы. Через село протекает изгибистая река Локотенка (откуда и идет ее название). Следовательно, платформа Локотцы – ойконим по названию села, а название села – гидроним по названию реки.</w:t>
      </w:r>
    </w:p>
    <w:p w:rsidR="00F42927" w:rsidRPr="002A6D1E" w:rsidRDefault="00F42927" w:rsidP="00F4292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</w:rPr>
      </w:pP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Год открытия </w:t>
      </w:r>
      <w:r w:rsidRPr="00A71650">
        <w:rPr>
          <w:rFonts w:ascii="Times New Roman" w:hAnsi="Times New Roman"/>
          <w:b/>
          <w:noProof/>
          <w:sz w:val="28"/>
          <w:szCs w:val="28"/>
          <w:lang w:eastAsia="ru-RU"/>
        </w:rPr>
        <w:t>ПЛАТФОРМЫ БАРАНОВКА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в общем доступе не обнаружен. Вместе с тем, уже в 1856 году имеется деревня Бараниха. Таким образом, платформа – ойконим, а название деревни, вероято, патроним от </w:t>
      </w:r>
      <w:r w:rsidRPr="002A6D1E">
        <w:rPr>
          <w:rFonts w:ascii="Times New Roman" w:hAnsi="Times New Roman"/>
          <w:noProof/>
          <w:sz w:val="28"/>
          <w:szCs w:val="28"/>
        </w:rPr>
        <w:t>прозвища владельца.</w:t>
      </w:r>
    </w:p>
    <w:p w:rsidR="00091465" w:rsidRDefault="00091465" w:rsidP="00F4292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F42927" w:rsidRDefault="00F42927" w:rsidP="00F4292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42927" w:rsidRDefault="00F42927" w:rsidP="00F4292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138430</wp:posOffset>
            </wp:positionV>
            <wp:extent cx="6349365" cy="6018530"/>
            <wp:effectExtent l="19050" t="0" r="0" b="0"/>
            <wp:wrapSquare wrapText="bothSides"/>
            <wp:docPr id="3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601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927" w:rsidRDefault="00F42927" w:rsidP="0059343D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71650">
        <w:rPr>
          <w:rFonts w:ascii="Times New Roman" w:hAnsi="Times New Roman"/>
          <w:b/>
          <w:noProof/>
          <w:sz w:val="28"/>
          <w:szCs w:val="28"/>
          <w:lang w:eastAsia="ru-RU"/>
        </w:rPr>
        <w:t>ПЛАТФОРМА МУТАШЕЛИХА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расположена в крае, заселенном карелами. По физической карте видно, что это болтистая местность. Рядом находится деревня Мотошелиха. На картах Менде 1856 года эта деревня уже отмечена. Поэтому название платформы – ойконим. Название деревни Мотошелиха можно связывать с разными говорами:</w:t>
      </w:r>
      <w:r w:rsidRPr="002A6D1E">
        <w:rPr>
          <w:rFonts w:ascii="Times New Roman" w:hAnsi="Times New Roman"/>
          <w:sz w:val="28"/>
          <w:szCs w:val="28"/>
        </w:rPr>
        <w:t xml:space="preserve"> московский говор мотошелиться - сбиваться с толку, теряться. Тульский говор - то же - шевелиться, ворочаться, двигаться, качаться.</w:t>
      </w:r>
    </w:p>
    <w:p w:rsidR="0059343D" w:rsidRPr="002A6D1E" w:rsidRDefault="0059343D" w:rsidP="0059343D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</w:rPr>
      </w:pPr>
      <w:r w:rsidRPr="002A6D1E">
        <w:rPr>
          <w:rFonts w:ascii="Times New Roman" w:hAnsi="Times New Roman"/>
          <w:sz w:val="28"/>
          <w:szCs w:val="28"/>
        </w:rPr>
        <w:t xml:space="preserve">Тверской говор - мотошиться, мерещиться, видеться, чудиться, мельтешить. Карельский говор - </w:t>
      </w:r>
      <w:r w:rsidRPr="002A6D1E">
        <w:rPr>
          <w:rFonts w:ascii="Times New Roman" w:hAnsi="Times New Roman"/>
          <w:noProof/>
          <w:sz w:val="28"/>
          <w:szCs w:val="28"/>
        </w:rPr>
        <w:t>колыхаться, шевелиться, быть неустойчивым</w:t>
      </w:r>
      <w:r w:rsidRPr="002A6D1E">
        <w:rPr>
          <w:rFonts w:ascii="Times New Roman" w:hAnsi="Times New Roman"/>
          <w:sz w:val="28"/>
          <w:szCs w:val="28"/>
        </w:rPr>
        <w:t xml:space="preserve"> При анализе происхождения названия деревни явно следует брать карельский говор из-за преобладания карелов в этой местности. Таким образом название деревни </w:t>
      </w:r>
      <w:r w:rsidRPr="002A6D1E">
        <w:rPr>
          <w:rFonts w:ascii="Times New Roman" w:hAnsi="Times New Roman"/>
          <w:sz w:val="28"/>
          <w:szCs w:val="28"/>
        </w:rPr>
        <w:lastRenderedPageBreak/>
        <w:t xml:space="preserve">Мотошелиха отражает </w:t>
      </w:r>
      <w:r w:rsidRPr="002A6D1E">
        <w:rPr>
          <w:rFonts w:ascii="Times New Roman" w:hAnsi="Times New Roman"/>
          <w:noProof/>
          <w:sz w:val="28"/>
          <w:szCs w:val="28"/>
        </w:rPr>
        <w:t xml:space="preserve"> местность болотистую, поросшую рогозом, который всегда колышется от ветра.</w:t>
      </w:r>
    </w:p>
    <w:p w:rsidR="0059343D" w:rsidRPr="002A6D1E" w:rsidRDefault="0059343D" w:rsidP="0059343D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A6D1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341994" cy="4492487"/>
            <wp:effectExtent l="19050" t="0" r="1656" b="0"/>
            <wp:docPr id="4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026" cy="449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43D" w:rsidRPr="002A6D1E" w:rsidRDefault="0059343D" w:rsidP="0059343D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A045C" w:rsidRPr="002A6D1E" w:rsidRDefault="0059343D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A71650">
        <w:rPr>
          <w:rFonts w:ascii="Times New Roman" w:hAnsi="Times New Roman"/>
          <w:b/>
          <w:noProof/>
          <w:sz w:val="28"/>
          <w:szCs w:val="28"/>
          <w:lang w:eastAsia="ru-RU"/>
        </w:rPr>
        <w:t>БУХАЛОВСКИЙ ПЕРЕЕЗД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– ойконим по деревне Бухолова (1853 год), по современой карте Бухалово, находящейся рядом. Вероятно, название деревни – апеллятив о</w:t>
      </w:r>
      <w:r w:rsidRPr="002A6D1E">
        <w:rPr>
          <w:rFonts w:ascii="Times New Roman" w:hAnsi="Times New Roman"/>
          <w:noProof/>
          <w:sz w:val="28"/>
          <w:szCs w:val="28"/>
          <w:lang w:val="vi-VN" w:eastAsia="ru-RU"/>
        </w:rPr>
        <w:t>т «бу́хало» — филин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>. Либо – патроним от</w:t>
      </w:r>
      <w:r w:rsidRPr="002A6D1E">
        <w:rPr>
          <w:rFonts w:ascii="Times New Roman" w:eastAsia="+mn-ea" w:hAnsi="Times New Roman"/>
          <w:color w:val="000000"/>
          <w:kern w:val="24"/>
          <w:sz w:val="28"/>
          <w:szCs w:val="28"/>
        </w:rPr>
        <w:t xml:space="preserve"> 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фамилии местного промышленника. </w:t>
      </w:r>
      <w:r w:rsidR="007A045C"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Представляет интерес то, что рядом никакого переезда нет. Дело в том, что </w:t>
      </w:r>
      <w:r w:rsidR="007A045C" w:rsidRPr="002A6D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переезд имеется в виду несколько необычный. В войну где-то в этих местах существовало пересечение железной дороги с трассой для прохода танков, там они могли переехать через пути, не повреждая их. Война давно закончилась, переезд разобрали, а название осталось.</w:t>
      </w:r>
    </w:p>
    <w:p w:rsidR="007A045C" w:rsidRPr="002A6D1E" w:rsidRDefault="007A045C" w:rsidP="007A045C">
      <w:pPr>
        <w:spacing w:after="0" w:line="36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A6D1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29458" cy="4492487"/>
            <wp:effectExtent l="19050" t="0" r="9442" b="0"/>
            <wp:docPr id="4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5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458" cy="4492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45C" w:rsidRPr="002A6D1E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A045C" w:rsidRPr="002A6D1E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noProof/>
          <w:sz w:val="28"/>
          <w:szCs w:val="28"/>
        </w:rPr>
      </w:pPr>
      <w:r w:rsidRPr="00E11075">
        <w:rPr>
          <w:rFonts w:ascii="Times New Roman" w:hAnsi="Times New Roman"/>
          <w:b/>
          <w:noProof/>
          <w:sz w:val="28"/>
          <w:szCs w:val="28"/>
        </w:rPr>
        <w:t>СТАНЦИЯ ЛЕВОШИНКА</w:t>
      </w:r>
      <w:r w:rsidRPr="002A6D1E">
        <w:rPr>
          <w:rFonts w:ascii="Times New Roman" w:hAnsi="Times New Roman"/>
          <w:noProof/>
          <w:sz w:val="28"/>
          <w:szCs w:val="28"/>
        </w:rPr>
        <w:t xml:space="preserve"> так названа по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деревне, расположенной рядом со станцией, это ойконим.. А деревня Левошинка</w:t>
      </w:r>
      <w:r w:rsidRPr="002A6D1E">
        <w:rPr>
          <w:rFonts w:ascii="Times New Roman" w:eastAsia="+mn-ea" w:hAnsi="Times New Roman"/>
          <w:color w:val="4E3B30"/>
          <w:kern w:val="24"/>
          <w:sz w:val="28"/>
          <w:szCs w:val="28"/>
          <w:lang w:eastAsia="ru-RU"/>
        </w:rPr>
        <w:t xml:space="preserve"> в свою очередь–патроним, вероятно от мужского личного имени Лев. 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>Вероятно</w:t>
      </w:r>
      <w:r>
        <w:rPr>
          <w:rFonts w:ascii="Times New Roman" w:hAnsi="Times New Roman"/>
          <w:noProof/>
          <w:sz w:val="28"/>
          <w:szCs w:val="28"/>
          <w:lang w:eastAsia="ru-RU"/>
        </w:rPr>
        <w:t>,</w:t>
      </w:r>
      <w:r w:rsidRPr="002A6D1E">
        <w:rPr>
          <w:rFonts w:ascii="Times New Roman" w:hAnsi="Times New Roman"/>
          <w:noProof/>
          <w:sz w:val="28"/>
          <w:szCs w:val="28"/>
          <w:lang w:eastAsia="ru-RU"/>
        </w:rPr>
        <w:t xml:space="preserve"> Левошинка – апеллятив от названия местного кондитерского изделия. Данная местность богата и грибами, и ягодами. Издавна местные жители готовят специальную начинку для пирогов из лесных ягод – леваши.</w:t>
      </w:r>
    </w:p>
    <w:p w:rsidR="007A045C" w:rsidRPr="007A045C" w:rsidRDefault="007A045C" w:rsidP="007A045C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7A045C">
        <w:rPr>
          <w:rFonts w:ascii="Times New Roman" w:hAnsi="Times New Roman"/>
          <w:b/>
          <w:noProof/>
          <w:sz w:val="28"/>
          <w:szCs w:val="28"/>
        </w:rPr>
        <w:t>СТАНЦИЯ ЛЮБИНКА</w:t>
      </w:r>
      <w:r w:rsidRPr="007A045C">
        <w:rPr>
          <w:rFonts w:ascii="Times New Roman" w:hAnsi="Times New Roman"/>
          <w:noProof/>
          <w:sz w:val="28"/>
          <w:szCs w:val="28"/>
        </w:rPr>
        <w:t xml:space="preserve"> основана в 1874 году, это ойконим по названию деревни Любинка. Название деревни, в свою очередь – гидроним по протеающей одноименной реке.</w:t>
      </w:r>
      <w:r w:rsidRPr="007A045C">
        <w:rPr>
          <w:rFonts w:ascii="Times New Roman" w:eastAsia="+mn-ea" w:hAnsi="Times New Roman"/>
          <w:color w:val="4E3B30"/>
          <w:kern w:val="24"/>
          <w:sz w:val="28"/>
          <w:szCs w:val="28"/>
        </w:rPr>
        <w:t xml:space="preserve"> </w:t>
      </w:r>
      <w:r w:rsidRPr="007A045C">
        <w:rPr>
          <w:rFonts w:ascii="Times New Roman" w:hAnsi="Times New Roman"/>
          <w:noProof/>
          <w:sz w:val="28"/>
          <w:szCs w:val="28"/>
        </w:rPr>
        <w:t xml:space="preserve">Речка Любинка получила свое название за малые размеры и из-за того, что это любимое место многих поколений живущих здесь людей. </w:t>
      </w:r>
    </w:p>
    <w:p w:rsidR="007A045C" w:rsidRPr="007A045C" w:rsidRDefault="007A045C" w:rsidP="007A045C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7A045C">
        <w:rPr>
          <w:rFonts w:ascii="Times New Roman" w:hAnsi="Times New Roman"/>
          <w:b/>
          <w:noProof/>
          <w:sz w:val="28"/>
          <w:szCs w:val="28"/>
        </w:rPr>
        <w:t>ЕЛИЗАРОВКА</w:t>
      </w:r>
      <w:r w:rsidRPr="007A045C">
        <w:rPr>
          <w:rFonts w:ascii="Times New Roman" w:hAnsi="Times New Roman"/>
          <w:noProof/>
          <w:sz w:val="28"/>
          <w:szCs w:val="28"/>
        </w:rPr>
        <w:t xml:space="preserve"> – наименее освещенная в литературе платформа. Про нее неизвестен год окрытия. Деревень или рек с аналогичным названим нет. Вероятно, что название платформы – патроним от мужского личного имени Елизар (Бог помог, Божья помощь).</w:t>
      </w:r>
    </w:p>
    <w:p w:rsidR="007A045C" w:rsidRPr="007A045C" w:rsidRDefault="007A045C" w:rsidP="007A045C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7A045C">
        <w:rPr>
          <w:rFonts w:ascii="Times New Roman" w:hAnsi="Times New Roman"/>
          <w:b/>
          <w:noProof/>
          <w:sz w:val="28"/>
          <w:szCs w:val="28"/>
        </w:rPr>
        <w:lastRenderedPageBreak/>
        <w:t>ПЛАТФОРМА ЦНА</w:t>
      </w:r>
      <w:r w:rsidRPr="007A045C">
        <w:rPr>
          <w:rFonts w:ascii="Times New Roman" w:hAnsi="Times New Roman"/>
          <w:noProof/>
          <w:sz w:val="28"/>
          <w:szCs w:val="28"/>
        </w:rPr>
        <w:t xml:space="preserve"> – гидроним по названию одноименной реки.</w:t>
      </w:r>
    </w:p>
    <w:p w:rsidR="007A045C" w:rsidRPr="007A045C" w:rsidRDefault="007A045C" w:rsidP="007A045C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7A045C">
        <w:rPr>
          <w:rFonts w:ascii="Times New Roman" w:hAnsi="Times New Roman"/>
          <w:b/>
          <w:noProof/>
          <w:sz w:val="28"/>
          <w:szCs w:val="28"/>
        </w:rPr>
        <w:t>ПЛАТФОРМА ЛЕОНТЬЕВО</w:t>
      </w:r>
      <w:r w:rsidRPr="007A045C">
        <w:rPr>
          <w:rFonts w:ascii="Times New Roman" w:hAnsi="Times New Roman"/>
          <w:noProof/>
          <w:sz w:val="28"/>
          <w:szCs w:val="28"/>
        </w:rPr>
        <w:t xml:space="preserve"> – ойконим от названия деревни Леонтьево, отмеченной на картах уже в 1856 году. Само название деревни – патроним от мужского личного имени Леонтий.</w:t>
      </w:r>
    </w:p>
    <w:p w:rsidR="007A045C" w:rsidRPr="007A045C" w:rsidRDefault="007A045C" w:rsidP="007A045C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7A045C">
        <w:rPr>
          <w:rFonts w:ascii="Times New Roman" w:hAnsi="Times New Roman"/>
          <w:b/>
          <w:noProof/>
          <w:sz w:val="28"/>
          <w:szCs w:val="28"/>
        </w:rPr>
        <w:t xml:space="preserve">СОБОЛЕВО </w:t>
      </w:r>
      <w:r w:rsidRPr="007A045C">
        <w:rPr>
          <w:rFonts w:ascii="Times New Roman" w:hAnsi="Times New Roman"/>
          <w:noProof/>
          <w:sz w:val="28"/>
          <w:szCs w:val="28"/>
        </w:rPr>
        <w:t>– патроним от мужского личного имени Соболь.</w:t>
      </w:r>
    </w:p>
    <w:p w:rsidR="007A045C" w:rsidRPr="007A045C" w:rsidRDefault="007A045C" w:rsidP="007A045C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7A045C">
        <w:rPr>
          <w:rFonts w:ascii="Times New Roman" w:hAnsi="Times New Roman"/>
          <w:noProof/>
          <w:sz w:val="28"/>
          <w:szCs w:val="28"/>
        </w:rPr>
        <w:t xml:space="preserve">Название </w:t>
      </w:r>
      <w:r w:rsidRPr="007A045C">
        <w:rPr>
          <w:rFonts w:ascii="Times New Roman" w:hAnsi="Times New Roman"/>
          <w:b/>
          <w:noProof/>
          <w:sz w:val="28"/>
          <w:szCs w:val="28"/>
        </w:rPr>
        <w:t>ПЛАТФОРМЫ КОСТРОМЦОВСКАЯ</w:t>
      </w:r>
      <w:r w:rsidRPr="007A045C">
        <w:rPr>
          <w:rFonts w:ascii="Times New Roman" w:hAnsi="Times New Roman"/>
          <w:noProof/>
          <w:sz w:val="28"/>
          <w:szCs w:val="28"/>
        </w:rPr>
        <w:t xml:space="preserve"> – скоре всего перенесенная топонимия от людей из города Костромы. Либо патроним от мужского личного имени Кострома.</w:t>
      </w:r>
    </w:p>
    <w:p w:rsidR="007A045C" w:rsidRPr="007A045C" w:rsidRDefault="007A045C" w:rsidP="007A045C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7A045C">
        <w:rPr>
          <w:rFonts w:ascii="Times New Roman" w:hAnsi="Times New Roman"/>
          <w:b/>
          <w:noProof/>
          <w:sz w:val="28"/>
          <w:szCs w:val="28"/>
        </w:rPr>
        <w:t>БОЧАНОВКА</w:t>
      </w:r>
      <w:r w:rsidRPr="007A045C">
        <w:rPr>
          <w:rFonts w:ascii="Times New Roman" w:hAnsi="Times New Roman"/>
          <w:noProof/>
          <w:sz w:val="28"/>
          <w:szCs w:val="28"/>
        </w:rPr>
        <w:t xml:space="preserve"> – патроним по мужскому личному имени Бочан (кривой, однобокий).</w:t>
      </w:r>
    </w:p>
    <w:p w:rsidR="007A045C" w:rsidRPr="002A6D1E" w:rsidRDefault="007A045C" w:rsidP="007A045C">
      <w:pPr>
        <w:spacing w:after="0" w:line="240" w:lineRule="auto"/>
        <w:contextualSpacing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A6D1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17298" cy="5470497"/>
            <wp:effectExtent l="19050" t="0" r="7252" b="0"/>
            <wp:docPr id="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20" cy="546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45C" w:rsidRPr="002A6D1E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A045C" w:rsidRPr="002A6D1E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E2389">
        <w:rPr>
          <w:rFonts w:ascii="Times New Roman" w:hAnsi="Times New Roman"/>
          <w:b/>
          <w:sz w:val="28"/>
          <w:szCs w:val="28"/>
        </w:rPr>
        <w:lastRenderedPageBreak/>
        <w:t>СТАНЦИЯ БУШЕВЕЦ</w:t>
      </w:r>
      <w:r w:rsidRPr="002A6D1E">
        <w:rPr>
          <w:rFonts w:ascii="Times New Roman" w:hAnsi="Times New Roman"/>
          <w:sz w:val="28"/>
          <w:szCs w:val="28"/>
        </w:rPr>
        <w:t xml:space="preserve"> возникла в 1932 году. Название станции – возможно патроним от древнерусского нецерковного имени Бушуй, означавшего неспокойного, буйного человека.</w:t>
      </w:r>
    </w:p>
    <w:p w:rsidR="00234E08" w:rsidRPr="00A80B1D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A6D1E">
        <w:rPr>
          <w:rFonts w:ascii="Times New Roman" w:hAnsi="Times New Roman"/>
          <w:sz w:val="28"/>
          <w:szCs w:val="28"/>
        </w:rPr>
        <w:t xml:space="preserve">Вывод: итак, мы рассмотрели все станции и  наша гипотеза подтвердилась. Действительно, названия станций и платформ </w:t>
      </w:r>
      <w:r>
        <w:rPr>
          <w:rFonts w:ascii="Times New Roman" w:hAnsi="Times New Roman"/>
          <w:sz w:val="28"/>
          <w:szCs w:val="28"/>
        </w:rPr>
        <w:t xml:space="preserve">тесно </w:t>
      </w:r>
      <w:r w:rsidRPr="002A6D1E">
        <w:rPr>
          <w:rFonts w:ascii="Times New Roman" w:hAnsi="Times New Roman"/>
          <w:sz w:val="28"/>
          <w:szCs w:val="28"/>
        </w:rPr>
        <w:t>связаны с историей их развития, людьми, жившими на этих станциях, животными</w:t>
      </w:r>
      <w:r>
        <w:rPr>
          <w:rFonts w:ascii="Times New Roman" w:hAnsi="Times New Roman"/>
          <w:sz w:val="28"/>
          <w:szCs w:val="28"/>
        </w:rPr>
        <w:t>, птицами</w:t>
      </w:r>
      <w:r w:rsidRPr="002A6D1E">
        <w:rPr>
          <w:rFonts w:ascii="Times New Roman" w:hAnsi="Times New Roman"/>
          <w:sz w:val="28"/>
          <w:szCs w:val="28"/>
        </w:rPr>
        <w:t xml:space="preserve"> и формами рельефа.</w:t>
      </w:r>
      <w:r w:rsidR="00234E08" w:rsidRPr="00A80B1D">
        <w:rPr>
          <w:sz w:val="28"/>
          <w:szCs w:val="28"/>
        </w:rPr>
        <w:t xml:space="preserve"> </w:t>
      </w:r>
    </w:p>
    <w:p w:rsidR="00234E08" w:rsidRPr="00A80B1D" w:rsidRDefault="00234E08" w:rsidP="00E130EC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34E08" w:rsidRPr="00A80B1D" w:rsidRDefault="00234E08" w:rsidP="00E130EC">
      <w:pPr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br w:type="page"/>
      </w:r>
    </w:p>
    <w:p w:rsidR="007A045C" w:rsidRPr="00A80B1D" w:rsidRDefault="007A045C" w:rsidP="007A045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lastRenderedPageBreak/>
        <w:t xml:space="preserve">Заключение </w:t>
      </w:r>
    </w:p>
    <w:p w:rsidR="007A045C" w:rsidRPr="00A80B1D" w:rsidRDefault="007A045C" w:rsidP="007A045C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36911" w:rsidRPr="00A80B1D" w:rsidRDefault="00E36911" w:rsidP="00E36911">
      <w:pPr>
        <w:pStyle w:val="a3"/>
        <w:spacing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Итак, проведенное исследование показало, что</w:t>
      </w:r>
      <w:r w:rsidRPr="00E36911">
        <w:rPr>
          <w:sz w:val="28"/>
          <w:szCs w:val="28"/>
        </w:rPr>
        <w:t xml:space="preserve"> </w:t>
      </w:r>
      <w:r w:rsidRPr="00A80B1D">
        <w:rPr>
          <w:sz w:val="28"/>
          <w:szCs w:val="28"/>
        </w:rPr>
        <w:t>большая часть названий станций  - ойконимы</w:t>
      </w:r>
      <w:r>
        <w:rPr>
          <w:sz w:val="28"/>
          <w:szCs w:val="28"/>
        </w:rPr>
        <w:t xml:space="preserve"> и апеллятивы,</w:t>
      </w:r>
      <w:r w:rsidRPr="00A80B1D">
        <w:rPr>
          <w:sz w:val="28"/>
          <w:szCs w:val="28"/>
        </w:rPr>
        <w:t xml:space="preserve">  их названия связаны с  устоявшимися географическими названиями (реки, озера, болота, названия населенных пунктов поблизости) (Кулицкая,  Осеченка и другие). При этом, формирование  некоторых названий предопределено  преобладавшей хозяйственной или иной деятельностью людей в данном населенном пункте  (Калашниково, Академическая, Терелесовая,) или историческими  событиями, таких как открытие предприятий и производств (Индустрия, Кулицкий Мох, Осеченка, Вышний Волочек; Почвино, Бухаловский переезд, Шлюз - тип узловой станции). Часть ойконимов происходит от лингвокультуры этносов, живших и столетиями живущих здесь до сих пор: древнерусских, финских, польских, литовских, карельских  слов (Муташлиха – колыхающееся болото, Брянцево - дебри, Тверь – ограда, крепость, просачиваться, вода).</w:t>
      </w:r>
      <w:r>
        <w:rPr>
          <w:sz w:val="28"/>
          <w:szCs w:val="28"/>
        </w:rPr>
        <w:t xml:space="preserve"> Ч</w:t>
      </w:r>
      <w:r w:rsidRPr="00A80B1D">
        <w:rPr>
          <w:sz w:val="28"/>
          <w:szCs w:val="28"/>
        </w:rPr>
        <w:t>асть названий станций -  патронимы  - соотносится по связям с человеком (личные имена, в том числе древнерусские нецерковные - Поршинец, Крючково, Любинка, Левошинка, Елизаровка, Трубино, Спирово, Бушевец, Соболево, Леонтьево, Барановка)</w:t>
      </w:r>
      <w:r>
        <w:rPr>
          <w:sz w:val="28"/>
          <w:szCs w:val="28"/>
        </w:rPr>
        <w:t>. Ч</w:t>
      </w:r>
      <w:r w:rsidRPr="00A80B1D">
        <w:rPr>
          <w:sz w:val="28"/>
          <w:szCs w:val="28"/>
        </w:rPr>
        <w:t>асть названий станций -  хоронимы – по названию территории, района, области   322 км, 331 км, 337 км, Пролетарская.</w:t>
      </w:r>
    </w:p>
    <w:p w:rsidR="007A045C" w:rsidRPr="00A80B1D" w:rsidRDefault="00E36911" w:rsidP="007A045C">
      <w:pPr>
        <w:spacing w:after="0" w:line="360" w:lineRule="auto"/>
        <w:ind w:firstLine="426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Данное </w:t>
      </w:r>
      <w:r w:rsidR="007A045C" w:rsidRPr="00A80B1D">
        <w:rPr>
          <w:rFonts w:ascii="Times New Roman" w:hAnsi="Times New Roman"/>
          <w:sz w:val="28"/>
          <w:szCs w:val="28"/>
        </w:rPr>
        <w:t>исследование поможет лучше разобраться в происхождении названий станций от Твери до Бологое, а также в том, какие народы проживали в данной местности во время образования поселений.</w:t>
      </w:r>
    </w:p>
    <w:p w:rsidR="007A045C" w:rsidRPr="00A80B1D" w:rsidRDefault="007A045C" w:rsidP="007A045C">
      <w:pPr>
        <w:spacing w:after="0" w:line="360" w:lineRule="auto"/>
        <w:ind w:firstLine="426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ab/>
        <w:t>Названия населенных пунктов формировались на достаточно протяженном участке времени. Тверская область изначально была очень разнообразна по национальному составу. Здесь жили русские, украинцы, татары, карелы, армяне, узбеки, мордва и  многие другие народы. У каждого из них были свои национальные обычаи, имена, говор и т. д. В связи с этим в разных частях Тверской области населенным пунктам давались названия, относящиеся к разным языкам и культурам имевшие различные пути происхождения.</w:t>
      </w:r>
    </w:p>
    <w:p w:rsidR="007A045C" w:rsidRPr="00A80B1D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 xml:space="preserve">Проведенное топонимическое  исследование не претендует на то, что чтобы считаться в достаточной мере исчерпывающим. В меньшем объеме были </w:t>
      </w:r>
      <w:r w:rsidRPr="00A80B1D">
        <w:rPr>
          <w:rFonts w:ascii="Times New Roman" w:hAnsi="Times New Roman"/>
          <w:sz w:val="28"/>
          <w:szCs w:val="28"/>
        </w:rPr>
        <w:lastRenderedPageBreak/>
        <w:t xml:space="preserve">привлечены к рассмотрению архивные материалы из-за их малой доступности онлайн. Методика исследования базировалась на следующих этапах: </w:t>
      </w:r>
    </w:p>
    <w:p w:rsidR="007A045C" w:rsidRPr="00A80B1D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1) обращение к Тверскому топонимическому словарю позволяло составить общее представление о значении названия;</w:t>
      </w:r>
    </w:p>
    <w:p w:rsidR="007A045C" w:rsidRPr="00A80B1D" w:rsidRDefault="007A045C" w:rsidP="00117035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2) обращение к картографическому материалу (карта Менде 1856 года, карта Тверской губернии 1879 года – десятиверстка, Карта уездов Тверской губернии 1873-1915, Подробная топографическая карта Тверской области, масштаб 1см:2км) позволяло уточнить географические природные объекты и соответственно уточнить класс топонима (вид топонима);</w:t>
      </w:r>
    </w:p>
    <w:p w:rsidR="007A045C" w:rsidRPr="00A80B1D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3) в случае неудовлетворительного поиска по предыдущим пунктам помогал построить гипотезы авторский взгляд на происхождение названий М. Рязанцева, который представил цикл топонимических заметок в онлайн газете «Гудок. Октябрьская Магистраль» за 2010 год;</w:t>
      </w:r>
    </w:p>
    <w:p w:rsidR="007A045C" w:rsidRPr="00A80B1D" w:rsidRDefault="007A045C" w:rsidP="007A045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80B1D">
        <w:rPr>
          <w:rFonts w:ascii="Times New Roman" w:hAnsi="Times New Roman"/>
          <w:sz w:val="28"/>
          <w:szCs w:val="28"/>
        </w:rPr>
        <w:t>4) прояснению гипотез способствовало обращение к открытым страничкам пользователей ВКонтакте, интересующихся вопросами краеведения, а также к отдельным заметкам малочисленных интернет-газет районного уровня.</w:t>
      </w:r>
    </w:p>
    <w:p w:rsidR="00117035" w:rsidRDefault="00117035">
      <w:pPr>
        <w:rPr>
          <w:rFonts w:ascii="Arial" w:eastAsia="Times New Roman" w:hAnsi="Arial" w:cs="Arial"/>
          <w:color w:val="000000"/>
          <w:kern w:val="36"/>
          <w:sz w:val="28"/>
          <w:szCs w:val="28"/>
          <w:lang w:eastAsia="ru-RU"/>
        </w:rPr>
      </w:pPr>
    </w:p>
    <w:p w:rsidR="00207FA2" w:rsidRDefault="00207FA2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117035" w:rsidRPr="00A80B1D" w:rsidRDefault="00117035" w:rsidP="00117035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A80B1D">
        <w:rPr>
          <w:rFonts w:ascii="Times New Roman" w:hAnsi="Times New Roman"/>
          <w:b/>
          <w:sz w:val="28"/>
          <w:szCs w:val="28"/>
        </w:rPr>
        <w:lastRenderedPageBreak/>
        <w:t>Список литературы и использованных источников</w:t>
      </w:r>
    </w:p>
    <w:p w:rsidR="0048305F" w:rsidRPr="0048305F" w:rsidRDefault="0048305F" w:rsidP="0048305F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8305F">
        <w:rPr>
          <w:sz w:val="28"/>
          <w:szCs w:val="28"/>
        </w:rPr>
        <w:t>Балаева Е.</w:t>
      </w:r>
      <w:r>
        <w:rPr>
          <w:sz w:val="28"/>
          <w:szCs w:val="28"/>
        </w:rPr>
        <w:t xml:space="preserve"> </w:t>
      </w:r>
      <w:r w:rsidRPr="0048305F">
        <w:rPr>
          <w:sz w:val="28"/>
          <w:szCs w:val="28"/>
        </w:rPr>
        <w:t xml:space="preserve">Как строилась Николаевская железная дорога </w:t>
      </w:r>
      <w:r w:rsidRPr="0048305F">
        <w:rPr>
          <w:bCs/>
          <w:sz w:val="28"/>
          <w:szCs w:val="28"/>
        </w:rPr>
        <w:t>[Электронный ресурс].-</w:t>
      </w:r>
      <w:r>
        <w:rPr>
          <w:bCs/>
          <w:sz w:val="28"/>
          <w:szCs w:val="28"/>
        </w:rPr>
        <w:t xml:space="preserve"> </w:t>
      </w:r>
      <w:r w:rsidRPr="0048305F">
        <w:rPr>
          <w:bCs/>
          <w:sz w:val="28"/>
          <w:szCs w:val="28"/>
        </w:rPr>
        <w:t>Режим доступа:</w:t>
      </w:r>
      <w:r w:rsidRPr="0048305F">
        <w:rPr>
          <w:b/>
          <w:sz w:val="28"/>
          <w:szCs w:val="28"/>
        </w:rPr>
        <w:t xml:space="preserve"> </w:t>
      </w:r>
      <w:hyperlink r:id="rId47" w:history="1">
        <w:r w:rsidRPr="0048305F">
          <w:rPr>
            <w:rStyle w:val="a5"/>
            <w:rFonts w:eastAsiaTheme="majorEastAsia"/>
            <w:sz w:val="28"/>
            <w:szCs w:val="28"/>
          </w:rPr>
          <w:t>http://railway-transport.ru/news/item/f00/s01/n0000184/index.shtml</w:t>
        </w:r>
      </w:hyperlink>
    </w:p>
    <w:p w:rsidR="00117035" w:rsidRPr="0048305F" w:rsidRDefault="00117035" w:rsidP="0048305F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color w:val="3333FF"/>
          <w:sz w:val="28"/>
          <w:szCs w:val="28"/>
        </w:rPr>
      </w:pPr>
      <w:r w:rsidRPr="0048305F">
        <w:rPr>
          <w:sz w:val="28"/>
          <w:szCs w:val="28"/>
        </w:rPr>
        <w:t>Басик С. Н. Общая топонимика: пособие для студентов географического факультета. Минск: БГУ. 2008. 168 с. </w:t>
      </w:r>
      <w:r w:rsidRPr="0048305F">
        <w:rPr>
          <w:bCs/>
          <w:sz w:val="28"/>
          <w:szCs w:val="28"/>
        </w:rPr>
        <w:t>[Электронный ресурс].-режим доступа:</w:t>
      </w:r>
      <w:r w:rsidRPr="0048305F">
        <w:rPr>
          <w:b/>
          <w:sz w:val="28"/>
          <w:szCs w:val="28"/>
        </w:rPr>
        <w:t xml:space="preserve"> </w:t>
      </w:r>
      <w:hyperlink r:id="rId48" w:history="1">
        <w:r w:rsidRPr="0048305F">
          <w:rPr>
            <w:rStyle w:val="a5"/>
            <w:rFonts w:eastAsiaTheme="majorEastAsia"/>
            <w:sz w:val="28"/>
            <w:szCs w:val="28"/>
          </w:rPr>
          <w:t>https://www.academia.edu/33838110/_2008._168_%D1%81._Basik_S._N._General_Toponymy._Minsk_Belarusian_State_University._2008._168_p._In_Russian._</w:t>
        </w:r>
      </w:hyperlink>
    </w:p>
    <w:p w:rsidR="0048305F" w:rsidRPr="0048305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3333FF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48305F">
        <w:rPr>
          <w:rFonts w:ascii="Times New Roman" w:hAnsi="Times New Roman"/>
          <w:sz w:val="28"/>
          <w:szCs w:val="28"/>
        </w:rPr>
        <w:t xml:space="preserve">. </w:t>
      </w:r>
      <w:r w:rsidR="0048305F" w:rsidRPr="0048305F">
        <w:rPr>
          <w:rFonts w:ascii="Times New Roman" w:hAnsi="Times New Roman"/>
          <w:sz w:val="28"/>
          <w:szCs w:val="28"/>
        </w:rPr>
        <w:t>Безруких Е</w:t>
      </w:r>
      <w:r w:rsidR="0048305F">
        <w:rPr>
          <w:rFonts w:ascii="Times New Roman" w:hAnsi="Times New Roman"/>
          <w:sz w:val="28"/>
          <w:szCs w:val="28"/>
        </w:rPr>
        <w:t>.</w:t>
      </w:r>
      <w:r w:rsidR="0048305F" w:rsidRPr="0048305F">
        <w:rPr>
          <w:rFonts w:ascii="Times New Roman" w:hAnsi="Times New Roman"/>
          <w:sz w:val="28"/>
          <w:szCs w:val="28"/>
        </w:rPr>
        <w:t xml:space="preserve"> Г</w:t>
      </w:r>
      <w:r w:rsidR="0048305F">
        <w:rPr>
          <w:rFonts w:ascii="Times New Roman" w:hAnsi="Times New Roman"/>
          <w:sz w:val="28"/>
          <w:szCs w:val="28"/>
        </w:rPr>
        <w:t>.</w:t>
      </w:r>
      <w:r w:rsidR="0048305F" w:rsidRPr="0048305F">
        <w:rPr>
          <w:rFonts w:ascii="Times New Roman" w:hAnsi="Times New Roman"/>
          <w:sz w:val="28"/>
          <w:szCs w:val="28"/>
        </w:rPr>
        <w:t xml:space="preserve"> Изучение топонимов родного края как средство патриотического воспитания школьников // Вестник науки и образования. 2015. №6 (8). URL: </w:t>
      </w:r>
      <w:r w:rsidR="0048305F" w:rsidRPr="0048305F">
        <w:rPr>
          <w:rFonts w:ascii="Times New Roman" w:hAnsi="Times New Roman"/>
          <w:color w:val="3333FF"/>
          <w:sz w:val="28"/>
          <w:szCs w:val="28"/>
        </w:rPr>
        <w:t>https://cyberleninka.ru/article/n/izuchenie-toponimov-rodnogo-kraya-kak-sredstvo-patrioticheskogo-vospitaniya-shkolnikov (дата обращения: 08.01.2020).</w:t>
      </w:r>
    </w:p>
    <w:p w:rsidR="00117035" w:rsidRPr="0048305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48305F" w:rsidRPr="0048305F">
        <w:rPr>
          <w:rFonts w:ascii="Times New Roman" w:hAnsi="Times New Roman"/>
          <w:sz w:val="28"/>
          <w:szCs w:val="28"/>
        </w:rPr>
        <w:t>.</w:t>
      </w:r>
      <w:r w:rsidR="0048305F" w:rsidRPr="0048305F">
        <w:rPr>
          <w:rFonts w:ascii="Times New Roman" w:hAnsi="Times New Roman"/>
          <w:color w:val="3333FF"/>
          <w:sz w:val="28"/>
          <w:szCs w:val="28"/>
        </w:rPr>
        <w:t xml:space="preserve"> </w:t>
      </w:r>
      <w:r w:rsidR="00117035" w:rsidRPr="0048305F">
        <w:rPr>
          <w:rFonts w:ascii="Times New Roman" w:hAnsi="Times New Roman"/>
          <w:sz w:val="28"/>
          <w:szCs w:val="28"/>
        </w:rPr>
        <w:t xml:space="preserve">Беленов Н.В. Принципы и методы топонимических исследований // Филологические науки. Вопросы теории и практики. 2019. Том 12. Выпуск 4. C. 224-228.  </w:t>
      </w:r>
      <w:hyperlink r:id="rId49" w:history="1">
        <w:r w:rsidR="00117035" w:rsidRPr="0048305F">
          <w:rPr>
            <w:rStyle w:val="a5"/>
            <w:rFonts w:ascii="Times New Roman" w:hAnsi="Times New Roman"/>
            <w:sz w:val="28"/>
            <w:szCs w:val="28"/>
          </w:rPr>
          <w:t>https://doi.org/10.30853/filnauki.2019.4</w:t>
        </w:r>
      </w:hyperlink>
    </w:p>
    <w:p w:rsidR="00117035" w:rsidRPr="0048305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117035" w:rsidRPr="0048305F">
        <w:rPr>
          <w:rFonts w:ascii="Times New Roman" w:hAnsi="Times New Roman"/>
          <w:sz w:val="28"/>
          <w:szCs w:val="28"/>
        </w:rPr>
        <w:t xml:space="preserve">. </w:t>
      </w:r>
      <w:r w:rsidR="00117035" w:rsidRPr="0048305F">
        <w:rPr>
          <w:rFonts w:ascii="Times New Roman" w:eastAsiaTheme="majorEastAsia" w:hAnsi="Times New Roman"/>
          <w:sz w:val="28"/>
          <w:szCs w:val="28"/>
        </w:rPr>
        <w:t>Воробьев В.</w:t>
      </w:r>
      <w:r w:rsidR="00117035" w:rsidRPr="0048305F">
        <w:rPr>
          <w:rFonts w:ascii="Times New Roman" w:hAnsi="Times New Roman"/>
          <w:sz w:val="28"/>
          <w:szCs w:val="28"/>
        </w:rPr>
        <w:t>М.Тверской топонимический словарь: Названия населенных мест: М.: Русский путь, 2005</w:t>
      </w:r>
    </w:p>
    <w:p w:rsidR="0028176F" w:rsidRPr="0048305F" w:rsidRDefault="0028176F" w:rsidP="0028176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117035" w:rsidRPr="0048305F">
        <w:rPr>
          <w:rFonts w:ascii="Times New Roman" w:hAnsi="Times New Roman"/>
          <w:sz w:val="28"/>
          <w:szCs w:val="28"/>
        </w:rPr>
        <w:t xml:space="preserve">. </w:t>
      </w:r>
      <w:r w:rsidRPr="004830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История станций и остановочных пунктов ЛН в их названиях. </w:t>
      </w:r>
      <w:r w:rsidRPr="0048305F">
        <w:rPr>
          <w:rFonts w:ascii="Times New Roman" w:hAnsi="Times New Roman"/>
          <w:bCs/>
          <w:sz w:val="28"/>
          <w:szCs w:val="28"/>
        </w:rPr>
        <w:t>[Электронный ресурс].-режим доступа:</w:t>
      </w:r>
      <w:r w:rsidRPr="0048305F">
        <w:rPr>
          <w:rFonts w:ascii="Times New Roman" w:hAnsi="Times New Roman"/>
          <w:sz w:val="28"/>
          <w:szCs w:val="28"/>
        </w:rPr>
        <w:t xml:space="preserve"> </w:t>
      </w:r>
      <w:hyperlink r:id="rId50" w:history="1">
        <w:r w:rsidRPr="0048305F">
          <w:rPr>
            <w:rStyle w:val="a5"/>
            <w:rFonts w:ascii="Times New Roman" w:hAnsi="Times New Roman"/>
            <w:sz w:val="28"/>
            <w:szCs w:val="28"/>
          </w:rPr>
          <w:t>https://vk.com/topic-39550861_29423931?offset=20</w:t>
        </w:r>
      </w:hyperlink>
    </w:p>
    <w:p w:rsidR="00117035" w:rsidRPr="0048305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="00117035" w:rsidRPr="0048305F">
        <w:rPr>
          <w:rFonts w:ascii="Times New Roman" w:hAnsi="Times New Roman"/>
          <w:sz w:val="28"/>
          <w:szCs w:val="28"/>
        </w:rPr>
        <w:t xml:space="preserve">Карта Менде 1856 </w:t>
      </w:r>
      <w:r w:rsidR="00117035" w:rsidRPr="0048305F">
        <w:rPr>
          <w:rFonts w:ascii="Times New Roman" w:hAnsi="Times New Roman"/>
          <w:bCs/>
          <w:sz w:val="28"/>
          <w:szCs w:val="28"/>
        </w:rPr>
        <w:t>[Электронный ресурс].-</w:t>
      </w:r>
      <w:r w:rsidR="0048305F">
        <w:rPr>
          <w:rFonts w:ascii="Times New Roman" w:hAnsi="Times New Roman"/>
          <w:bCs/>
          <w:sz w:val="28"/>
          <w:szCs w:val="28"/>
        </w:rPr>
        <w:t xml:space="preserve"> Р</w:t>
      </w:r>
      <w:r w:rsidR="00117035" w:rsidRPr="0048305F">
        <w:rPr>
          <w:rFonts w:ascii="Times New Roman" w:hAnsi="Times New Roman"/>
          <w:bCs/>
          <w:sz w:val="28"/>
          <w:szCs w:val="28"/>
        </w:rPr>
        <w:t>ежим доступа:</w:t>
      </w:r>
      <w:r w:rsidR="00117035" w:rsidRPr="0048305F">
        <w:rPr>
          <w:rFonts w:ascii="Times New Roman" w:hAnsi="Times New Roman"/>
          <w:b/>
          <w:sz w:val="28"/>
          <w:szCs w:val="28"/>
        </w:rPr>
        <w:t xml:space="preserve"> </w:t>
      </w:r>
      <w:hyperlink r:id="rId51" w:history="1">
        <w:r w:rsidR="00117035" w:rsidRPr="0048305F">
          <w:rPr>
            <w:rStyle w:val="a5"/>
            <w:rFonts w:ascii="Times New Roman" w:eastAsiaTheme="majorEastAsia" w:hAnsi="Times New Roman"/>
            <w:sz w:val="28"/>
            <w:szCs w:val="28"/>
          </w:rPr>
          <w:t>http://www.etomesto.ru/map-tver_mende/</w:t>
        </w:r>
      </w:hyperlink>
    </w:p>
    <w:p w:rsidR="00117035" w:rsidRPr="0048305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117035" w:rsidRPr="0048305F">
        <w:rPr>
          <w:rFonts w:ascii="Times New Roman" w:hAnsi="Times New Roman"/>
          <w:sz w:val="28"/>
          <w:szCs w:val="28"/>
        </w:rPr>
        <w:t xml:space="preserve">. Карта Тверской губернии 1879 года – десятиверстка </w:t>
      </w:r>
      <w:r w:rsidR="00117035" w:rsidRPr="0048305F">
        <w:rPr>
          <w:rFonts w:ascii="Times New Roman" w:hAnsi="Times New Roman"/>
          <w:bCs/>
          <w:sz w:val="28"/>
          <w:szCs w:val="28"/>
        </w:rPr>
        <w:t>[Электронный ресурс].-</w:t>
      </w:r>
      <w:r>
        <w:rPr>
          <w:rFonts w:ascii="Times New Roman" w:hAnsi="Times New Roman"/>
          <w:bCs/>
          <w:sz w:val="28"/>
          <w:szCs w:val="28"/>
        </w:rPr>
        <w:t xml:space="preserve"> Р</w:t>
      </w:r>
      <w:r w:rsidR="00117035" w:rsidRPr="0048305F">
        <w:rPr>
          <w:rFonts w:ascii="Times New Roman" w:hAnsi="Times New Roman"/>
          <w:bCs/>
          <w:sz w:val="28"/>
          <w:szCs w:val="28"/>
        </w:rPr>
        <w:t>ежим доступа:</w:t>
      </w:r>
      <w:r w:rsidR="00117035" w:rsidRPr="0048305F">
        <w:rPr>
          <w:rFonts w:ascii="Times New Roman" w:hAnsi="Times New Roman"/>
          <w:b/>
          <w:sz w:val="28"/>
          <w:szCs w:val="28"/>
        </w:rPr>
        <w:t xml:space="preserve"> </w:t>
      </w:r>
      <w:hyperlink r:id="rId52" w:history="1">
        <w:r w:rsidR="00117035" w:rsidRPr="0048305F">
          <w:rPr>
            <w:rStyle w:val="a5"/>
            <w:rFonts w:ascii="Times New Roman" w:eastAsiaTheme="majorEastAsia" w:hAnsi="Times New Roman"/>
            <w:sz w:val="28"/>
            <w:szCs w:val="28"/>
          </w:rPr>
          <w:t>http://www.etomesto.ru/map-tver_1879/</w:t>
        </w:r>
      </w:hyperlink>
    </w:p>
    <w:p w:rsidR="00117035" w:rsidRPr="0048305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117035" w:rsidRPr="0048305F">
        <w:rPr>
          <w:rFonts w:ascii="Times New Roman" w:hAnsi="Times New Roman"/>
          <w:sz w:val="28"/>
          <w:szCs w:val="28"/>
        </w:rPr>
        <w:t xml:space="preserve">. Карта уездов Тверской губернии 1873-1915 </w:t>
      </w:r>
      <w:r w:rsidR="00117035" w:rsidRPr="0048305F">
        <w:rPr>
          <w:rFonts w:ascii="Times New Roman" w:hAnsi="Times New Roman"/>
          <w:bCs/>
          <w:sz w:val="28"/>
          <w:szCs w:val="28"/>
        </w:rPr>
        <w:t xml:space="preserve">[Электронный ресурс].- </w:t>
      </w:r>
      <w:r>
        <w:rPr>
          <w:rFonts w:ascii="Times New Roman" w:hAnsi="Times New Roman"/>
          <w:bCs/>
          <w:sz w:val="28"/>
          <w:szCs w:val="28"/>
        </w:rPr>
        <w:t>Р</w:t>
      </w:r>
      <w:r w:rsidR="00117035" w:rsidRPr="0048305F">
        <w:rPr>
          <w:rFonts w:ascii="Times New Roman" w:hAnsi="Times New Roman"/>
          <w:bCs/>
          <w:sz w:val="28"/>
          <w:szCs w:val="28"/>
        </w:rPr>
        <w:t>ежим доступа:</w:t>
      </w:r>
      <w:r w:rsidR="00117035" w:rsidRPr="0048305F">
        <w:rPr>
          <w:rFonts w:ascii="Times New Roman" w:hAnsi="Times New Roman"/>
          <w:b/>
          <w:sz w:val="28"/>
          <w:szCs w:val="28"/>
        </w:rPr>
        <w:t xml:space="preserve"> </w:t>
      </w:r>
      <w:hyperlink r:id="rId53" w:history="1">
        <w:r w:rsidR="00117035" w:rsidRPr="0048305F">
          <w:rPr>
            <w:rStyle w:val="a5"/>
            <w:rFonts w:ascii="Times New Roman" w:eastAsiaTheme="majorEastAsia" w:hAnsi="Times New Roman"/>
            <w:sz w:val="28"/>
            <w:szCs w:val="28"/>
          </w:rPr>
          <w:t>http://www.etomesto.ru/map-tver_uezdy/</w:t>
        </w:r>
      </w:hyperlink>
    </w:p>
    <w:p w:rsidR="0028176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</w:t>
      </w:r>
      <w:r w:rsidR="00117035" w:rsidRPr="0048305F">
        <w:rPr>
          <w:rFonts w:ascii="Times New Roman" w:hAnsi="Times New Roman"/>
          <w:sz w:val="28"/>
          <w:szCs w:val="28"/>
        </w:rPr>
        <w:t xml:space="preserve">. </w:t>
      </w:r>
      <w:r w:rsidRPr="0048305F">
        <w:rPr>
          <w:rFonts w:ascii="Times New Roman" w:hAnsi="Times New Roman"/>
          <w:sz w:val="28"/>
          <w:szCs w:val="28"/>
        </w:rPr>
        <w:t xml:space="preserve">Концедайло Л. </w:t>
      </w:r>
      <w:r w:rsidRPr="0048305F">
        <w:rPr>
          <w:rFonts w:ascii="Times New Roman" w:hAnsi="Times New Roman"/>
          <w:bCs/>
          <w:sz w:val="28"/>
          <w:szCs w:val="28"/>
        </w:rPr>
        <w:t>Староста деревни Левошинка // Тверские ведомости. 2011. 9 сентября. [Электронный ресурс].-</w:t>
      </w:r>
      <w:r>
        <w:rPr>
          <w:rFonts w:ascii="Times New Roman" w:hAnsi="Times New Roman"/>
          <w:bCs/>
          <w:sz w:val="28"/>
          <w:szCs w:val="28"/>
        </w:rPr>
        <w:t xml:space="preserve"> Р</w:t>
      </w:r>
      <w:r w:rsidRPr="0048305F">
        <w:rPr>
          <w:rFonts w:ascii="Times New Roman" w:hAnsi="Times New Roman"/>
          <w:bCs/>
          <w:sz w:val="28"/>
          <w:szCs w:val="28"/>
        </w:rPr>
        <w:t>ежим доступа</w:t>
      </w:r>
      <w:r w:rsidRPr="0048305F">
        <w:rPr>
          <w:rFonts w:ascii="Times New Roman" w:hAnsi="Times New Roman"/>
          <w:bCs/>
          <w:color w:val="3333FF"/>
          <w:sz w:val="28"/>
          <w:szCs w:val="28"/>
        </w:rPr>
        <w:t>:</w:t>
      </w:r>
      <w:r w:rsidRPr="0048305F">
        <w:rPr>
          <w:rFonts w:ascii="Times New Roman" w:hAnsi="Times New Roman"/>
          <w:color w:val="3333FF"/>
          <w:sz w:val="28"/>
          <w:szCs w:val="28"/>
        </w:rPr>
        <w:t xml:space="preserve"> </w:t>
      </w:r>
      <w:hyperlink r:id="rId54" w:history="1">
        <w:r w:rsidRPr="0048305F">
          <w:rPr>
            <w:rStyle w:val="a5"/>
            <w:rFonts w:ascii="Times New Roman" w:hAnsi="Times New Roman"/>
            <w:color w:val="3333FF"/>
            <w:sz w:val="28"/>
            <w:szCs w:val="28"/>
          </w:rPr>
          <w:t>https://vedtver.ru/news/society/starosta-derevni-levoshinka/</w:t>
        </w:r>
      </w:hyperlink>
    </w:p>
    <w:p w:rsidR="0048305F" w:rsidRPr="0048305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11. </w:t>
      </w:r>
      <w:r w:rsidR="0048305F" w:rsidRPr="0048305F">
        <w:rPr>
          <w:rFonts w:ascii="Times New Roman" w:hAnsi="Times New Roman"/>
          <w:sz w:val="28"/>
          <w:szCs w:val="28"/>
        </w:rPr>
        <w:t>Лазаревич К.С.</w:t>
      </w:r>
      <w:r w:rsidR="0048305F" w:rsidRPr="0048305F">
        <w:rPr>
          <w:rFonts w:ascii="Times New Roman" w:hAnsi="Times New Roman"/>
          <w:bCs/>
          <w:sz w:val="28"/>
          <w:szCs w:val="28"/>
        </w:rPr>
        <w:t xml:space="preserve"> Топонимика - язык земли // Русский язык.2004.№1 [Электронный ресурс].-Режим доступа:</w:t>
      </w:r>
      <w:r w:rsidR="0048305F" w:rsidRPr="0048305F">
        <w:rPr>
          <w:rFonts w:ascii="Times New Roman" w:hAnsi="Times New Roman"/>
          <w:sz w:val="28"/>
          <w:szCs w:val="28"/>
        </w:rPr>
        <w:t xml:space="preserve"> </w:t>
      </w:r>
      <w:hyperlink r:id="rId55" w:history="1">
        <w:r w:rsidR="0048305F" w:rsidRPr="0048305F">
          <w:rPr>
            <w:rStyle w:val="a5"/>
            <w:rFonts w:ascii="Times New Roman" w:hAnsi="Times New Roman"/>
            <w:color w:val="3333FF"/>
            <w:sz w:val="28"/>
            <w:szCs w:val="28"/>
          </w:rPr>
          <w:t>https://rus.1sept.ru/article.php?ID=200100406</w:t>
        </w:r>
      </w:hyperlink>
    </w:p>
    <w:p w:rsidR="00117035" w:rsidRPr="0048305F" w:rsidRDefault="0028176F" w:rsidP="0048305F">
      <w:pPr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12. </w:t>
      </w:r>
      <w:r w:rsidR="00117035" w:rsidRPr="0048305F">
        <w:rPr>
          <w:rFonts w:ascii="Times New Roman" w:hAnsi="Times New Roman"/>
          <w:sz w:val="28"/>
          <w:szCs w:val="28"/>
        </w:rPr>
        <w:t xml:space="preserve">Подробная топографическая карта Тверской области, масштаб 1см:2км </w:t>
      </w:r>
      <w:r w:rsidR="00117035" w:rsidRPr="0048305F">
        <w:rPr>
          <w:rFonts w:ascii="Times New Roman" w:hAnsi="Times New Roman"/>
          <w:bCs/>
          <w:sz w:val="28"/>
          <w:szCs w:val="28"/>
        </w:rPr>
        <w:t>[Электронный ресурс].-режим доступа:</w:t>
      </w:r>
      <w:r w:rsidR="00117035" w:rsidRPr="0048305F">
        <w:rPr>
          <w:rFonts w:ascii="Times New Roman" w:hAnsi="Times New Roman"/>
          <w:b/>
          <w:sz w:val="28"/>
          <w:szCs w:val="28"/>
        </w:rPr>
        <w:t xml:space="preserve"> </w:t>
      </w:r>
      <w:hyperlink r:id="rId56" w:history="1">
        <w:r w:rsidR="00117035" w:rsidRPr="0048305F">
          <w:rPr>
            <w:rStyle w:val="a5"/>
            <w:rFonts w:ascii="Times New Roman" w:eastAsiaTheme="majorEastAsia" w:hAnsi="Times New Roman"/>
            <w:sz w:val="28"/>
            <w:szCs w:val="28"/>
          </w:rPr>
          <w:t>http://map-1.ru/map1175510_2_2.htm</w:t>
        </w:r>
      </w:hyperlink>
      <w:r w:rsidR="00117035" w:rsidRPr="0048305F">
        <w:rPr>
          <w:rFonts w:ascii="Times New Roman" w:eastAsiaTheme="majorEastAsia" w:hAnsi="Times New Roman"/>
          <w:sz w:val="28"/>
          <w:szCs w:val="28"/>
        </w:rPr>
        <w:t>25–27, 31, 33–38, 40–45</w:t>
      </w:r>
      <w:r w:rsidR="00117035" w:rsidRPr="0048305F">
        <w:rPr>
          <w:rFonts w:ascii="Times New Roman" w:hAnsi="Times New Roman"/>
          <w:sz w:val="28"/>
          <w:szCs w:val="28"/>
        </w:rPr>
        <w:t>, 48</w:t>
      </w:r>
      <w:r w:rsidR="00117035" w:rsidRPr="0048305F">
        <w:rPr>
          <w:rFonts w:ascii="Times New Roman" w:eastAsia="+mn-ea" w:hAnsi="Times New Roman"/>
          <w:color w:val="000000"/>
          <w:kern w:val="24"/>
          <w:sz w:val="28"/>
          <w:szCs w:val="28"/>
          <w:lang w:eastAsia="ru-RU"/>
        </w:rPr>
        <w:t xml:space="preserve"> </w:t>
      </w:r>
      <w:r w:rsidR="00117035" w:rsidRPr="0048305F">
        <w:rPr>
          <w:rFonts w:ascii="Times New Roman" w:hAnsi="Times New Roman"/>
          <w:bCs/>
          <w:sz w:val="28"/>
          <w:szCs w:val="28"/>
        </w:rPr>
        <w:t>[Электронный ресурс].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117035" w:rsidRPr="0048305F">
        <w:rPr>
          <w:rFonts w:ascii="Times New Roman" w:hAnsi="Times New Roman"/>
          <w:bCs/>
          <w:sz w:val="28"/>
          <w:szCs w:val="28"/>
        </w:rPr>
        <w:t>- Режим доступа:</w:t>
      </w:r>
      <w:r w:rsidR="00117035" w:rsidRPr="0048305F">
        <w:rPr>
          <w:rFonts w:ascii="Times New Roman" w:hAnsi="Times New Roman"/>
          <w:b/>
          <w:sz w:val="28"/>
          <w:szCs w:val="28"/>
        </w:rPr>
        <w:t xml:space="preserve"> </w:t>
      </w:r>
      <w:hyperlink r:id="rId57" w:history="1"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https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://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web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.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archive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.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org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/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web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/20160406094853/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http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://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oktmag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.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ru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/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archive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/?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page</w:t>
        </w:r>
        <w:r w:rsidR="00117035" w:rsidRPr="0048305F">
          <w:rPr>
            <w:rStyle w:val="a5"/>
            <w:rFonts w:ascii="Times New Roman" w:eastAsiaTheme="minorHAnsi" w:hAnsi="Times New Roman"/>
            <w:sz w:val="28"/>
            <w:szCs w:val="28"/>
          </w:rPr>
          <w:t>=1</w:t>
        </w:r>
      </w:hyperlink>
    </w:p>
    <w:p w:rsidR="00117035" w:rsidRPr="0048305F" w:rsidRDefault="00117035" w:rsidP="0048305F">
      <w:pPr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8305F">
        <w:rPr>
          <w:rFonts w:ascii="Times New Roman" w:hAnsi="Times New Roman"/>
          <w:sz w:val="28"/>
          <w:szCs w:val="28"/>
        </w:rPr>
        <w:t>1</w:t>
      </w:r>
      <w:r w:rsidR="0028176F">
        <w:rPr>
          <w:rFonts w:ascii="Times New Roman" w:hAnsi="Times New Roman"/>
          <w:sz w:val="28"/>
          <w:szCs w:val="28"/>
        </w:rPr>
        <w:t>3</w:t>
      </w:r>
      <w:r w:rsidRPr="0048305F">
        <w:rPr>
          <w:rFonts w:ascii="Times New Roman" w:hAnsi="Times New Roman"/>
          <w:sz w:val="28"/>
          <w:szCs w:val="28"/>
        </w:rPr>
        <w:t>. Рязанцев М. Санкт-Петербург – Москва // Октябрьская Магистраль.2010.№</w:t>
      </w:r>
      <w:r w:rsidRPr="0048305F">
        <w:rPr>
          <w:rFonts w:ascii="Times New Roman" w:eastAsiaTheme="majorEastAsia" w:hAnsi="Times New Roman"/>
          <w:sz w:val="28"/>
          <w:szCs w:val="28"/>
        </w:rPr>
        <w:t xml:space="preserve"> № 14, 15, 17, 19–23, </w:t>
      </w:r>
      <w:r w:rsidRPr="0048305F">
        <w:rPr>
          <w:rFonts w:ascii="Times New Roman" w:hAnsi="Times New Roman"/>
          <w:bCs/>
          <w:sz w:val="28"/>
          <w:szCs w:val="28"/>
        </w:rPr>
        <w:t>Режим доступа:</w:t>
      </w:r>
      <w:r w:rsidRPr="0048305F">
        <w:rPr>
          <w:rFonts w:ascii="Times New Roman" w:hAnsi="Times New Roman"/>
          <w:b/>
          <w:sz w:val="28"/>
          <w:szCs w:val="28"/>
        </w:rPr>
        <w:t xml:space="preserve"> </w:t>
      </w:r>
      <w:hyperlink r:id="rId58" w:history="1"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https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://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web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.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archive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.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org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/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web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/20160406094853/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http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://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oktmag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.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ru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/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archive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/?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  <w:lang w:val="en-US"/>
          </w:rPr>
          <w:t>page</w:t>
        </w:r>
        <w:r w:rsidRPr="0048305F">
          <w:rPr>
            <w:rStyle w:val="a5"/>
            <w:rFonts w:ascii="Times New Roman" w:eastAsiaTheme="minorHAnsi" w:hAnsi="Times New Roman"/>
            <w:sz w:val="28"/>
            <w:szCs w:val="28"/>
          </w:rPr>
          <w:t>=1</w:t>
        </w:r>
      </w:hyperlink>
      <w:r w:rsidRPr="0048305F">
        <w:rPr>
          <w:rFonts w:ascii="Times New Roman" w:eastAsiaTheme="minorHAnsi" w:hAnsi="Times New Roman"/>
          <w:sz w:val="28"/>
          <w:szCs w:val="28"/>
        </w:rPr>
        <w:t xml:space="preserve"> </w:t>
      </w:r>
    </w:p>
    <w:p w:rsidR="00117035" w:rsidRDefault="00117035">
      <w:pPr>
        <w:rPr>
          <w:rFonts w:ascii="Arial" w:eastAsia="Times New Roman" w:hAnsi="Arial" w:cs="Arial"/>
          <w:color w:val="000000"/>
          <w:kern w:val="36"/>
          <w:sz w:val="28"/>
          <w:szCs w:val="28"/>
          <w:lang w:eastAsia="ru-RU"/>
        </w:rPr>
        <w:sectPr w:rsidR="00117035" w:rsidSect="00C60892">
          <w:footerReference w:type="default" r:id="rId59"/>
          <w:pgSz w:w="11906" w:h="16838"/>
          <w:pgMar w:top="709" w:right="850" w:bottom="1134" w:left="993" w:header="708" w:footer="708" w:gutter="0"/>
          <w:cols w:space="1590"/>
          <w:docGrid w:linePitch="360"/>
        </w:sectPr>
      </w:pPr>
    </w:p>
    <w:p w:rsidR="00117035" w:rsidRPr="00117035" w:rsidRDefault="00117035" w:rsidP="00117035">
      <w:pPr>
        <w:jc w:val="right"/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</w:pPr>
      <w:r w:rsidRPr="00117035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lastRenderedPageBreak/>
        <w:t>Приложение</w:t>
      </w:r>
    </w:p>
    <w:p w:rsidR="00117035" w:rsidRPr="00117035" w:rsidRDefault="00117035" w:rsidP="00117035">
      <w:pPr>
        <w:jc w:val="right"/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</w:pPr>
      <w:r w:rsidRPr="00117035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>Перечень станци</w:t>
      </w:r>
      <w:r w:rsidR="00B6458C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>й</w:t>
      </w:r>
      <w:r w:rsidRPr="00117035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t xml:space="preserve"> и платформ по пути следования электрички Тверь - Бологое</w:t>
      </w:r>
    </w:p>
    <w:tbl>
      <w:tblPr>
        <w:tblStyle w:val="a4"/>
        <w:tblW w:w="15701" w:type="dxa"/>
        <w:tblLook w:val="04A0"/>
      </w:tblPr>
      <w:tblGrid>
        <w:gridCol w:w="4060"/>
        <w:gridCol w:w="3986"/>
        <w:gridCol w:w="3577"/>
        <w:gridCol w:w="4078"/>
      </w:tblGrid>
      <w:tr w:rsidR="00117035" w:rsidRPr="00117035" w:rsidTr="00FA0247">
        <w:trPr>
          <w:trHeight w:val="7645"/>
        </w:trPr>
        <w:tc>
          <w:tcPr>
            <w:tcW w:w="4060" w:type="dxa"/>
          </w:tcPr>
          <w:p w:rsidR="00117035" w:rsidRPr="00117035" w:rsidRDefault="00117035" w:rsidP="0048305F">
            <w:pPr>
              <w:shd w:val="clear" w:color="auto" w:fill="FFFFFF"/>
              <w:spacing w:line="360" w:lineRule="auto"/>
              <w:contextualSpacing/>
              <w:outlineLvl w:val="0"/>
              <w:rPr>
                <w:rFonts w:ascii="Times New Roman" w:eastAsia="Times New Roman" w:hAnsi="Times New Roman"/>
                <w:color w:val="000000"/>
                <w:kern w:val="36"/>
                <w:sz w:val="28"/>
                <w:szCs w:val="28"/>
              </w:rPr>
            </w:pPr>
            <w:r w:rsidRPr="00117035">
              <w:rPr>
                <w:rFonts w:ascii="Times New Roman" w:eastAsia="Times New Roman" w:hAnsi="Times New Roman"/>
                <w:color w:val="000000"/>
                <w:kern w:val="36"/>
                <w:sz w:val="28"/>
                <w:szCs w:val="28"/>
              </w:rPr>
              <w:t xml:space="preserve">Маршрут электрички </w:t>
            </w:r>
            <w:r w:rsidRPr="00117035">
              <w:rPr>
                <w:rFonts w:ascii="Times New Roman" w:eastAsia="Times New Roman" w:hAnsi="Times New Roman"/>
                <w:b/>
                <w:bCs/>
                <w:color w:val="000000"/>
                <w:kern w:val="36"/>
                <w:sz w:val="28"/>
                <w:szCs w:val="28"/>
              </w:rPr>
              <w:t>Тверь → Бологое-Московское</w:t>
            </w:r>
            <w:r w:rsidRPr="00117035">
              <w:rPr>
                <w:rFonts w:ascii="Times New Roman" w:eastAsia="Times New Roman" w:hAnsi="Times New Roman"/>
                <w:color w:val="000000"/>
                <w:kern w:val="36"/>
                <w:sz w:val="28"/>
                <w:szCs w:val="28"/>
              </w:rPr>
              <w:t xml:space="preserve"> </w:t>
            </w:r>
          </w:p>
          <w:p w:rsidR="00117035" w:rsidRPr="00117035" w:rsidRDefault="00117035" w:rsidP="0048305F">
            <w:pPr>
              <w:shd w:val="clear" w:color="auto" w:fill="FFFFFF"/>
              <w:spacing w:line="360" w:lineRule="auto"/>
              <w:contextualSpacing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117035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Перевозчик: АО "Московско-Тверская ППК"</w:t>
            </w:r>
          </w:p>
          <w:p w:rsidR="00117035" w:rsidRPr="00117035" w:rsidRDefault="00117035" w:rsidP="0048305F">
            <w:pPr>
              <w:shd w:val="clear" w:color="auto" w:fill="FFFFFF"/>
              <w:spacing w:line="360" w:lineRule="auto"/>
              <w:contextualSpacing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117035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Режим движения: ежедневно</w:t>
            </w:r>
          </w:p>
          <w:tbl>
            <w:tblPr>
              <w:tblW w:w="3836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3844"/>
            </w:tblGrid>
            <w:tr w:rsidR="00117035" w:rsidRPr="00117035" w:rsidTr="0048305F">
              <w:trPr>
                <w:tblHeader/>
              </w:trPr>
              <w:tc>
                <w:tcPr>
                  <w:tcW w:w="3836" w:type="dxa"/>
                  <w:tcBorders>
                    <w:bottom w:val="nil"/>
                  </w:tcBorders>
                  <w:tcMar>
                    <w:top w:w="0" w:type="dxa"/>
                    <w:left w:w="0" w:type="dxa"/>
                    <w:bottom w:w="100" w:type="dxa"/>
                    <w:right w:w="0" w:type="dxa"/>
                  </w:tcMar>
                  <w:hideMark/>
                </w:tcPr>
                <w:p w:rsidR="00117035" w:rsidRPr="00117035" w:rsidRDefault="00117035" w:rsidP="0048305F">
                  <w:pPr>
                    <w:shd w:val="clear" w:color="auto" w:fill="FFFFFF"/>
                    <w:spacing w:after="0" w:line="360" w:lineRule="auto"/>
                    <w:ind w:right="-439"/>
                    <w:contextualSpacing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117035"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> </w:t>
                  </w:r>
                </w:p>
                <w:p w:rsidR="00117035" w:rsidRPr="00117035" w:rsidRDefault="00117035" w:rsidP="0048305F">
                  <w:pPr>
                    <w:shd w:val="clear" w:color="auto" w:fill="FFFFFF"/>
                    <w:spacing w:after="0" w:line="360" w:lineRule="auto"/>
                    <w:ind w:right="-439"/>
                    <w:contextualSpacing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117035"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>Станция </w:t>
                  </w:r>
                </w:p>
              </w:tc>
            </w:tr>
            <w:tr w:rsidR="00117035" w:rsidRPr="00117035" w:rsidTr="0048305F">
              <w:trPr>
                <w:trHeight w:val="3932"/>
              </w:trPr>
              <w:tc>
                <w:tcPr>
                  <w:tcW w:w="3836" w:type="dxa"/>
                  <w:noWrap/>
                  <w:tcMar>
                    <w:top w:w="100" w:type="dxa"/>
                    <w:left w:w="313" w:type="dxa"/>
                    <w:bottom w:w="100" w:type="dxa"/>
                    <w:right w:w="0" w:type="dxa"/>
                  </w:tcMar>
                  <w:hideMark/>
                </w:tcPr>
                <w:p w:rsidR="00117035" w:rsidRPr="00117035" w:rsidRDefault="00413B89" w:rsidP="00FA0247">
                  <w:pPr>
                    <w:pStyle w:val="a3"/>
                    <w:numPr>
                      <w:ilvl w:val="0"/>
                      <w:numId w:val="6"/>
                    </w:numPr>
                    <w:tabs>
                      <w:tab w:val="left" w:pos="188"/>
                    </w:tabs>
                    <w:spacing w:line="360" w:lineRule="auto"/>
                    <w:ind w:left="0" w:right="-439" w:firstLine="0"/>
                    <w:rPr>
                      <w:b/>
                      <w:bCs/>
                      <w:color w:val="000000"/>
                      <w:sz w:val="28"/>
                      <w:szCs w:val="28"/>
                    </w:rPr>
                  </w:pPr>
                  <w:hyperlink r:id="rId60" w:history="1">
                    <w:r w:rsidR="00117035" w:rsidRPr="00117035">
                      <w:rPr>
                        <w:b/>
                        <w:bCs/>
                        <w:color w:val="0073FF"/>
                        <w:sz w:val="28"/>
                        <w:szCs w:val="28"/>
                        <w:u w:val="single"/>
                      </w:rPr>
                      <w:t>Тверь</w:t>
                    </w:r>
                  </w:hyperlink>
                  <w:r w:rsidR="0012086A">
                    <w:rPr>
                      <w:lang w:val="en-US"/>
                    </w:rPr>
                    <w:t xml:space="preserve"> </w:t>
                  </w:r>
                  <w:r w:rsidR="0012086A">
                    <w:t>стр.</w:t>
                  </w:r>
                  <w:r w:rsidR="00FA0247">
                    <w:t>9</w:t>
                  </w:r>
                </w:p>
                <w:p w:rsidR="00117035" w:rsidRPr="00117035" w:rsidRDefault="00413B89" w:rsidP="00FA0247">
                  <w:pPr>
                    <w:pStyle w:val="a3"/>
                    <w:numPr>
                      <w:ilvl w:val="0"/>
                      <w:numId w:val="6"/>
                    </w:numPr>
                    <w:tabs>
                      <w:tab w:val="left" w:pos="188"/>
                    </w:tabs>
                    <w:spacing w:line="360" w:lineRule="auto"/>
                    <w:ind w:left="0" w:right="-439" w:firstLine="0"/>
                    <w:rPr>
                      <w:color w:val="000000"/>
                      <w:sz w:val="28"/>
                      <w:szCs w:val="28"/>
                    </w:rPr>
                  </w:pPr>
                  <w:hyperlink r:id="rId61" w:history="1">
                    <w:r w:rsidR="00117035" w:rsidRPr="00117035">
                      <w:rPr>
                        <w:color w:val="0073FF"/>
                        <w:sz w:val="28"/>
                        <w:szCs w:val="28"/>
                        <w:u w:val="single"/>
                      </w:rPr>
                      <w:t>Пролетарская</w:t>
                    </w:r>
                  </w:hyperlink>
                  <w:r w:rsidR="0012086A">
                    <w:t xml:space="preserve"> стр. </w:t>
                  </w:r>
                  <w:r w:rsidR="00DA24E5">
                    <w:t>16</w:t>
                  </w:r>
                </w:p>
                <w:p w:rsidR="00117035" w:rsidRPr="00117035" w:rsidRDefault="00413B89" w:rsidP="00FA0247">
                  <w:pPr>
                    <w:pStyle w:val="a3"/>
                    <w:numPr>
                      <w:ilvl w:val="0"/>
                      <w:numId w:val="6"/>
                    </w:numPr>
                    <w:tabs>
                      <w:tab w:val="left" w:pos="188"/>
                    </w:tabs>
                    <w:spacing w:line="360" w:lineRule="auto"/>
                    <w:ind w:left="0" w:right="-439" w:firstLine="0"/>
                    <w:rPr>
                      <w:color w:val="000000"/>
                      <w:sz w:val="28"/>
                      <w:szCs w:val="28"/>
                    </w:rPr>
                  </w:pPr>
                  <w:hyperlink r:id="rId62" w:history="1">
                    <w:r w:rsidR="00117035" w:rsidRPr="00117035">
                      <w:rPr>
                        <w:color w:val="0073FF"/>
                        <w:sz w:val="28"/>
                        <w:szCs w:val="28"/>
                        <w:u w:val="single"/>
                      </w:rPr>
                      <w:t>Дорошиха</w:t>
                    </w:r>
                  </w:hyperlink>
                  <w:r w:rsidR="0012086A">
                    <w:t xml:space="preserve"> стр.</w:t>
                  </w:r>
                  <w:r w:rsidR="001B0C8B">
                    <w:t xml:space="preserve"> 20</w:t>
                  </w:r>
                </w:p>
                <w:p w:rsidR="00117035" w:rsidRPr="00117035" w:rsidRDefault="00413B89" w:rsidP="00FA0247">
                  <w:pPr>
                    <w:pStyle w:val="a3"/>
                    <w:numPr>
                      <w:ilvl w:val="0"/>
                      <w:numId w:val="6"/>
                    </w:numPr>
                    <w:tabs>
                      <w:tab w:val="left" w:pos="188"/>
                    </w:tabs>
                    <w:spacing w:line="360" w:lineRule="auto"/>
                    <w:ind w:left="0" w:right="-439" w:firstLine="0"/>
                    <w:rPr>
                      <w:color w:val="000000"/>
                      <w:sz w:val="28"/>
                      <w:szCs w:val="28"/>
                    </w:rPr>
                  </w:pPr>
                  <w:hyperlink r:id="rId63" w:history="1">
                    <w:r w:rsidR="00117035" w:rsidRPr="00117035">
                      <w:rPr>
                        <w:color w:val="0073FF"/>
                        <w:sz w:val="28"/>
                        <w:szCs w:val="28"/>
                        <w:u w:val="single"/>
                      </w:rPr>
                      <w:t>Брянцево</w:t>
                    </w:r>
                  </w:hyperlink>
                  <w:r w:rsidR="00FA0247">
                    <w:t xml:space="preserve"> стр.</w:t>
                  </w:r>
                </w:p>
                <w:p w:rsidR="00117035" w:rsidRPr="00117035" w:rsidRDefault="00413B89" w:rsidP="00FA0247">
                  <w:pPr>
                    <w:pStyle w:val="a3"/>
                    <w:numPr>
                      <w:ilvl w:val="0"/>
                      <w:numId w:val="6"/>
                    </w:numPr>
                    <w:tabs>
                      <w:tab w:val="left" w:pos="188"/>
                    </w:tabs>
                    <w:spacing w:line="360" w:lineRule="auto"/>
                    <w:ind w:left="0" w:right="-439" w:firstLine="0"/>
                    <w:rPr>
                      <w:color w:val="000000"/>
                      <w:sz w:val="28"/>
                      <w:szCs w:val="28"/>
                    </w:rPr>
                  </w:pPr>
                  <w:hyperlink r:id="rId64" w:history="1">
                    <w:r w:rsidR="00117035" w:rsidRPr="00117035">
                      <w:rPr>
                        <w:color w:val="0073FF"/>
                        <w:sz w:val="28"/>
                        <w:szCs w:val="28"/>
                        <w:u w:val="single"/>
                      </w:rPr>
                      <w:t>Санаторий</w:t>
                    </w:r>
                  </w:hyperlink>
                  <w:r w:rsidR="00FA0247">
                    <w:t xml:space="preserve"> стр.</w:t>
                  </w:r>
                </w:p>
                <w:p w:rsidR="00117035" w:rsidRPr="00117035" w:rsidRDefault="00413B89" w:rsidP="00FA0247">
                  <w:pPr>
                    <w:pStyle w:val="a3"/>
                    <w:numPr>
                      <w:ilvl w:val="0"/>
                      <w:numId w:val="6"/>
                    </w:numPr>
                    <w:tabs>
                      <w:tab w:val="left" w:pos="188"/>
                    </w:tabs>
                    <w:spacing w:line="360" w:lineRule="auto"/>
                    <w:ind w:left="0" w:right="-439" w:firstLine="0"/>
                    <w:rPr>
                      <w:color w:val="000000"/>
                      <w:sz w:val="28"/>
                      <w:szCs w:val="28"/>
                    </w:rPr>
                  </w:pPr>
                  <w:hyperlink r:id="rId65" w:history="1">
                    <w:r w:rsidR="00117035" w:rsidRPr="00117035">
                      <w:rPr>
                        <w:color w:val="0073FF"/>
                        <w:sz w:val="28"/>
                        <w:szCs w:val="28"/>
                        <w:u w:val="single"/>
                      </w:rPr>
                      <w:t>Тверца</w:t>
                    </w:r>
                  </w:hyperlink>
                  <w:r w:rsidR="00FA0247">
                    <w:t xml:space="preserve"> стр.</w:t>
                  </w:r>
                </w:p>
                <w:p w:rsidR="00117035" w:rsidRPr="00117035" w:rsidRDefault="00413B89" w:rsidP="00FA0247">
                  <w:pPr>
                    <w:pStyle w:val="a3"/>
                    <w:numPr>
                      <w:ilvl w:val="0"/>
                      <w:numId w:val="6"/>
                    </w:numPr>
                    <w:tabs>
                      <w:tab w:val="left" w:pos="188"/>
                    </w:tabs>
                    <w:spacing w:line="360" w:lineRule="auto"/>
                    <w:ind w:left="0" w:right="-439" w:firstLine="0"/>
                    <w:rPr>
                      <w:color w:val="000000"/>
                      <w:sz w:val="28"/>
                      <w:szCs w:val="28"/>
                    </w:rPr>
                  </w:pPr>
                  <w:hyperlink r:id="rId66" w:history="1">
                    <w:r w:rsidR="00117035" w:rsidRPr="00117035">
                      <w:rPr>
                        <w:color w:val="0073FF"/>
                        <w:sz w:val="28"/>
                        <w:szCs w:val="28"/>
                        <w:u w:val="single"/>
                      </w:rPr>
                      <w:t>Кулицкая</w:t>
                    </w:r>
                  </w:hyperlink>
                  <w:r w:rsidR="00FA0247">
                    <w:t xml:space="preserve"> стр.</w:t>
                  </w:r>
                  <w:r w:rsidR="00DA24E5">
                    <w:t xml:space="preserve"> 12</w:t>
                  </w:r>
                </w:p>
                <w:p w:rsidR="00117035" w:rsidRPr="00117035" w:rsidRDefault="00413B89" w:rsidP="00FA0247">
                  <w:pPr>
                    <w:pStyle w:val="a3"/>
                    <w:numPr>
                      <w:ilvl w:val="0"/>
                      <w:numId w:val="6"/>
                    </w:numPr>
                    <w:tabs>
                      <w:tab w:val="left" w:pos="188"/>
                    </w:tabs>
                    <w:spacing w:line="360" w:lineRule="auto"/>
                    <w:ind w:left="0" w:right="-439" w:firstLine="0"/>
                    <w:rPr>
                      <w:b/>
                      <w:bCs/>
                      <w:color w:val="000000"/>
                      <w:sz w:val="28"/>
                      <w:szCs w:val="28"/>
                    </w:rPr>
                  </w:pPr>
                  <w:hyperlink r:id="rId67" w:history="1">
                    <w:r w:rsidR="00117035" w:rsidRPr="00117035">
                      <w:rPr>
                        <w:color w:val="0073FF"/>
                        <w:sz w:val="28"/>
                        <w:szCs w:val="28"/>
                        <w:u w:val="single"/>
                      </w:rPr>
                      <w:t>Кулицкий Мох</w:t>
                    </w:r>
                  </w:hyperlink>
                  <w:r w:rsidR="00FA0247">
                    <w:t xml:space="preserve"> стр.</w:t>
                  </w:r>
                  <w:r w:rsidR="00DA24E5">
                    <w:t xml:space="preserve"> 16</w:t>
                  </w:r>
                </w:p>
              </w:tc>
            </w:tr>
          </w:tbl>
          <w:p w:rsidR="00117035" w:rsidRPr="00117035" w:rsidRDefault="00117035" w:rsidP="0048305F">
            <w:pPr>
              <w:rPr>
                <w:rFonts w:ascii="Times New Roman" w:eastAsia="Times New Roman" w:hAnsi="Times New Roman"/>
                <w:color w:val="000000"/>
                <w:kern w:val="36"/>
                <w:sz w:val="28"/>
                <w:szCs w:val="28"/>
              </w:rPr>
            </w:pPr>
          </w:p>
        </w:tc>
        <w:tc>
          <w:tcPr>
            <w:tcW w:w="3986" w:type="dxa"/>
          </w:tcPr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68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Трубино</w:t>
              </w:r>
            </w:hyperlink>
            <w:r w:rsidR="00FA0247">
              <w:t xml:space="preserve"> стр.</w:t>
            </w:r>
            <w:r w:rsidR="00DA24E5">
              <w:t xml:space="preserve"> 17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69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Крючково</w:t>
              </w:r>
            </w:hyperlink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0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Поршинец</w:t>
              </w:r>
            </w:hyperlink>
            <w:r w:rsidR="00FA0247">
              <w:t xml:space="preserve"> стр.</w:t>
            </w:r>
            <w:r w:rsidR="00DA24E5">
              <w:t xml:space="preserve"> 18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1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Лихославль</w:t>
              </w:r>
            </w:hyperlink>
            <w:r w:rsidR="00FA0247">
              <w:t xml:space="preserve"> стр.</w:t>
            </w:r>
            <w:r w:rsidR="00DA24E5">
              <w:t xml:space="preserve"> 14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2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Шлюз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3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Локотцы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4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Барановка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5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Муташелиха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6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Калашниково</w:t>
              </w:r>
            </w:hyperlink>
            <w:r w:rsidR="00FA0247">
              <w:t xml:space="preserve"> стр.</w:t>
            </w:r>
            <w:r w:rsidR="00DA24E5">
              <w:t xml:space="preserve"> 14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7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Бухаловский Переезд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8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Левошинка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193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79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Спирово</w:t>
              </w:r>
            </w:hyperlink>
            <w:r w:rsidR="00FA0247">
              <w:t xml:space="preserve"> стр.</w:t>
            </w:r>
            <w:r w:rsidR="00532EC6">
              <w:t xml:space="preserve"> 10</w:t>
            </w:r>
          </w:p>
        </w:tc>
        <w:tc>
          <w:tcPr>
            <w:tcW w:w="3577" w:type="dxa"/>
          </w:tcPr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0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Любинка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1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Индустрия</w:t>
              </w:r>
            </w:hyperlink>
            <w:r w:rsidR="00FA0247">
              <w:t xml:space="preserve"> стр.</w:t>
            </w:r>
            <w:r w:rsidR="00DA24E5">
              <w:t xml:space="preserve"> 18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2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Осеченка</w:t>
              </w:r>
            </w:hyperlink>
            <w:r w:rsidR="00FA0247">
              <w:t xml:space="preserve"> стр.</w:t>
            </w:r>
            <w:r w:rsidR="00DA24E5">
              <w:t xml:space="preserve"> 15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3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Терелесовская</w:t>
              </w:r>
            </w:hyperlink>
            <w:r w:rsidR="00FA0247">
              <w:t xml:space="preserve"> стр.</w:t>
            </w:r>
            <w:r w:rsidR="001B0C8B">
              <w:t xml:space="preserve"> 18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4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Елизаровка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5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Вышний Волочёк</w:t>
              </w:r>
            </w:hyperlink>
            <w:r w:rsidR="00FA0247">
              <w:t xml:space="preserve"> стр.</w:t>
            </w:r>
            <w:r w:rsidR="00DA24E5">
              <w:t xml:space="preserve"> 16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6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Цна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7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Леонтьево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8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Почвино</w:t>
              </w:r>
            </w:hyperlink>
            <w:r w:rsidR="00FA0247">
              <w:t xml:space="preserve"> стр.</w:t>
            </w:r>
            <w:r w:rsidR="001B0C8B">
              <w:t xml:space="preserve"> 19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89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Академическая</w:t>
              </w:r>
            </w:hyperlink>
            <w:r w:rsidR="00FA0247">
              <w:t xml:space="preserve"> стр.</w:t>
            </w:r>
            <w:r w:rsidR="001B0C8B">
              <w:t xml:space="preserve"> 19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90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Соболево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31"/>
              </w:tabs>
              <w:spacing w:before="120" w:after="120" w:line="360" w:lineRule="auto"/>
              <w:ind w:left="34" w:right="-437" w:firstLine="0"/>
              <w:rPr>
                <w:color w:val="000000"/>
                <w:sz w:val="28"/>
                <w:szCs w:val="28"/>
              </w:rPr>
            </w:pPr>
            <w:hyperlink r:id="rId91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Костромцовская</w:t>
              </w:r>
            </w:hyperlink>
            <w:r w:rsidR="00FA0247">
              <w:t xml:space="preserve"> стр.</w:t>
            </w:r>
          </w:p>
        </w:tc>
        <w:tc>
          <w:tcPr>
            <w:tcW w:w="4078" w:type="dxa"/>
          </w:tcPr>
          <w:p w:rsidR="00117035" w:rsidRPr="001B0C8B" w:rsidRDefault="00117035" w:rsidP="00FA0247">
            <w:pPr>
              <w:tabs>
                <w:tab w:val="left" w:pos="284"/>
              </w:tabs>
              <w:spacing w:before="120" w:after="120" w:line="360" w:lineRule="auto"/>
              <w:ind w:right="-437"/>
              <w:contextualSpacing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117035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33. </w:t>
            </w:r>
            <w:hyperlink r:id="rId92" w:history="1">
              <w:r w:rsidRPr="00117035">
                <w:rPr>
                  <w:rFonts w:ascii="Times New Roman" w:eastAsia="Times New Roman" w:hAnsi="Times New Roman"/>
                  <w:color w:val="0073FF"/>
                  <w:sz w:val="28"/>
                  <w:szCs w:val="28"/>
                  <w:u w:val="single"/>
                </w:rPr>
                <w:t>Пл. 337 км (тех.)</w:t>
              </w:r>
            </w:hyperlink>
            <w:r w:rsidRPr="00117035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 (закрыта с 01.01 по 31.12)</w:t>
            </w:r>
            <w:r w:rsidR="001B0C8B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</w:t>
            </w:r>
            <w:r w:rsidR="001B0C8B" w:rsidRPr="001B0C8B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 xml:space="preserve">стр.20 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84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93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Бочановка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84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94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 xml:space="preserve">Пл. 331 км </w:t>
              </w:r>
            </w:hyperlink>
            <w:r w:rsidR="00FA0247">
              <w:t xml:space="preserve"> стр.</w:t>
            </w:r>
            <w:r w:rsidR="001B0C8B">
              <w:t xml:space="preserve"> 20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84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95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Бушевец</w:t>
              </w:r>
            </w:hyperlink>
            <w:r w:rsidR="00FA0247">
              <w:t xml:space="preserve"> стр.</w:t>
            </w:r>
          </w:p>
          <w:p w:rsidR="00117035" w:rsidRPr="00117035" w:rsidRDefault="00413B89" w:rsidP="00FA0247">
            <w:pPr>
              <w:pStyle w:val="a3"/>
              <w:numPr>
                <w:ilvl w:val="0"/>
                <w:numId w:val="6"/>
              </w:numPr>
              <w:tabs>
                <w:tab w:val="left" w:pos="284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96" w:history="1">
              <w:r w:rsidR="00117035" w:rsidRPr="00117035">
                <w:rPr>
                  <w:color w:val="0073FF"/>
                  <w:sz w:val="28"/>
                  <w:szCs w:val="28"/>
                  <w:u w:val="single"/>
                </w:rPr>
                <w:t>Пл. 322 км</w:t>
              </w:r>
            </w:hyperlink>
            <w:r w:rsidR="00FA0247">
              <w:t xml:space="preserve"> стр.</w:t>
            </w:r>
            <w:r w:rsidR="001B0C8B">
              <w:t xml:space="preserve"> 20</w:t>
            </w:r>
          </w:p>
          <w:p w:rsidR="00117035" w:rsidRPr="00117035" w:rsidRDefault="00413B89" w:rsidP="00532EC6">
            <w:pPr>
              <w:pStyle w:val="a3"/>
              <w:numPr>
                <w:ilvl w:val="0"/>
                <w:numId w:val="6"/>
              </w:numPr>
              <w:tabs>
                <w:tab w:val="left" w:pos="284"/>
              </w:tabs>
              <w:spacing w:before="120" w:after="120" w:line="360" w:lineRule="auto"/>
              <w:ind w:left="0" w:right="-437" w:firstLine="0"/>
              <w:rPr>
                <w:color w:val="000000"/>
                <w:sz w:val="28"/>
                <w:szCs w:val="28"/>
              </w:rPr>
            </w:pPr>
            <w:hyperlink r:id="rId97" w:history="1">
              <w:r w:rsidR="00117035" w:rsidRPr="00117035">
                <w:rPr>
                  <w:b/>
                  <w:bCs/>
                  <w:color w:val="0073FF"/>
                  <w:sz w:val="28"/>
                  <w:szCs w:val="28"/>
                  <w:u w:val="single"/>
                </w:rPr>
                <w:t>Бологое-Московское</w:t>
              </w:r>
            </w:hyperlink>
            <w:r w:rsidR="00FA0247">
              <w:t xml:space="preserve"> стр.</w:t>
            </w:r>
            <w:r w:rsidR="00532EC6">
              <w:t xml:space="preserve"> 111</w:t>
            </w:r>
          </w:p>
        </w:tc>
      </w:tr>
    </w:tbl>
    <w:p w:rsidR="00117035" w:rsidRPr="00117035" w:rsidRDefault="00117035">
      <w:pPr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</w:pPr>
      <w:r w:rsidRPr="00117035">
        <w:rPr>
          <w:rFonts w:ascii="Times New Roman" w:eastAsia="Times New Roman" w:hAnsi="Times New Roman"/>
          <w:color w:val="000000"/>
          <w:kern w:val="36"/>
          <w:sz w:val="28"/>
          <w:szCs w:val="28"/>
          <w:lang w:eastAsia="ru-RU"/>
        </w:rPr>
        <w:br w:type="page"/>
      </w:r>
    </w:p>
    <w:p w:rsidR="00234E08" w:rsidRPr="00A80B1D" w:rsidRDefault="00234E08" w:rsidP="00E130EC">
      <w:pPr>
        <w:shd w:val="clear" w:color="auto" w:fill="FFFFFF"/>
        <w:spacing w:after="0" w:line="360" w:lineRule="auto"/>
        <w:contextualSpacing/>
        <w:outlineLvl w:val="0"/>
        <w:rPr>
          <w:rFonts w:ascii="Arial" w:eastAsia="Times New Roman" w:hAnsi="Arial" w:cs="Arial"/>
          <w:color w:val="000000"/>
          <w:kern w:val="36"/>
          <w:sz w:val="28"/>
          <w:szCs w:val="28"/>
          <w:lang w:eastAsia="ru-RU"/>
        </w:rPr>
        <w:sectPr w:rsidR="00234E08" w:rsidRPr="00A80B1D" w:rsidSect="00117035">
          <w:pgSz w:w="16838" w:h="11906" w:orient="landscape"/>
          <w:pgMar w:top="993" w:right="1134" w:bottom="850" w:left="1134" w:header="708" w:footer="708" w:gutter="0"/>
          <w:cols w:space="1590"/>
          <w:docGrid w:linePitch="360"/>
        </w:sectPr>
      </w:pPr>
    </w:p>
    <w:p w:rsidR="000578B7" w:rsidRPr="000578B7" w:rsidRDefault="000578B7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80B1D" w:rsidRPr="000578B7" w:rsidRDefault="00A80B1D" w:rsidP="00E130E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80B1D" w:rsidRPr="000578B7" w:rsidRDefault="00A80B1D" w:rsidP="00E130EC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85FE2" w:rsidRPr="000578B7" w:rsidRDefault="00285FE2" w:rsidP="00E130EC">
      <w:pPr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</w:p>
    <w:sectPr w:rsidR="00285FE2" w:rsidRPr="000578B7" w:rsidSect="00234E08">
      <w:pgSz w:w="11906" w:h="16838"/>
      <w:pgMar w:top="1134" w:right="850" w:bottom="1134" w:left="993" w:header="708" w:footer="708" w:gutter="0"/>
      <w:cols w:space="159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B3CF1" w:rsidRDefault="002B3CF1" w:rsidP="00A80B1D">
      <w:pPr>
        <w:spacing w:after="0" w:line="240" w:lineRule="auto"/>
      </w:pPr>
      <w:r>
        <w:separator/>
      </w:r>
    </w:p>
  </w:endnote>
  <w:endnote w:type="continuationSeparator" w:id="1">
    <w:p w:rsidR="002B3CF1" w:rsidRDefault="002B3CF1" w:rsidP="00A80B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68454"/>
      <w:docPartObj>
        <w:docPartGallery w:val="Page Numbers (Bottom of Page)"/>
        <w:docPartUnique/>
      </w:docPartObj>
    </w:sdtPr>
    <w:sdtContent>
      <w:p w:rsidR="0048305F" w:rsidRDefault="0048305F">
        <w:pPr>
          <w:pStyle w:val="a7"/>
          <w:jc w:val="right"/>
        </w:pPr>
        <w:fldSimple w:instr=" PAGE   \* MERGEFORMAT ">
          <w:r w:rsidR="001B0C8B">
            <w:rPr>
              <w:noProof/>
            </w:rPr>
            <w:t>33</w:t>
          </w:r>
        </w:fldSimple>
      </w:p>
    </w:sdtContent>
  </w:sdt>
  <w:p w:rsidR="0048305F" w:rsidRDefault="0048305F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B3CF1" w:rsidRDefault="002B3CF1" w:rsidP="00A80B1D">
      <w:pPr>
        <w:spacing w:after="0" w:line="240" w:lineRule="auto"/>
      </w:pPr>
      <w:r>
        <w:separator/>
      </w:r>
    </w:p>
  </w:footnote>
  <w:footnote w:type="continuationSeparator" w:id="1">
    <w:p w:rsidR="002B3CF1" w:rsidRDefault="002B3CF1" w:rsidP="00A80B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754F7"/>
    <w:multiLevelType w:val="hybridMultilevel"/>
    <w:tmpl w:val="A852059E"/>
    <w:lvl w:ilvl="0" w:tplc="C202383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7422665"/>
    <w:multiLevelType w:val="hybridMultilevel"/>
    <w:tmpl w:val="A46669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5657AA"/>
    <w:multiLevelType w:val="hybridMultilevel"/>
    <w:tmpl w:val="564E5A72"/>
    <w:lvl w:ilvl="0" w:tplc="A26C8F7E">
      <w:start w:val="1"/>
      <w:numFmt w:val="decimal"/>
      <w:lvlText w:val="%1."/>
      <w:lvlJc w:val="left"/>
      <w:pPr>
        <w:ind w:left="420" w:hanging="360"/>
      </w:pPr>
      <w:rPr>
        <w:rFonts w:ascii="Calibri" w:hAnsi="Calibri"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259B6119"/>
    <w:multiLevelType w:val="hybridMultilevel"/>
    <w:tmpl w:val="F4308024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D76CFD"/>
    <w:multiLevelType w:val="hybridMultilevel"/>
    <w:tmpl w:val="07F240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553CA3"/>
    <w:multiLevelType w:val="hybridMultilevel"/>
    <w:tmpl w:val="BE80C40E"/>
    <w:lvl w:ilvl="0" w:tplc="6032D30A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4889683B"/>
    <w:multiLevelType w:val="hybridMultilevel"/>
    <w:tmpl w:val="CC3816D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4DBA0DE6"/>
    <w:multiLevelType w:val="hybridMultilevel"/>
    <w:tmpl w:val="A852059E"/>
    <w:lvl w:ilvl="0" w:tplc="C202383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726E3D4D"/>
    <w:multiLevelType w:val="hybridMultilevel"/>
    <w:tmpl w:val="C538A2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7"/>
  </w:num>
  <w:num w:numId="4">
    <w:abstractNumId w:val="8"/>
  </w:num>
  <w:num w:numId="5">
    <w:abstractNumId w:val="4"/>
  </w:num>
  <w:num w:numId="6">
    <w:abstractNumId w:val="3"/>
  </w:num>
  <w:num w:numId="7">
    <w:abstractNumId w:val="2"/>
  </w:num>
  <w:num w:numId="8">
    <w:abstractNumId w:val="0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34E08"/>
    <w:rsid w:val="0005381F"/>
    <w:rsid w:val="000578B7"/>
    <w:rsid w:val="00074F4B"/>
    <w:rsid w:val="00086034"/>
    <w:rsid w:val="00091465"/>
    <w:rsid w:val="000B3EC1"/>
    <w:rsid w:val="00117035"/>
    <w:rsid w:val="0012086A"/>
    <w:rsid w:val="00127F0A"/>
    <w:rsid w:val="001B0C8B"/>
    <w:rsid w:val="00207FA2"/>
    <w:rsid w:val="00231CC0"/>
    <w:rsid w:val="00234E08"/>
    <w:rsid w:val="00275237"/>
    <w:rsid w:val="0028176F"/>
    <w:rsid w:val="00285FE2"/>
    <w:rsid w:val="002B3CF1"/>
    <w:rsid w:val="003A316E"/>
    <w:rsid w:val="00413B89"/>
    <w:rsid w:val="00442ED2"/>
    <w:rsid w:val="0048305F"/>
    <w:rsid w:val="004F3C2F"/>
    <w:rsid w:val="00532EC6"/>
    <w:rsid w:val="0055397F"/>
    <w:rsid w:val="0059343D"/>
    <w:rsid w:val="00600936"/>
    <w:rsid w:val="0066209E"/>
    <w:rsid w:val="006706BE"/>
    <w:rsid w:val="006E67FC"/>
    <w:rsid w:val="007A045C"/>
    <w:rsid w:val="008669C2"/>
    <w:rsid w:val="00903896"/>
    <w:rsid w:val="009855AD"/>
    <w:rsid w:val="009B60C9"/>
    <w:rsid w:val="009F6BC9"/>
    <w:rsid w:val="00A60EDA"/>
    <w:rsid w:val="00A80B1D"/>
    <w:rsid w:val="00A8658D"/>
    <w:rsid w:val="00B6458C"/>
    <w:rsid w:val="00C42E88"/>
    <w:rsid w:val="00C60892"/>
    <w:rsid w:val="00D96379"/>
    <w:rsid w:val="00DA24E5"/>
    <w:rsid w:val="00DC2056"/>
    <w:rsid w:val="00DD5B46"/>
    <w:rsid w:val="00E056E7"/>
    <w:rsid w:val="00E130EC"/>
    <w:rsid w:val="00E36911"/>
    <w:rsid w:val="00F42927"/>
    <w:rsid w:val="00F66BB3"/>
    <w:rsid w:val="00FA0247"/>
    <w:rsid w:val="00FD4E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4E08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234E0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34E0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234E08"/>
    <w:pPr>
      <w:spacing w:after="0" w:line="240" w:lineRule="auto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table" w:styleId="a4">
    <w:name w:val="Table Grid"/>
    <w:basedOn w:val="a1"/>
    <w:uiPriority w:val="59"/>
    <w:rsid w:val="00234E08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234E08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234E0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234E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34E08"/>
    <w:rPr>
      <w:rFonts w:ascii="Calibri" w:eastAsia="Calibri" w:hAnsi="Calibri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234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34E08"/>
    <w:rPr>
      <w:rFonts w:ascii="Tahoma" w:eastAsia="Calibri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A80B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A80B1D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png"/><Relationship Id="rId21" Type="http://schemas.openxmlformats.org/officeDocument/2006/relationships/hyperlink" Target="https://ru.wikipedia.org/wiki/%D0%A2%D0%BE%D0%BF%D0%BE%D0%BD%D0%B8%D0%BC" TargetMode="External"/><Relationship Id="rId34" Type="http://schemas.openxmlformats.org/officeDocument/2006/relationships/hyperlink" Target="https://ru.wikipedia.org/wiki/%D0%94%D1%80%D0%BE%D0%BC%D0%BE%D0%BD%D0%B8%D0%BC" TargetMode="External"/><Relationship Id="rId42" Type="http://schemas.openxmlformats.org/officeDocument/2006/relationships/image" Target="media/image14.png"/><Relationship Id="rId47" Type="http://schemas.openxmlformats.org/officeDocument/2006/relationships/hyperlink" Target="http://railway-transport.ru/news/item/f00/s01/n0000184/index.shtml" TargetMode="External"/><Relationship Id="rId50" Type="http://schemas.openxmlformats.org/officeDocument/2006/relationships/hyperlink" Target="https://vk.com/topic-39550861_29423931?offset=20" TargetMode="External"/><Relationship Id="rId55" Type="http://schemas.openxmlformats.org/officeDocument/2006/relationships/hyperlink" Target="https://rus.1sept.ru/article.php?ID=200100406" TargetMode="External"/><Relationship Id="rId63" Type="http://schemas.openxmlformats.org/officeDocument/2006/relationships/hyperlink" Target="https://www.tutu.ru/station.php?nnst=66010" TargetMode="External"/><Relationship Id="rId68" Type="http://schemas.openxmlformats.org/officeDocument/2006/relationships/hyperlink" Target="https://www.tutu.ru/station.php?nnst=66510" TargetMode="External"/><Relationship Id="rId76" Type="http://schemas.openxmlformats.org/officeDocument/2006/relationships/hyperlink" Target="https://www.tutu.ru/station.php?nnst=67310" TargetMode="External"/><Relationship Id="rId84" Type="http://schemas.openxmlformats.org/officeDocument/2006/relationships/hyperlink" Target="https://www.tutu.ru/station.php?nnst=68110" TargetMode="External"/><Relationship Id="rId89" Type="http://schemas.openxmlformats.org/officeDocument/2006/relationships/hyperlink" Target="https://www.tutu.ru/station.php?nnst=68610" TargetMode="External"/><Relationship Id="rId97" Type="http://schemas.openxmlformats.org/officeDocument/2006/relationships/hyperlink" Target="https://www.tutu.ru/station.php?nnst=69510" TargetMode="External"/><Relationship Id="rId7" Type="http://schemas.openxmlformats.org/officeDocument/2006/relationships/hyperlink" Target="https://ru.wikipedia.org/wiki/%D0%A5%D0%BE%D1%80%D0%BE%D0%BD%D0%B8%D0%BC" TargetMode="External"/><Relationship Id="rId71" Type="http://schemas.openxmlformats.org/officeDocument/2006/relationships/hyperlink" Target="https://www.tutu.ru/station.php?nnst=66810" TargetMode="External"/><Relationship Id="rId92" Type="http://schemas.openxmlformats.org/officeDocument/2006/relationships/hyperlink" Target="https://www.tutu.ru/station.php?nnst=68910" TargetMode="External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F%D0%BE%D1%82%D0%B0%D0%BC%D0%BE%D0%BD%D0%B8%D0%BC" TargetMode="External"/><Relationship Id="rId29" Type="http://schemas.openxmlformats.org/officeDocument/2006/relationships/hyperlink" Target="https://ru.wikipedia.org/w/index.php?title=%D0%90%D0%BD%D1%82%D1%80%D0%BE%D0%BF%D0%BE%D1%82%D0%BE%D0%BF%D0%BE%D0%BD%D0%B8%D0%BC&amp;action=edit&amp;redlink=1" TargetMode="External"/><Relationship Id="rId11" Type="http://schemas.openxmlformats.org/officeDocument/2006/relationships/hyperlink" Target="https://ru.wikipedia.org/wiki/%D0%9E%D0%B9%D0%BA%D0%BE%D0%BD%D0%B8%D0%BC" TargetMode="External"/><Relationship Id="rId24" Type="http://schemas.openxmlformats.org/officeDocument/2006/relationships/image" Target="media/image1.png"/><Relationship Id="rId32" Type="http://schemas.openxmlformats.org/officeDocument/2006/relationships/image" Target="media/image6.png"/><Relationship Id="rId37" Type="http://schemas.openxmlformats.org/officeDocument/2006/relationships/image" Target="media/image10.png"/><Relationship Id="rId40" Type="http://schemas.openxmlformats.org/officeDocument/2006/relationships/image" Target="media/image12.png"/><Relationship Id="rId45" Type="http://schemas.openxmlformats.org/officeDocument/2006/relationships/image" Target="media/image17.png"/><Relationship Id="rId53" Type="http://schemas.openxmlformats.org/officeDocument/2006/relationships/hyperlink" Target="http://www.etomesto.ru/map-tver_uezdy/" TargetMode="External"/><Relationship Id="rId58" Type="http://schemas.openxmlformats.org/officeDocument/2006/relationships/hyperlink" Target="https://web.archive.org/web/20160406094853/http://oktmag.ru/archive/?page=1" TargetMode="External"/><Relationship Id="rId66" Type="http://schemas.openxmlformats.org/officeDocument/2006/relationships/hyperlink" Target="https://www.tutu.ru/station.php?nnst=66310" TargetMode="External"/><Relationship Id="rId74" Type="http://schemas.openxmlformats.org/officeDocument/2006/relationships/hyperlink" Target="https://www.tutu.ru/station.php?nnst=67110" TargetMode="External"/><Relationship Id="rId79" Type="http://schemas.openxmlformats.org/officeDocument/2006/relationships/hyperlink" Target="https://www.tutu.ru/station.php?nnst=67610" TargetMode="External"/><Relationship Id="rId87" Type="http://schemas.openxmlformats.org/officeDocument/2006/relationships/hyperlink" Target="https://www.tutu.ru/station.php?nnst=68410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www.tutu.ru/station.php?nnst=65810" TargetMode="External"/><Relationship Id="rId82" Type="http://schemas.openxmlformats.org/officeDocument/2006/relationships/hyperlink" Target="https://www.tutu.ru/station.php?nnst=67910" TargetMode="External"/><Relationship Id="rId90" Type="http://schemas.openxmlformats.org/officeDocument/2006/relationships/hyperlink" Target="https://www.tutu.ru/station.php?nnst=68710" TargetMode="External"/><Relationship Id="rId95" Type="http://schemas.openxmlformats.org/officeDocument/2006/relationships/hyperlink" Target="https://www.tutu.ru/station.php?nnst=69210" TargetMode="External"/><Relationship Id="rId19" Type="http://schemas.openxmlformats.org/officeDocument/2006/relationships/hyperlink" Target="https://ru.wikipedia.org/wiki/%D0%94%D1%80%D0%B8%D0%BC%D0%BE%D0%BD%D0%B8%D0%BC" TargetMode="External"/><Relationship Id="rId14" Type="http://schemas.openxmlformats.org/officeDocument/2006/relationships/hyperlink" Target="https://ru.wikipedia.org/w/index.php?title=%D0%9B%D0%B8%D0%BC%D0%BD%D0%BE%D0%BD%D0%B8%D0%BC&amp;action=edit&amp;redlink=1" TargetMode="External"/><Relationship Id="rId22" Type="http://schemas.openxmlformats.org/officeDocument/2006/relationships/hyperlink" Target="https://ru.wikipedia.org/w/index.php?title=%D0%90%D0%BD%D1%82%D1%80%D0%BE%D0%BF%D0%BE%D1%82%D0%BE%D0%BF%D0%BE%D0%BD%D0%B8%D0%BC&amp;action=edit&amp;redlink=1" TargetMode="External"/><Relationship Id="rId27" Type="http://schemas.openxmlformats.org/officeDocument/2006/relationships/image" Target="media/image4.jpeg"/><Relationship Id="rId30" Type="http://schemas.openxmlformats.org/officeDocument/2006/relationships/image" Target="media/image5.png"/><Relationship Id="rId35" Type="http://schemas.openxmlformats.org/officeDocument/2006/relationships/image" Target="media/image8.gif"/><Relationship Id="rId43" Type="http://schemas.openxmlformats.org/officeDocument/2006/relationships/image" Target="media/image15.png"/><Relationship Id="rId48" Type="http://schemas.openxmlformats.org/officeDocument/2006/relationships/hyperlink" Target="https://www.academia.edu/33838110/_2008._168_%D1%81._Basik_S._N._General_Toponymy._Minsk_Belarusian_State_University._2008._168_p._In_Russian._" TargetMode="External"/><Relationship Id="rId56" Type="http://schemas.openxmlformats.org/officeDocument/2006/relationships/hyperlink" Target="http://map-1.ru/map1175510_2_2.htm" TargetMode="External"/><Relationship Id="rId64" Type="http://schemas.openxmlformats.org/officeDocument/2006/relationships/hyperlink" Target="https://www.tutu.ru/station.php?nnst=66110" TargetMode="External"/><Relationship Id="rId69" Type="http://schemas.openxmlformats.org/officeDocument/2006/relationships/hyperlink" Target="https://www.tutu.ru/station.php?nnst=66610" TargetMode="External"/><Relationship Id="rId77" Type="http://schemas.openxmlformats.org/officeDocument/2006/relationships/hyperlink" Target="https://www.tutu.ru/station.php?nnst=67410" TargetMode="External"/><Relationship Id="rId8" Type="http://schemas.openxmlformats.org/officeDocument/2006/relationships/hyperlink" Target="https://ru.wikipedia.org/wiki/%D0%90%D0%B3%D0%BE%D1%80%D0%BE%D0%BD%D0%B8%D0%BC" TargetMode="External"/><Relationship Id="rId51" Type="http://schemas.openxmlformats.org/officeDocument/2006/relationships/hyperlink" Target="http://www.etomesto.ru/map-tver_mende/" TargetMode="External"/><Relationship Id="rId72" Type="http://schemas.openxmlformats.org/officeDocument/2006/relationships/hyperlink" Target="https://www.tutu.ru/station.php?nnst=66910" TargetMode="External"/><Relationship Id="rId80" Type="http://schemas.openxmlformats.org/officeDocument/2006/relationships/hyperlink" Target="https://www.tutu.ru/station.php?nnst=67710" TargetMode="External"/><Relationship Id="rId85" Type="http://schemas.openxmlformats.org/officeDocument/2006/relationships/hyperlink" Target="https://www.tutu.ru/station.php?nnst=68210" TargetMode="External"/><Relationship Id="rId93" Type="http://schemas.openxmlformats.org/officeDocument/2006/relationships/hyperlink" Target="https://www.tutu.ru/station.php?nnst=69010" TargetMode="External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s://ru.wikipedia.org/wiki/%D0%93%D0%B8%D0%B4%D1%80%D0%BE%D0%BD%D0%B8%D0%BC" TargetMode="External"/><Relationship Id="rId17" Type="http://schemas.openxmlformats.org/officeDocument/2006/relationships/hyperlink" Target="https://ru.wikipedia.org/wiki/%D0%A0%D0%B5%D0%BA%D0%B0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7.png"/><Relationship Id="rId38" Type="http://schemas.openxmlformats.org/officeDocument/2006/relationships/hyperlink" Target="https://ru.wikipedia.org/wiki/%D0%9E%D0%B9%D0%BA%D0%BE%D0%BD%D0%B8%D0%BC" TargetMode="External"/><Relationship Id="rId46" Type="http://schemas.openxmlformats.org/officeDocument/2006/relationships/image" Target="media/image18.png"/><Relationship Id="rId59" Type="http://schemas.openxmlformats.org/officeDocument/2006/relationships/footer" Target="footer1.xml"/><Relationship Id="rId67" Type="http://schemas.openxmlformats.org/officeDocument/2006/relationships/hyperlink" Target="https://www.tutu.ru/station.php?nnst=66410" TargetMode="External"/><Relationship Id="rId20" Type="http://schemas.openxmlformats.org/officeDocument/2006/relationships/hyperlink" Target="https://ru.wikipedia.org/wiki/%D0%94%D1%80%D0%B5%D0%B2%D0%BD%D0%B5%D0%B3%D1%80%D0%B5%D1%87%D0%B5%D1%81%D0%BA%D0%B8%D0%B9_%D1%8F%D0%B7%D1%8B%D0%BA" TargetMode="External"/><Relationship Id="rId41" Type="http://schemas.openxmlformats.org/officeDocument/2006/relationships/image" Target="media/image13.png"/><Relationship Id="rId54" Type="http://schemas.openxmlformats.org/officeDocument/2006/relationships/hyperlink" Target="https://vedtver.ru/news/society/starosta-derevni-levoshinka/" TargetMode="External"/><Relationship Id="rId62" Type="http://schemas.openxmlformats.org/officeDocument/2006/relationships/hyperlink" Target="https://www.tutu.ru/station.php?nnst=65910" TargetMode="External"/><Relationship Id="rId70" Type="http://schemas.openxmlformats.org/officeDocument/2006/relationships/hyperlink" Target="https://www.tutu.ru/station.php?nnst=66710" TargetMode="External"/><Relationship Id="rId75" Type="http://schemas.openxmlformats.org/officeDocument/2006/relationships/hyperlink" Target="https://www.tutu.ru/station.php?nnst=67210" TargetMode="External"/><Relationship Id="rId83" Type="http://schemas.openxmlformats.org/officeDocument/2006/relationships/hyperlink" Target="https://www.tutu.ru/station.php?nnst=68010" TargetMode="External"/><Relationship Id="rId88" Type="http://schemas.openxmlformats.org/officeDocument/2006/relationships/hyperlink" Target="https://www.tutu.ru/station.php?nnst=68510" TargetMode="External"/><Relationship Id="rId91" Type="http://schemas.openxmlformats.org/officeDocument/2006/relationships/hyperlink" Target="https://www.tutu.ru/station.php?nnst=68810" TargetMode="External"/><Relationship Id="rId96" Type="http://schemas.openxmlformats.org/officeDocument/2006/relationships/hyperlink" Target="https://www.tutu.ru/station.php?nnst=69310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ru.wikipedia.org/wiki/%D0%9E%D0%B7%D0%B5%D1%80%D0%BE" TargetMode="External"/><Relationship Id="rId23" Type="http://schemas.openxmlformats.org/officeDocument/2006/relationships/hyperlink" Target="https://ru.wikipedia.org/wiki/%D0%9D%D0%B5%D0%BE%D1%82%D0%BE%D0%BF%D0%BE%D0%BD%D0%B8%D0%BC" TargetMode="External"/><Relationship Id="rId28" Type="http://schemas.openxmlformats.org/officeDocument/2006/relationships/hyperlink" Target="https://ru.wikipedia.org/wiki/%D0%90%D0%B3%D1%80%D0%BE%D0%BE%D0%BD%D0%B8%D0%BC" TargetMode="External"/><Relationship Id="rId36" Type="http://schemas.openxmlformats.org/officeDocument/2006/relationships/image" Target="media/image9.png"/><Relationship Id="rId49" Type="http://schemas.openxmlformats.org/officeDocument/2006/relationships/hyperlink" Target="https://doi.org/10.30853/filnauki.2019.4" TargetMode="External"/><Relationship Id="rId57" Type="http://schemas.openxmlformats.org/officeDocument/2006/relationships/hyperlink" Target="https://web.archive.org/web/20160406094853/http://oktmag.ru/archive/?page=1" TargetMode="External"/><Relationship Id="rId10" Type="http://schemas.openxmlformats.org/officeDocument/2006/relationships/hyperlink" Target="https://ru.wikipedia.org/wiki/%D0%94%D1%80%D0%BE%D0%BC%D0%BE%D0%BD%D0%B8%D0%BC" TargetMode="External"/><Relationship Id="rId31" Type="http://schemas.openxmlformats.org/officeDocument/2006/relationships/oleObject" Target="embeddings/oleObject1.bin"/><Relationship Id="rId44" Type="http://schemas.openxmlformats.org/officeDocument/2006/relationships/image" Target="media/image16.jpeg"/><Relationship Id="rId52" Type="http://schemas.openxmlformats.org/officeDocument/2006/relationships/hyperlink" Target="http://www.etomesto.ru/map-tver_1879/" TargetMode="External"/><Relationship Id="rId60" Type="http://schemas.openxmlformats.org/officeDocument/2006/relationships/hyperlink" Target="https://www.tutu.ru/station.php?nnst=83010" TargetMode="External"/><Relationship Id="rId65" Type="http://schemas.openxmlformats.org/officeDocument/2006/relationships/hyperlink" Target="https://www.tutu.ru/station.php?nnst=66210" TargetMode="External"/><Relationship Id="rId73" Type="http://schemas.openxmlformats.org/officeDocument/2006/relationships/hyperlink" Target="https://www.tutu.ru/station.php?nnst=67010" TargetMode="External"/><Relationship Id="rId78" Type="http://schemas.openxmlformats.org/officeDocument/2006/relationships/hyperlink" Target="https://www.tutu.ru/station.php?nnst=67510" TargetMode="External"/><Relationship Id="rId81" Type="http://schemas.openxmlformats.org/officeDocument/2006/relationships/hyperlink" Target="https://www.tutu.ru/station.php?nnst=67810" TargetMode="External"/><Relationship Id="rId86" Type="http://schemas.openxmlformats.org/officeDocument/2006/relationships/hyperlink" Target="https://www.tutu.ru/station.php?nnst=68310" TargetMode="External"/><Relationship Id="rId94" Type="http://schemas.openxmlformats.org/officeDocument/2006/relationships/hyperlink" Target="https://www.tutu.ru/station.php?nnst=69110" TargetMode="External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F%D0%BB%D0%BE%D1%89%D0%B0%D0%B4%D1%8C_(%D0%B0%D1%80%D1%85%D0%B8%D1%82%D0%B5%D0%BA%D1%82%D1%83%D1%80%D0%B0)" TargetMode="External"/><Relationship Id="rId13" Type="http://schemas.openxmlformats.org/officeDocument/2006/relationships/hyperlink" Target="https://ru.wikipedia.org/wiki/%D0%93%D0%B5%D0%BB%D0%BE%D0%BD%D0%B8%D0%BC" TargetMode="External"/><Relationship Id="rId18" Type="http://schemas.openxmlformats.org/officeDocument/2006/relationships/hyperlink" Target="https://ru.wikipedia.org/wiki/%D0%90%D0%B3%D1%80%D0%BE%D0%BE%D0%BD%D0%B8%D0%BC" TargetMode="External"/><Relationship Id="rId3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34</Pages>
  <Words>5801</Words>
  <Characters>33067</Characters>
  <Application>Microsoft Office Word</Application>
  <DocSecurity>0</DocSecurity>
  <Lines>275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</dc:creator>
  <cp:lastModifiedBy>M</cp:lastModifiedBy>
  <cp:revision>43</cp:revision>
  <cp:lastPrinted>2020-02-12T19:05:00Z</cp:lastPrinted>
  <dcterms:created xsi:type="dcterms:W3CDTF">2020-02-08T17:23:00Z</dcterms:created>
  <dcterms:modified xsi:type="dcterms:W3CDTF">2020-02-12T19:13:00Z</dcterms:modified>
</cp:coreProperties>
</file>