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center"/>
        <w:rPr>
          <w:rFonts w:asciiTheme="minorHAnsi" w:hAnsiTheme="minorHAnsi" w:cstheme="minorHAnsi"/>
          <w:sz w:val="28"/>
          <w:szCs w:val="28"/>
        </w:rPr>
      </w:pPr>
    </w:p>
    <w:p w:rsidR="00D445C1" w:rsidRPr="00140F27" w:rsidRDefault="0056037E" w:rsidP="00D445C1">
      <w:pPr>
        <w:pStyle w:val="TableParagraph"/>
        <w:ind w:left="-567" w:right="372" w:firstLine="283"/>
        <w:jc w:val="center"/>
        <w:rPr>
          <w:rFonts w:asciiTheme="minorHAnsi" w:hAnsiTheme="minorHAnsi" w:cstheme="minorHAnsi"/>
          <w:sz w:val="40"/>
          <w:szCs w:val="40"/>
        </w:rPr>
      </w:pPr>
      <w:r>
        <w:rPr>
          <w:rFonts w:asciiTheme="minorHAnsi" w:hAnsiTheme="minorHAnsi" w:cstheme="minorHAnsi"/>
          <w:sz w:val="40"/>
          <w:szCs w:val="40"/>
        </w:rPr>
        <w:t>Методическая разработка на тему :</w:t>
      </w:r>
    </w:p>
    <w:p w:rsidR="00D445C1" w:rsidRPr="00140F27" w:rsidRDefault="00D445C1" w:rsidP="00D445C1">
      <w:pPr>
        <w:pStyle w:val="TableParagraph"/>
        <w:ind w:left="-567" w:right="372" w:firstLine="283"/>
        <w:jc w:val="center"/>
        <w:rPr>
          <w:rFonts w:asciiTheme="minorHAnsi" w:hAnsiTheme="minorHAnsi" w:cstheme="minorHAnsi"/>
          <w:b/>
          <w:sz w:val="40"/>
          <w:szCs w:val="40"/>
        </w:rPr>
      </w:pPr>
      <w:r w:rsidRPr="00140F27">
        <w:rPr>
          <w:rFonts w:asciiTheme="minorHAnsi" w:hAnsiTheme="minorHAnsi" w:cstheme="minorHAnsi"/>
          <w:b/>
          <w:sz w:val="40"/>
          <w:szCs w:val="40"/>
        </w:rPr>
        <w:t>Работа над штрихами в классе духовых инструментов</w:t>
      </w:r>
    </w:p>
    <w:p w:rsidR="00D445C1" w:rsidRPr="00140F27" w:rsidRDefault="00D445C1" w:rsidP="00D445C1">
      <w:pPr>
        <w:pStyle w:val="TableParagraph"/>
        <w:ind w:left="-567" w:right="372" w:firstLine="283"/>
        <w:jc w:val="center"/>
        <w:rPr>
          <w:rFonts w:asciiTheme="minorHAnsi" w:hAnsiTheme="minorHAnsi" w:cstheme="minorHAnsi"/>
          <w:b/>
          <w:sz w:val="40"/>
          <w:szCs w:val="40"/>
        </w:rPr>
      </w:pPr>
    </w:p>
    <w:p w:rsidR="00D445C1" w:rsidRPr="00140F27" w:rsidRDefault="00D445C1" w:rsidP="00D445C1">
      <w:pPr>
        <w:pStyle w:val="TableParagraph"/>
        <w:ind w:left="-567" w:right="372" w:firstLine="283"/>
        <w:jc w:val="center"/>
        <w:rPr>
          <w:rFonts w:asciiTheme="minorHAnsi" w:hAnsiTheme="minorHAnsi" w:cstheme="minorHAnsi"/>
          <w:b/>
          <w:sz w:val="28"/>
          <w:szCs w:val="28"/>
        </w:rPr>
      </w:pPr>
    </w:p>
    <w:p w:rsidR="00D445C1" w:rsidRPr="00140F27" w:rsidRDefault="00D445C1" w:rsidP="00D445C1">
      <w:pPr>
        <w:pStyle w:val="TableParagraph"/>
        <w:ind w:left="-567" w:right="372" w:firstLine="283"/>
        <w:jc w:val="center"/>
        <w:rPr>
          <w:rFonts w:asciiTheme="minorHAnsi" w:hAnsiTheme="minorHAnsi" w:cstheme="minorHAnsi"/>
          <w:b/>
          <w:sz w:val="28"/>
          <w:szCs w:val="28"/>
        </w:rPr>
      </w:pPr>
    </w:p>
    <w:p w:rsidR="00D445C1" w:rsidRPr="00140F27" w:rsidRDefault="00D445C1" w:rsidP="00D445C1">
      <w:pPr>
        <w:pStyle w:val="TableParagraph"/>
        <w:ind w:left="-567" w:right="372" w:firstLine="283"/>
        <w:jc w:val="center"/>
        <w:rPr>
          <w:rFonts w:asciiTheme="minorHAnsi" w:hAnsiTheme="minorHAnsi" w:cstheme="minorHAnsi"/>
          <w:b/>
          <w:sz w:val="28"/>
          <w:szCs w:val="28"/>
        </w:rPr>
      </w:pPr>
    </w:p>
    <w:p w:rsidR="00D445C1" w:rsidRPr="00140F27" w:rsidRDefault="00D445C1" w:rsidP="00D445C1">
      <w:pPr>
        <w:pStyle w:val="TableParagraph"/>
        <w:ind w:left="-567" w:right="372" w:firstLine="283"/>
        <w:jc w:val="center"/>
        <w:rPr>
          <w:rFonts w:asciiTheme="minorHAnsi" w:hAnsiTheme="minorHAnsi" w:cstheme="minorHAnsi"/>
          <w:b/>
          <w:sz w:val="28"/>
          <w:szCs w:val="28"/>
        </w:rPr>
      </w:pPr>
    </w:p>
    <w:p w:rsidR="00D445C1" w:rsidRDefault="00D445C1" w:rsidP="00D445C1">
      <w:pPr>
        <w:pStyle w:val="TableParagraph"/>
        <w:ind w:left="-567" w:right="372" w:firstLine="283"/>
        <w:jc w:val="right"/>
        <w:rPr>
          <w:rFonts w:asciiTheme="minorHAnsi" w:hAnsiTheme="minorHAnsi" w:cstheme="minorHAnsi"/>
          <w:sz w:val="28"/>
          <w:szCs w:val="28"/>
        </w:rPr>
      </w:pPr>
    </w:p>
    <w:p w:rsidR="00D445C1" w:rsidRDefault="00D445C1" w:rsidP="00D445C1">
      <w:pPr>
        <w:pStyle w:val="TableParagraph"/>
        <w:ind w:left="-567" w:right="372" w:firstLine="283"/>
        <w:jc w:val="right"/>
        <w:rPr>
          <w:rFonts w:asciiTheme="minorHAnsi" w:hAnsiTheme="minorHAnsi" w:cstheme="minorHAnsi"/>
          <w:sz w:val="28"/>
          <w:szCs w:val="28"/>
        </w:rPr>
      </w:pPr>
    </w:p>
    <w:p w:rsidR="00D445C1" w:rsidRPr="00140F27" w:rsidRDefault="0056037E" w:rsidP="0056037E">
      <w:pPr>
        <w:pStyle w:val="TableParagraph"/>
        <w:tabs>
          <w:tab w:val="center" w:pos="4607"/>
          <w:tab w:val="right" w:pos="9498"/>
        </w:tabs>
        <w:ind w:left="-567" w:right="372" w:firstLine="283"/>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D445C1" w:rsidRPr="00140F27">
        <w:rPr>
          <w:rFonts w:asciiTheme="minorHAnsi" w:hAnsiTheme="minorHAnsi" w:cstheme="minorHAnsi"/>
          <w:sz w:val="28"/>
          <w:szCs w:val="28"/>
        </w:rPr>
        <w:t>Составитель: преподаватель</w:t>
      </w:r>
    </w:p>
    <w:p w:rsidR="00D445C1" w:rsidRDefault="00D445C1" w:rsidP="00057789">
      <w:pPr>
        <w:pStyle w:val="TableParagraph"/>
        <w:ind w:left="-567" w:right="372" w:firstLine="283"/>
        <w:jc w:val="right"/>
        <w:rPr>
          <w:rFonts w:asciiTheme="minorHAnsi" w:hAnsiTheme="minorHAnsi" w:cstheme="minorHAnsi"/>
          <w:sz w:val="28"/>
          <w:szCs w:val="28"/>
        </w:rPr>
      </w:pPr>
      <w:r w:rsidRPr="00140F27">
        <w:rPr>
          <w:rFonts w:asciiTheme="minorHAnsi" w:hAnsiTheme="minorHAnsi" w:cstheme="minorHAnsi"/>
          <w:sz w:val="28"/>
          <w:szCs w:val="28"/>
        </w:rPr>
        <w:t>Устинов Е.В.</w:t>
      </w:r>
    </w:p>
    <w:p w:rsidR="00D445C1" w:rsidRDefault="00D445C1" w:rsidP="00D445C1">
      <w:pPr>
        <w:pStyle w:val="TableParagraph"/>
        <w:ind w:left="-567" w:right="372" w:firstLine="283"/>
        <w:jc w:val="center"/>
        <w:rPr>
          <w:rFonts w:asciiTheme="minorHAnsi" w:hAnsiTheme="minorHAnsi" w:cstheme="minorHAnsi"/>
          <w:sz w:val="28"/>
          <w:szCs w:val="28"/>
        </w:rPr>
      </w:pPr>
    </w:p>
    <w:p w:rsidR="00D445C1" w:rsidRDefault="00D445C1" w:rsidP="00D445C1">
      <w:pPr>
        <w:pStyle w:val="TableParagraph"/>
        <w:ind w:left="-567" w:right="372" w:firstLine="283"/>
        <w:jc w:val="center"/>
        <w:rPr>
          <w:rFonts w:asciiTheme="minorHAnsi" w:hAnsiTheme="minorHAnsi" w:cstheme="minorHAnsi"/>
          <w:sz w:val="28"/>
          <w:szCs w:val="28"/>
        </w:rPr>
      </w:pPr>
    </w:p>
    <w:p w:rsidR="00D445C1" w:rsidRDefault="00D445C1" w:rsidP="00D445C1">
      <w:pPr>
        <w:pStyle w:val="TableParagraph"/>
        <w:ind w:left="-567" w:right="372" w:firstLine="283"/>
        <w:jc w:val="center"/>
        <w:rPr>
          <w:rFonts w:asciiTheme="minorHAnsi" w:hAnsiTheme="minorHAnsi" w:cstheme="minorHAnsi"/>
          <w:sz w:val="28"/>
          <w:szCs w:val="28"/>
        </w:rPr>
      </w:pPr>
    </w:p>
    <w:p w:rsidR="00D445C1" w:rsidRPr="00140F27" w:rsidRDefault="00D445C1" w:rsidP="00D445C1">
      <w:pPr>
        <w:pStyle w:val="TableParagraph"/>
        <w:ind w:left="-567" w:right="372" w:firstLine="283"/>
        <w:jc w:val="center"/>
        <w:rPr>
          <w:rFonts w:asciiTheme="minorHAnsi" w:hAnsiTheme="minorHAnsi" w:cstheme="minorHAnsi"/>
          <w:sz w:val="28"/>
          <w:szCs w:val="28"/>
        </w:rPr>
      </w:pPr>
    </w:p>
    <w:p w:rsidR="00D445C1" w:rsidRPr="00140F27" w:rsidRDefault="00D445C1" w:rsidP="00D445C1">
      <w:pPr>
        <w:pStyle w:val="TableParagraph"/>
        <w:ind w:left="-567" w:right="372" w:firstLine="283"/>
        <w:jc w:val="center"/>
        <w:rPr>
          <w:rFonts w:asciiTheme="minorHAnsi" w:hAnsiTheme="minorHAnsi" w:cstheme="minorHAnsi"/>
          <w:sz w:val="28"/>
          <w:szCs w:val="28"/>
        </w:rPr>
      </w:pPr>
    </w:p>
    <w:p w:rsidR="00D445C1" w:rsidRPr="00140F27" w:rsidRDefault="00D445C1" w:rsidP="00D445C1">
      <w:pPr>
        <w:pStyle w:val="TableParagraph"/>
        <w:ind w:left="-567" w:right="372" w:firstLine="283"/>
        <w:jc w:val="center"/>
        <w:rPr>
          <w:rFonts w:asciiTheme="minorHAnsi" w:hAnsiTheme="minorHAnsi" w:cstheme="minorHAnsi"/>
          <w:w w:val="95"/>
          <w:sz w:val="20"/>
          <w:szCs w:val="20"/>
        </w:rPr>
      </w:pPr>
      <w:r w:rsidRPr="00140F27">
        <w:rPr>
          <w:rFonts w:asciiTheme="minorHAnsi" w:hAnsiTheme="minorHAnsi" w:cstheme="minorHAnsi"/>
          <w:w w:val="95"/>
          <w:sz w:val="20"/>
          <w:szCs w:val="20"/>
        </w:rPr>
        <w:t>Самара</w:t>
      </w:r>
    </w:p>
    <w:p w:rsidR="00D445C1" w:rsidRPr="00140F27" w:rsidRDefault="00D445C1" w:rsidP="00D445C1">
      <w:pPr>
        <w:pStyle w:val="TableParagraph"/>
        <w:ind w:left="-567" w:right="372" w:firstLine="283"/>
        <w:jc w:val="center"/>
        <w:rPr>
          <w:rFonts w:asciiTheme="minorHAnsi" w:hAnsiTheme="minorHAnsi" w:cstheme="minorHAnsi"/>
          <w:w w:val="95"/>
          <w:sz w:val="20"/>
          <w:szCs w:val="20"/>
        </w:rPr>
      </w:pPr>
      <w:r w:rsidRPr="00140F27">
        <w:rPr>
          <w:rFonts w:asciiTheme="minorHAnsi" w:hAnsiTheme="minorHAnsi" w:cstheme="minorHAnsi"/>
          <w:sz w:val="20"/>
          <w:szCs w:val="20"/>
        </w:rPr>
        <w:t>2020</w:t>
      </w:r>
    </w:p>
    <w:p w:rsidR="00D445C1" w:rsidRPr="00140F27" w:rsidRDefault="00D445C1" w:rsidP="00D445C1">
      <w:pPr>
        <w:pStyle w:val="TableParagraph"/>
        <w:ind w:left="-567" w:right="372" w:firstLine="283"/>
        <w:jc w:val="center"/>
        <w:rPr>
          <w:rFonts w:asciiTheme="minorHAnsi" w:hAnsiTheme="minorHAnsi" w:cstheme="minorHAnsi"/>
          <w:sz w:val="28"/>
          <w:szCs w:val="28"/>
        </w:rPr>
        <w:sectPr w:rsidR="00D445C1" w:rsidRPr="00140F27" w:rsidSect="0056037E">
          <w:pgSz w:w="11910" w:h="16840"/>
          <w:pgMar w:top="280" w:right="1600" w:bottom="1040" w:left="440" w:header="720" w:footer="720" w:gutter="0"/>
          <w:cols w:space="720"/>
          <w:docGrid w:linePitch="299"/>
        </w:sectPr>
      </w:pPr>
    </w:p>
    <w:p w:rsidR="00D445C1" w:rsidRDefault="00D445C1" w:rsidP="00D445C1">
      <w:pPr>
        <w:pStyle w:val="TableParagraph"/>
        <w:ind w:left="-567" w:right="372" w:firstLine="283"/>
        <w:jc w:val="both"/>
        <w:rPr>
          <w:rFonts w:asciiTheme="minorHAnsi" w:hAnsiTheme="minorHAnsi" w:cstheme="minorHAnsi"/>
          <w:sz w:val="28"/>
          <w:szCs w:val="28"/>
        </w:rPr>
      </w:pPr>
    </w:p>
    <w:p w:rsidR="00D445C1" w:rsidRDefault="00D445C1" w:rsidP="00D445C1">
      <w:pPr>
        <w:pStyle w:val="TableParagraph"/>
        <w:ind w:left="-567" w:right="372" w:firstLine="283"/>
        <w:jc w:val="both"/>
        <w:rPr>
          <w:rFonts w:asciiTheme="minorHAnsi" w:hAnsiTheme="minorHAnsi" w:cstheme="minorHAnsi"/>
          <w:sz w:val="28"/>
          <w:szCs w:val="28"/>
        </w:rPr>
      </w:pPr>
    </w:p>
    <w:p w:rsidR="00D445C1"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Штрихи являются важнейшим элементом исполнительской техники. Они имеют большое выразительное, изобразительное, формообразующее значение. Многообразие штрихов и качество их воплощения определяют уровень мастерства и исполнительскую культуру</w:t>
      </w:r>
      <w:r w:rsidRPr="00140F27">
        <w:rPr>
          <w:rFonts w:asciiTheme="minorHAnsi" w:hAnsiTheme="minorHAnsi" w:cstheme="minorHAnsi"/>
          <w:spacing w:val="-7"/>
          <w:sz w:val="28"/>
          <w:szCs w:val="28"/>
        </w:rPr>
        <w:t xml:space="preserve"> </w:t>
      </w:r>
      <w:r w:rsidRPr="00140F27">
        <w:rPr>
          <w:rFonts w:asciiTheme="minorHAnsi" w:hAnsiTheme="minorHAnsi" w:cstheme="minorHAnsi"/>
          <w:sz w:val="28"/>
          <w:szCs w:val="28"/>
        </w:rPr>
        <w:t>музыканта.</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Термин «штрих» (нем. Strich – черта, линия) употреблялся вначале исполнителями на струнных смычковых инструментах. В настоящее время он широко используется всеми музыкантами, в том числе и исполнителями на духовых инструментах.</w:t>
      </w:r>
    </w:p>
    <w:p w:rsidR="00D445C1"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В духовом исполнительстве термин «штрих» употребляется в двояком значении: 1 – как исполнительский прием,</w:t>
      </w:r>
      <w:r>
        <w:rPr>
          <w:rFonts w:asciiTheme="minorHAnsi" w:hAnsiTheme="minorHAnsi" w:cstheme="minorHAnsi"/>
          <w:sz w:val="28"/>
          <w:szCs w:val="28"/>
        </w:rPr>
        <w:t xml:space="preserve"> 2 – как звуковой выразительно-</w:t>
      </w:r>
      <w:r w:rsidRPr="00140F27">
        <w:rPr>
          <w:rFonts w:asciiTheme="minorHAnsi" w:hAnsiTheme="minorHAnsi" w:cstheme="minorHAnsi"/>
          <w:sz w:val="28"/>
          <w:szCs w:val="28"/>
        </w:rPr>
        <w:t xml:space="preserve">смысловой результат этого исполнительского приема. </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Большинство характерных черт штриха проступают уже в одном определенным образом произнесенном звуке. Однако полную характеристику штрих получает в том случае, если произносится не один, а хотя бы несколько звуков. В частности, только при этом условии способны проявиться такие важнейшие характеристики штриха, как степень слитности или расчлененности звуков. Исходя из этих соображений, предлагается штрих во втором значении термина понимать как последовательность определенным образом произнесенных звуков.</w:t>
      </w:r>
    </w:p>
    <w:p w:rsidR="00D445C1"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Штрихи можно разделить на группы. Первую группу образуют штрихи, исполняемые без перерыва подачи дыхания в инструмент. Вторую группу составляют штрихи, исполняемые с перерывом подачи дыхания в инструмент. Она включает в себя все разновидности штрихов non legato</w:t>
      </w:r>
      <w:r>
        <w:rPr>
          <w:rFonts w:asciiTheme="minorHAnsi" w:hAnsiTheme="minorHAnsi" w:cstheme="minorHAnsi"/>
          <w:sz w:val="28"/>
          <w:szCs w:val="28"/>
        </w:rPr>
        <w:t>.</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b/>
          <w:sz w:val="28"/>
          <w:szCs w:val="28"/>
        </w:rPr>
        <w:t xml:space="preserve">Штрихи, исполняемые без перерыва подачи дыхания. </w:t>
      </w:r>
      <w:r w:rsidRPr="00140F27">
        <w:rPr>
          <w:rFonts w:asciiTheme="minorHAnsi" w:hAnsiTheme="minorHAnsi" w:cstheme="minorHAnsi"/>
          <w:sz w:val="28"/>
          <w:szCs w:val="28"/>
        </w:rPr>
        <w:t>К этой группе штрихов относятся все разновидности legato.</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Штрих</w:t>
      </w:r>
      <w:r w:rsidRPr="00140F27">
        <w:rPr>
          <w:rFonts w:asciiTheme="minorHAnsi" w:hAnsiTheme="minorHAnsi" w:cstheme="minorHAnsi"/>
          <w:spacing w:val="10"/>
          <w:sz w:val="28"/>
          <w:szCs w:val="28"/>
        </w:rPr>
        <w:t xml:space="preserve"> </w:t>
      </w:r>
      <w:r w:rsidRPr="00140F27">
        <w:rPr>
          <w:rFonts w:asciiTheme="minorHAnsi" w:hAnsiTheme="minorHAnsi" w:cstheme="minorHAnsi"/>
          <w:sz w:val="28"/>
          <w:szCs w:val="28"/>
        </w:rPr>
        <w:t>legato</w:t>
      </w:r>
      <w:r w:rsidRPr="00140F27">
        <w:rPr>
          <w:rFonts w:asciiTheme="minorHAnsi" w:hAnsiTheme="minorHAnsi" w:cstheme="minorHAnsi"/>
          <w:spacing w:val="11"/>
          <w:sz w:val="28"/>
          <w:szCs w:val="28"/>
        </w:rPr>
        <w:t xml:space="preserve"> </w:t>
      </w:r>
      <w:r w:rsidRPr="00140F27">
        <w:rPr>
          <w:rFonts w:asciiTheme="minorHAnsi" w:hAnsiTheme="minorHAnsi" w:cstheme="minorHAnsi"/>
          <w:sz w:val="28"/>
          <w:szCs w:val="28"/>
        </w:rPr>
        <w:t>(итал.</w:t>
      </w:r>
      <w:r w:rsidRPr="00140F27">
        <w:rPr>
          <w:rFonts w:asciiTheme="minorHAnsi" w:hAnsiTheme="minorHAnsi" w:cstheme="minorHAnsi"/>
          <w:spacing w:val="14"/>
          <w:sz w:val="28"/>
          <w:szCs w:val="28"/>
        </w:rPr>
        <w:t xml:space="preserve"> </w:t>
      </w:r>
      <w:r w:rsidRPr="00140F27">
        <w:rPr>
          <w:rFonts w:asciiTheme="minorHAnsi" w:hAnsiTheme="minorHAnsi" w:cstheme="minorHAnsi"/>
          <w:sz w:val="28"/>
          <w:szCs w:val="28"/>
        </w:rPr>
        <w:t>Legato</w:t>
      </w:r>
      <w:r w:rsidRPr="00140F27">
        <w:rPr>
          <w:rFonts w:asciiTheme="minorHAnsi" w:hAnsiTheme="minorHAnsi" w:cstheme="minorHAnsi"/>
          <w:spacing w:val="8"/>
          <w:sz w:val="28"/>
          <w:szCs w:val="28"/>
        </w:rPr>
        <w:t xml:space="preserve"> </w:t>
      </w:r>
      <w:r w:rsidRPr="00140F27">
        <w:rPr>
          <w:rFonts w:asciiTheme="minorHAnsi" w:hAnsiTheme="minorHAnsi" w:cstheme="minorHAnsi"/>
          <w:sz w:val="28"/>
          <w:szCs w:val="28"/>
        </w:rPr>
        <w:t>–</w:t>
      </w:r>
      <w:r w:rsidRPr="00140F27">
        <w:rPr>
          <w:rFonts w:asciiTheme="minorHAnsi" w:hAnsiTheme="minorHAnsi" w:cstheme="minorHAnsi"/>
          <w:spacing w:val="13"/>
          <w:sz w:val="28"/>
          <w:szCs w:val="28"/>
        </w:rPr>
        <w:t xml:space="preserve"> </w:t>
      </w:r>
      <w:r w:rsidRPr="00140F27">
        <w:rPr>
          <w:rFonts w:asciiTheme="minorHAnsi" w:hAnsiTheme="minorHAnsi" w:cstheme="minorHAnsi"/>
          <w:sz w:val="28"/>
          <w:szCs w:val="28"/>
        </w:rPr>
        <w:t>связно)</w:t>
      </w:r>
      <w:r w:rsidRPr="00140F27">
        <w:rPr>
          <w:rFonts w:asciiTheme="minorHAnsi" w:hAnsiTheme="minorHAnsi" w:cstheme="minorHAnsi"/>
          <w:spacing w:val="11"/>
          <w:sz w:val="28"/>
          <w:szCs w:val="28"/>
        </w:rPr>
        <w:t xml:space="preserve"> </w:t>
      </w:r>
      <w:r w:rsidRPr="00140F27">
        <w:rPr>
          <w:rFonts w:asciiTheme="minorHAnsi" w:hAnsiTheme="minorHAnsi" w:cstheme="minorHAnsi"/>
          <w:sz w:val="28"/>
          <w:szCs w:val="28"/>
        </w:rPr>
        <w:t>в</w:t>
      </w:r>
      <w:r w:rsidRPr="00140F27">
        <w:rPr>
          <w:rFonts w:asciiTheme="minorHAnsi" w:hAnsiTheme="minorHAnsi" w:cstheme="minorHAnsi"/>
          <w:spacing w:val="8"/>
          <w:sz w:val="28"/>
          <w:szCs w:val="28"/>
        </w:rPr>
        <w:t xml:space="preserve"> </w:t>
      </w:r>
      <w:r w:rsidRPr="00140F27">
        <w:rPr>
          <w:rFonts w:asciiTheme="minorHAnsi" w:hAnsiTheme="minorHAnsi" w:cstheme="minorHAnsi"/>
          <w:sz w:val="28"/>
          <w:szCs w:val="28"/>
        </w:rPr>
        <w:t>нотной</w:t>
      </w:r>
      <w:r w:rsidRPr="00140F27">
        <w:rPr>
          <w:rFonts w:asciiTheme="minorHAnsi" w:hAnsiTheme="minorHAnsi" w:cstheme="minorHAnsi"/>
          <w:spacing w:val="12"/>
          <w:sz w:val="28"/>
          <w:szCs w:val="28"/>
        </w:rPr>
        <w:t xml:space="preserve"> </w:t>
      </w:r>
      <w:r w:rsidRPr="00140F27">
        <w:rPr>
          <w:rFonts w:asciiTheme="minorHAnsi" w:hAnsiTheme="minorHAnsi" w:cstheme="minorHAnsi"/>
          <w:sz w:val="28"/>
          <w:szCs w:val="28"/>
        </w:rPr>
        <w:t>записи</w:t>
      </w:r>
      <w:r w:rsidRPr="00140F27">
        <w:rPr>
          <w:rFonts w:asciiTheme="minorHAnsi" w:hAnsiTheme="minorHAnsi" w:cstheme="minorHAnsi"/>
          <w:spacing w:val="8"/>
          <w:sz w:val="28"/>
          <w:szCs w:val="28"/>
        </w:rPr>
        <w:t xml:space="preserve"> </w:t>
      </w:r>
      <w:r w:rsidRPr="00140F27">
        <w:rPr>
          <w:rFonts w:asciiTheme="minorHAnsi" w:hAnsiTheme="minorHAnsi" w:cstheme="minorHAnsi"/>
          <w:sz w:val="28"/>
          <w:szCs w:val="28"/>
        </w:rPr>
        <w:t>обозначается</w:t>
      </w:r>
      <w:r w:rsidRPr="00140F27">
        <w:rPr>
          <w:rFonts w:asciiTheme="minorHAnsi" w:hAnsiTheme="minorHAnsi" w:cstheme="minorHAnsi"/>
          <w:spacing w:val="12"/>
          <w:sz w:val="28"/>
          <w:szCs w:val="28"/>
        </w:rPr>
        <w:t xml:space="preserve"> </w:t>
      </w:r>
      <w:r w:rsidRPr="00140F27">
        <w:rPr>
          <w:rFonts w:asciiTheme="minorHAnsi" w:hAnsiTheme="minorHAnsi" w:cstheme="minorHAnsi"/>
          <w:sz w:val="28"/>
          <w:szCs w:val="28"/>
        </w:rPr>
        <w:t>лигой,</w:t>
      </w:r>
      <w:r w:rsidRPr="00140F27">
        <w:rPr>
          <w:rFonts w:asciiTheme="minorHAnsi" w:hAnsiTheme="minorHAnsi" w:cstheme="minorHAnsi"/>
          <w:spacing w:val="8"/>
          <w:sz w:val="28"/>
          <w:szCs w:val="28"/>
        </w:rPr>
        <w:t xml:space="preserve"> </w:t>
      </w:r>
      <w:r w:rsidRPr="00140F27">
        <w:rPr>
          <w:rFonts w:asciiTheme="minorHAnsi" w:hAnsiTheme="minorHAnsi" w:cstheme="minorHAnsi"/>
          <w:sz w:val="28"/>
          <w:szCs w:val="28"/>
        </w:rPr>
        <w:t>реже</w:t>
      </w:r>
    </w:p>
    <w:p w:rsidR="00D445C1" w:rsidRPr="00140F27" w:rsidRDefault="00D445C1" w:rsidP="00D445C1">
      <w:pPr>
        <w:pStyle w:val="TableParagraph"/>
        <w:ind w:left="-567" w:firstLine="567"/>
        <w:jc w:val="both"/>
        <w:rPr>
          <w:rFonts w:asciiTheme="minorHAnsi" w:hAnsiTheme="minorHAnsi" w:cstheme="minorHAnsi"/>
          <w:sz w:val="28"/>
          <w:szCs w:val="28"/>
        </w:rPr>
      </w:pPr>
      <w:r w:rsidRPr="00140F27">
        <w:rPr>
          <w:rFonts w:asciiTheme="minorHAnsi" w:hAnsiTheme="minorHAnsi" w:cstheme="minorHAnsi"/>
          <w:sz w:val="28"/>
          <w:szCs w:val="28"/>
        </w:rPr>
        <w:t>– словом legato. Характерной чертой этого штриха является отсутствие цезур между звуками. Звуки, объединенные лигой, не имеют окончания. Каждый из них как бы вливается в другой, создавая непрерывный процесс скольжения от звука к звуку. Языком извлекается только первый звук. Остановка последнего звука  осуществляется  без языка  за счет соответствующей</w:t>
      </w:r>
      <w:r w:rsidRPr="00140F27">
        <w:rPr>
          <w:rFonts w:asciiTheme="minorHAnsi" w:hAnsiTheme="minorHAnsi" w:cstheme="minorHAnsi"/>
          <w:spacing w:val="-26"/>
          <w:sz w:val="28"/>
          <w:szCs w:val="28"/>
        </w:rPr>
        <w:t xml:space="preserve"> </w:t>
      </w:r>
      <w:r>
        <w:rPr>
          <w:rFonts w:asciiTheme="minorHAnsi" w:hAnsiTheme="minorHAnsi" w:cstheme="minorHAnsi"/>
          <w:sz w:val="28"/>
          <w:szCs w:val="28"/>
        </w:rPr>
        <w:t>работы дыхательной</w:t>
      </w:r>
      <w:r w:rsidRPr="00D445C1">
        <w:rPr>
          <w:rFonts w:asciiTheme="minorHAnsi" w:hAnsiTheme="minorHAnsi" w:cstheme="minorHAnsi"/>
        </w:rPr>
        <w:t xml:space="preserve"> </w:t>
      </w:r>
      <w:r w:rsidRPr="00140F27">
        <w:rPr>
          <w:rFonts w:asciiTheme="minorHAnsi" w:hAnsiTheme="minorHAnsi" w:cstheme="minorHAnsi"/>
          <w:sz w:val="28"/>
          <w:szCs w:val="28"/>
        </w:rPr>
        <w:t>мускулатуры, прекращающей подачу дыхания в инструмент. Этим штрихом можно исполнять только разновысокие звуки.</w:t>
      </w:r>
    </w:p>
    <w:p w:rsidR="00D445C1" w:rsidRPr="00140F27" w:rsidRDefault="00D445C1" w:rsidP="00D445C1">
      <w:pPr>
        <w:pStyle w:val="TableParagraph"/>
        <w:ind w:left="-567" w:right="372"/>
        <w:jc w:val="both"/>
        <w:rPr>
          <w:rFonts w:asciiTheme="minorHAnsi" w:hAnsiTheme="minorHAnsi" w:cstheme="minorHAnsi"/>
          <w:sz w:val="28"/>
          <w:szCs w:val="28"/>
        </w:rPr>
        <w:sectPr w:rsidR="00D445C1" w:rsidRPr="00140F27">
          <w:footerReference w:type="default" r:id="rId7"/>
          <w:pgSz w:w="11910" w:h="16840"/>
          <w:pgMar w:top="1040" w:right="440" w:bottom="1200" w:left="1600" w:header="0" w:footer="1002" w:gutter="0"/>
          <w:pgNumType w:start="1"/>
          <w:cols w:space="720"/>
        </w:sectPr>
      </w:pPr>
    </w:p>
    <w:p w:rsidR="00D445C1" w:rsidRPr="00140F27" w:rsidRDefault="00D445C1" w:rsidP="00D445C1">
      <w:pPr>
        <w:pStyle w:val="TableParagraph"/>
        <w:ind w:right="372"/>
        <w:jc w:val="both"/>
        <w:rPr>
          <w:rFonts w:asciiTheme="minorHAnsi" w:hAnsiTheme="minorHAnsi" w:cstheme="minorHAnsi"/>
          <w:sz w:val="28"/>
          <w:szCs w:val="28"/>
        </w:rPr>
      </w:pPr>
    </w:p>
    <w:p w:rsidR="00D445C1" w:rsidRDefault="00D445C1" w:rsidP="00D445C1">
      <w:pPr>
        <w:pStyle w:val="TableParagraph"/>
        <w:ind w:left="-567" w:right="372" w:firstLine="283"/>
        <w:jc w:val="both"/>
        <w:rPr>
          <w:rFonts w:asciiTheme="minorHAnsi" w:hAnsiTheme="minorHAnsi" w:cstheme="minorHAnsi"/>
          <w:sz w:val="28"/>
          <w:szCs w:val="28"/>
        </w:rPr>
      </w:pPr>
    </w:p>
    <w:p w:rsidR="00D445C1" w:rsidRDefault="00D445C1" w:rsidP="00D445C1">
      <w:pPr>
        <w:pStyle w:val="TableParagraph"/>
        <w:ind w:left="-567" w:right="372" w:firstLine="283"/>
        <w:jc w:val="both"/>
        <w:rPr>
          <w:rFonts w:asciiTheme="minorHAnsi" w:hAnsiTheme="minorHAnsi" w:cstheme="minorHAnsi"/>
          <w:sz w:val="28"/>
          <w:szCs w:val="28"/>
        </w:rPr>
      </w:pPr>
    </w:p>
    <w:p w:rsidR="00D445C1" w:rsidRDefault="00D445C1" w:rsidP="00D445C1">
      <w:pPr>
        <w:pStyle w:val="TableParagraph"/>
        <w:ind w:left="-567" w:right="372" w:firstLine="283"/>
        <w:jc w:val="both"/>
        <w:rPr>
          <w:rFonts w:asciiTheme="minorHAnsi" w:hAnsiTheme="minorHAnsi" w:cstheme="minorHAnsi"/>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Наиболее ценными качествами штриха legato являются плавность, гибкость и эластичность. Эти качества возникают вследствие развития тончайшей координации в работе всех элементов звукового аппарата и пальцев исполнителя. Решающее значение при этом приобретает принцип «игры на свободных губах», способность плавно и эластично вести слигованные звуки хорошо опѐртым дыханием.</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В основе пластичного legato лежит отточенная тесситурная техника. Желая соединить два звука legato, исполнитель должен не только изменить гриф, но и безошибочно точно и пластично перестроить звуковой аппарат на новую тесситуру. Необходимую в подобных случаях гибкую тесситурную  перестройку аппарата называют интервальной техникой. Качество legato в немалой степени зависит и от того, насколько плавно и синхронно работают пальцы. Резкие движения пальцев препятствуют получению плавного legato. Асинхронность в их работе приводит к возникновению</w:t>
      </w:r>
      <w:r w:rsidRPr="00140F27">
        <w:rPr>
          <w:rFonts w:asciiTheme="minorHAnsi" w:hAnsiTheme="minorHAnsi" w:cstheme="minorHAnsi"/>
          <w:spacing w:val="45"/>
          <w:sz w:val="28"/>
          <w:szCs w:val="28"/>
        </w:rPr>
        <w:t xml:space="preserve"> </w:t>
      </w:r>
      <w:r w:rsidRPr="00140F27">
        <w:rPr>
          <w:rFonts w:asciiTheme="minorHAnsi" w:hAnsiTheme="minorHAnsi" w:cstheme="minorHAnsi"/>
          <w:sz w:val="28"/>
          <w:szCs w:val="28"/>
        </w:rPr>
        <w:t>промежуточных</w:t>
      </w:r>
      <w:r>
        <w:rPr>
          <w:rFonts w:asciiTheme="minorHAnsi" w:hAnsiTheme="minorHAnsi" w:cstheme="minorHAnsi"/>
          <w:sz w:val="28"/>
          <w:szCs w:val="28"/>
        </w:rPr>
        <w:t xml:space="preserve"> </w:t>
      </w:r>
      <w:r w:rsidRPr="00140F27">
        <w:rPr>
          <w:rFonts w:asciiTheme="minorHAnsi" w:hAnsiTheme="minorHAnsi" w:cstheme="minorHAnsi"/>
          <w:sz w:val="28"/>
          <w:szCs w:val="28"/>
        </w:rPr>
        <w:t>«паразитических» звуков.</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Обязательным условием получения плавного, эластичного legato является динамическая и тембровая однородность звукоряда. Невозможно связать хорошим legato кричащий и зажатый звуки или звук чрезмерно яркий и открытый со звуком тусклым и глухим. Плавность legato зависит также от громкостного сопоставления соединяемых звуков. Если громкость начала последующего звука превосходит громкость предыдущего звука, возникает динамический толчок, нарушающий плавность legato. Legato приобретает более плавный характер в том случае, если окончание первого и начало второго звуков совпадают по громкости. Ощущение плавности, слитности legato зависит и от характера общего динамического рисунка исполняемой фразы. Звуки, исполненные с идеально ровной динамикой, но не в соответствии с характером музыкальной фразы, никогда не произведут впечатления плавного legato. Обязательным условием возникновения подобного ощущения является правильная, точная обрисовка динамических контуров</w:t>
      </w:r>
      <w:r w:rsidRPr="00140F27">
        <w:rPr>
          <w:rFonts w:asciiTheme="minorHAnsi" w:hAnsiTheme="minorHAnsi" w:cstheme="minorHAnsi"/>
          <w:spacing w:val="-7"/>
          <w:sz w:val="28"/>
          <w:szCs w:val="28"/>
        </w:rPr>
        <w:t xml:space="preserve"> </w:t>
      </w:r>
      <w:r w:rsidRPr="00140F27">
        <w:rPr>
          <w:rFonts w:asciiTheme="minorHAnsi" w:hAnsiTheme="minorHAnsi" w:cstheme="minorHAnsi"/>
          <w:sz w:val="28"/>
          <w:szCs w:val="28"/>
        </w:rPr>
        <w:t>мелодии.</w:t>
      </w:r>
    </w:p>
    <w:p w:rsidR="00D445C1" w:rsidRPr="00140F27" w:rsidRDefault="00D445C1" w:rsidP="00D445C1">
      <w:pPr>
        <w:pStyle w:val="TableParagraph"/>
        <w:ind w:left="-567" w:right="372" w:firstLine="283"/>
        <w:jc w:val="both"/>
        <w:rPr>
          <w:rFonts w:asciiTheme="minorHAnsi" w:hAnsiTheme="minorHAnsi" w:cstheme="minorHAnsi"/>
          <w:sz w:val="28"/>
          <w:szCs w:val="28"/>
        </w:rPr>
        <w:sectPr w:rsidR="00D445C1" w:rsidRPr="00140F27">
          <w:pgSz w:w="11910" w:h="16840"/>
          <w:pgMar w:top="1040" w:right="440" w:bottom="1200" w:left="1600" w:header="0" w:footer="1002" w:gutter="0"/>
          <w:cols w:space="720"/>
        </w:sectPr>
      </w:pPr>
    </w:p>
    <w:p w:rsidR="00D445C1" w:rsidRDefault="00D445C1" w:rsidP="00D445C1">
      <w:pPr>
        <w:pStyle w:val="TableParagraph"/>
        <w:ind w:left="-567" w:right="372" w:firstLine="567"/>
        <w:jc w:val="both"/>
        <w:rPr>
          <w:rFonts w:asciiTheme="minorHAnsi" w:hAnsiTheme="minorHAnsi" w:cstheme="minorHAnsi"/>
          <w:b/>
          <w:sz w:val="28"/>
          <w:szCs w:val="28"/>
        </w:rPr>
      </w:pPr>
    </w:p>
    <w:p w:rsidR="00D445C1" w:rsidRDefault="00D445C1" w:rsidP="00D445C1">
      <w:pPr>
        <w:pStyle w:val="TableParagraph"/>
        <w:ind w:left="-567" w:right="372" w:firstLine="567"/>
        <w:jc w:val="both"/>
        <w:rPr>
          <w:rFonts w:asciiTheme="minorHAnsi" w:hAnsiTheme="minorHAnsi" w:cstheme="minorHAnsi"/>
          <w:b/>
          <w:sz w:val="28"/>
          <w:szCs w:val="28"/>
        </w:rPr>
      </w:pPr>
    </w:p>
    <w:p w:rsidR="00D445C1" w:rsidRDefault="00D445C1" w:rsidP="00D445C1">
      <w:pPr>
        <w:pStyle w:val="TableParagraph"/>
        <w:ind w:left="-567" w:right="372" w:firstLine="567"/>
        <w:jc w:val="both"/>
        <w:rPr>
          <w:rFonts w:asciiTheme="minorHAnsi" w:hAnsiTheme="minorHAnsi" w:cstheme="minorHAnsi"/>
          <w:b/>
          <w:sz w:val="28"/>
          <w:szCs w:val="28"/>
        </w:rPr>
      </w:pPr>
    </w:p>
    <w:p w:rsidR="00D445C1" w:rsidRPr="00140F27" w:rsidRDefault="00D445C1" w:rsidP="00D445C1">
      <w:pPr>
        <w:pStyle w:val="TableParagraph"/>
        <w:ind w:left="-567" w:right="372" w:firstLine="567"/>
        <w:jc w:val="both"/>
        <w:rPr>
          <w:rFonts w:asciiTheme="minorHAnsi" w:hAnsiTheme="minorHAnsi" w:cstheme="minorHAnsi"/>
          <w:sz w:val="28"/>
          <w:szCs w:val="28"/>
        </w:rPr>
      </w:pPr>
      <w:r w:rsidRPr="00140F27">
        <w:rPr>
          <w:rFonts w:asciiTheme="minorHAnsi" w:hAnsiTheme="minorHAnsi" w:cstheme="minorHAnsi"/>
          <w:b/>
          <w:sz w:val="28"/>
          <w:szCs w:val="28"/>
        </w:rPr>
        <w:t xml:space="preserve">Группу штрихов non legato </w:t>
      </w:r>
      <w:r w:rsidRPr="00140F27">
        <w:rPr>
          <w:rFonts w:asciiTheme="minorHAnsi" w:hAnsiTheme="minorHAnsi" w:cstheme="minorHAnsi"/>
          <w:sz w:val="28"/>
          <w:szCs w:val="28"/>
        </w:rPr>
        <w:t>можно по артикуляционным признакам разделить на две подгруппы: протяженные штрихи non legato и краткие штрихи non  legato.</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Протяженные штрихи non legato. Эта подгруппа включает штрихи detache, marcato, portato и non legato.</w:t>
      </w:r>
    </w:p>
    <w:p w:rsidR="00D445C1" w:rsidRPr="00140F27" w:rsidRDefault="00D445C1" w:rsidP="00D445C1">
      <w:pPr>
        <w:pStyle w:val="TableParagraph"/>
        <w:ind w:left="-567" w:right="372" w:firstLine="283"/>
        <w:jc w:val="both"/>
        <w:rPr>
          <w:rFonts w:asciiTheme="minorHAnsi" w:hAnsiTheme="minorHAnsi" w:cstheme="minorHAnsi"/>
          <w:sz w:val="28"/>
          <w:szCs w:val="28"/>
        </w:rPr>
      </w:pPr>
      <w:r>
        <w:rPr>
          <w:rFonts w:asciiTheme="minorHAnsi" w:hAnsiTheme="minorHAnsi" w:cstheme="minorHAnsi"/>
          <w:sz w:val="28"/>
          <w:szCs w:val="28"/>
        </w:rPr>
        <w:t xml:space="preserve">Штрих </w:t>
      </w:r>
      <w:r w:rsidRPr="00140F27">
        <w:rPr>
          <w:rFonts w:asciiTheme="minorHAnsi" w:hAnsiTheme="minorHAnsi" w:cstheme="minorHAnsi"/>
          <w:sz w:val="28"/>
          <w:szCs w:val="28"/>
        </w:rPr>
        <w:t>Detache. Термин detache произошел от французского слова detacher — отделять, отрывать. Характеризуется четким началом, достаточной протяженностью ровной в динамическом отношении стационарной части и закругленным окончанием звуков.</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 xml:space="preserve">Больше всего характеру detache соответствует простая или твердая атака. Дыхание должно посылаться в инструмент ровной устойчивой струей. Окончание звуков осуществляется без помощи языка. В нотной записи штрих detache чаще всего обозначений </w:t>
      </w:r>
      <w:r w:rsidRPr="00140F27">
        <w:rPr>
          <w:rFonts w:asciiTheme="minorHAnsi" w:hAnsiTheme="minorHAnsi" w:cstheme="minorHAnsi"/>
          <w:spacing w:val="2"/>
          <w:sz w:val="28"/>
          <w:szCs w:val="28"/>
        </w:rPr>
        <w:t xml:space="preserve">не </w:t>
      </w:r>
      <w:r w:rsidRPr="00140F27">
        <w:rPr>
          <w:rFonts w:asciiTheme="minorHAnsi" w:hAnsiTheme="minorHAnsi" w:cstheme="minorHAnsi"/>
          <w:sz w:val="28"/>
          <w:szCs w:val="28"/>
        </w:rPr>
        <w:t>имеет, но иногда может обозначаться черточкой над или под нотой. Модификации этого штриха возникают вследствие варьирования характера атаки и протяженности стационарной части.</w:t>
      </w:r>
    </w:p>
    <w:p w:rsidR="00D445C1" w:rsidRPr="00140F27" w:rsidRDefault="00D445C1" w:rsidP="00D445C1">
      <w:pPr>
        <w:pStyle w:val="TableParagraph"/>
        <w:ind w:left="-567" w:right="372" w:firstLine="567"/>
        <w:jc w:val="both"/>
        <w:rPr>
          <w:rFonts w:asciiTheme="minorHAnsi" w:hAnsiTheme="minorHAnsi" w:cstheme="minorHAnsi"/>
          <w:sz w:val="28"/>
          <w:szCs w:val="28"/>
        </w:rPr>
      </w:pPr>
      <w:r w:rsidRPr="00140F27">
        <w:rPr>
          <w:rFonts w:asciiTheme="minorHAnsi" w:hAnsiTheme="minorHAnsi" w:cstheme="minorHAnsi"/>
          <w:sz w:val="28"/>
          <w:szCs w:val="28"/>
        </w:rPr>
        <w:t>Диапазон его выразительных возможностей detache исключительно широк. Он удобен во всех регистрах, динамических нюансах и темпах. В detache заложены основы техники всех штрихов non legato. Именно поэтому первым штрихом, подлежащим освоению учеником, является штрих detache.</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Marcato. Термин (от итал. Mаrсаrе – отмечать) вначале использовался для обозначения характера исполнения, а именно: играть четко, выделяя и подчеркивая означенные им ноты. В дальнейшем благодаря острой характерности своего звучания он в духовом исполнительстве приобрел значение штриха. Характерной особенностью этого штриха является резкое, акцентированное начало звуков. В течение достаточно протяженной стационарной части звуков громкость постепенно уменьшается, достигая минимума в конце. Окончание звуков филированное, закругленное, осуществляется без помощи языка. Для яркого воплощения этого штриха необходимо обладать четкой акцентированной атакой и достаточной динамической гибкостью. В нотной записи штрих marcato обозначается маленькой вилкой над или под нотой или словом marcato.</w:t>
      </w:r>
    </w:p>
    <w:p w:rsidR="00D445C1" w:rsidRPr="00140F27" w:rsidRDefault="00D445C1" w:rsidP="00D445C1">
      <w:pPr>
        <w:pStyle w:val="TableParagraph"/>
        <w:ind w:left="-567" w:right="372" w:firstLine="567"/>
        <w:jc w:val="both"/>
        <w:rPr>
          <w:rFonts w:asciiTheme="minorHAnsi" w:hAnsiTheme="minorHAnsi" w:cstheme="minorHAnsi"/>
          <w:sz w:val="28"/>
          <w:szCs w:val="28"/>
        </w:rPr>
      </w:pPr>
      <w:r w:rsidRPr="00140F27">
        <w:rPr>
          <w:rFonts w:asciiTheme="minorHAnsi" w:hAnsiTheme="minorHAnsi" w:cstheme="minorHAnsi"/>
          <w:sz w:val="28"/>
          <w:szCs w:val="28"/>
        </w:rPr>
        <w:t>Как и прочие духовые штрихи, marcato имеет множество модификаций. Последние образуются за счет варьирования протяженности стационарной части, резкости акцентированной атаки, характера ослабления громкости стационарной части звуков. Характерной разновидностью этого штриха является marcatissimo. Каждый звук marcatissimo извлекается сильно акцентированной атакой с последующим быстрым ослаблением звука. Резкость возникновения каждого звука подчеркивается небольшой цезурой слева.</w:t>
      </w:r>
    </w:p>
    <w:p w:rsidR="00D445C1" w:rsidRPr="00140F27" w:rsidRDefault="00D445C1" w:rsidP="00D445C1">
      <w:pPr>
        <w:pStyle w:val="TableParagraph"/>
        <w:ind w:left="-567" w:right="372" w:firstLine="283"/>
        <w:jc w:val="both"/>
        <w:rPr>
          <w:rFonts w:asciiTheme="minorHAnsi" w:hAnsiTheme="minorHAnsi" w:cstheme="minorHAnsi"/>
          <w:sz w:val="28"/>
          <w:szCs w:val="28"/>
        </w:rPr>
        <w:sectPr w:rsidR="00D445C1" w:rsidRPr="00140F27">
          <w:pgSz w:w="11910" w:h="16840"/>
          <w:pgMar w:top="1040" w:right="440" w:bottom="1200" w:left="1600" w:header="0" w:footer="1002" w:gutter="0"/>
          <w:cols w:space="720"/>
        </w:sectPr>
      </w:pP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lastRenderedPageBreak/>
        <w:t>Штрих marcato имеет немалое методическое значение. Большинство педагогов склонны рассматривать его как один из тех штрихов, которыми в первую очередь должен овладеть молодой музы кант. Такое отношение к штриху marcato определяется его способностью формировать активную, четкую атаку.</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Штрих portato (от итал. portale – нести) – наиболее плавный и связный из всех штрихов группы non legato. Он занимает промежуточное положение между штрихами legato и non legato. В этом штрихе каждый звук извлекается мягкой атакой. Стационарная часть звука полностью выдерживается до соприкосновения со следующим звуком, извлекаемым таким же мягким языком. На всем ее протяжении громкость сохраняется неизменной. Связывая группу звуков, portato как бы образует единую пластичную линию, легко маркируемую мягкой</w:t>
      </w:r>
      <w:r w:rsidRPr="00140F27">
        <w:rPr>
          <w:rFonts w:asciiTheme="minorHAnsi" w:hAnsiTheme="minorHAnsi" w:cstheme="minorHAnsi"/>
          <w:spacing w:val="-2"/>
          <w:sz w:val="28"/>
          <w:szCs w:val="28"/>
        </w:rPr>
        <w:t xml:space="preserve"> </w:t>
      </w:r>
      <w:r w:rsidRPr="00140F27">
        <w:rPr>
          <w:rFonts w:asciiTheme="minorHAnsi" w:hAnsiTheme="minorHAnsi" w:cstheme="minorHAnsi"/>
          <w:sz w:val="28"/>
          <w:szCs w:val="28"/>
        </w:rPr>
        <w:t>атакой.</w:t>
      </w:r>
    </w:p>
    <w:p w:rsidR="00D445C1" w:rsidRPr="00140F27" w:rsidRDefault="00D445C1" w:rsidP="00D445C1">
      <w:pPr>
        <w:pStyle w:val="TableParagraph"/>
        <w:ind w:left="-567" w:right="372" w:firstLine="567"/>
        <w:jc w:val="both"/>
        <w:rPr>
          <w:rFonts w:asciiTheme="minorHAnsi" w:hAnsiTheme="minorHAnsi" w:cstheme="minorHAnsi"/>
          <w:sz w:val="28"/>
          <w:szCs w:val="28"/>
        </w:rPr>
      </w:pPr>
      <w:r w:rsidRPr="00140F27">
        <w:rPr>
          <w:rFonts w:asciiTheme="minorHAnsi" w:hAnsiTheme="minorHAnsi" w:cstheme="minorHAnsi"/>
          <w:sz w:val="28"/>
          <w:szCs w:val="28"/>
        </w:rPr>
        <w:t>Ярко воплотить этот штрих исполнитель сможет лишь в том случае, если ему удастся овладеть техникой мягкой атаки, гибкой динамикой, искусством артистического дыхания. В нотной записи штрих portato обозначается черточками над или под нотами, перекрытыми лигой.</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Non legato. Термин заимствован духовиками у пианистов. Однако духовое non legato отличается от одноименного штриха у пианистов. Фортепианное non legato, скорее, приближается к духовому штриху detache. Духовое же non legato характеризуется следующими чертами: атака звука мягкая; стационарная часть на всем своем протяжении сохраняет одинаковую громкость; окончание звука мягкое, закругленное, осуществляется без помощи языка; звучащая часть ноты несколько укорочена и составляет примерно 3/4 обозначенной в нотах длительности; между звуками, исполняемыми штрихом non legato, прослушиваются небольшие легкие цезуры. По существу, non legato представляет собой укороченное portato. В нотной записи non legato обозначается точками и лигами над ними.</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Штрихи portato и non legato чаще всего употребляются в тихих нюансах. Родная стихия этих штрихов — образы затаенной печали, мягкой, тихой задумчивости.</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Краткие штрихи non legato. В эту группу входят штрихи staccato, staccatissimo, двойное staccato и martele.</w:t>
      </w:r>
    </w:p>
    <w:p w:rsidR="00D445C1" w:rsidRPr="00140F27" w:rsidRDefault="00D445C1" w:rsidP="00D445C1">
      <w:pPr>
        <w:pStyle w:val="TableParagraph"/>
        <w:ind w:left="-567" w:right="372" w:firstLine="567"/>
        <w:jc w:val="both"/>
        <w:rPr>
          <w:rFonts w:asciiTheme="minorHAnsi" w:hAnsiTheme="minorHAnsi" w:cstheme="minorHAnsi"/>
          <w:sz w:val="28"/>
          <w:szCs w:val="28"/>
        </w:rPr>
      </w:pPr>
      <w:r w:rsidRPr="00140F27">
        <w:rPr>
          <w:rFonts w:asciiTheme="minorHAnsi" w:hAnsiTheme="minorHAnsi" w:cstheme="minorHAnsi"/>
          <w:sz w:val="28"/>
          <w:szCs w:val="28"/>
        </w:rPr>
        <w:t>Staccato (от итал. Staccare – отрывать, отделять) – штрих, заключающийся в от- рывистом исполнении звуков, резко отделенных друг от друга. Каждый звук извлекается четкой, острой атакой. Действительное звучание ноты составляет примерно половину обозначенной длительности. В нотном тексте штрих staccato обозначают точками над или под нотами либо словом staccato (иногда сокращенно stacc.).</w:t>
      </w:r>
    </w:p>
    <w:p w:rsidR="00D445C1" w:rsidRPr="00140F27" w:rsidRDefault="00D445C1" w:rsidP="00D445C1">
      <w:pPr>
        <w:pStyle w:val="TableParagraph"/>
        <w:ind w:left="-567" w:right="372" w:firstLine="283"/>
        <w:jc w:val="both"/>
        <w:rPr>
          <w:rFonts w:asciiTheme="minorHAnsi" w:hAnsiTheme="minorHAnsi" w:cstheme="minorHAnsi"/>
          <w:sz w:val="28"/>
          <w:szCs w:val="28"/>
        </w:rPr>
        <w:sectPr w:rsidR="00D445C1" w:rsidRPr="00140F27">
          <w:pgSz w:w="11910" w:h="16840"/>
          <w:pgMar w:top="1040" w:right="440" w:bottom="1200" w:left="1600" w:header="0" w:footer="1002" w:gutter="0"/>
          <w:cols w:space="720"/>
        </w:sectPr>
      </w:pP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lastRenderedPageBreak/>
        <w:t xml:space="preserve">Staccato предлагается молодому музыканту для изучения после того, как он освоит detache, legato и marcato. Вначале staccato изучается в медленном темпе. Каждый звук должен извлекаться острой, даже резкой атакой, которая достигается быстрым движением языка и энергичной подачей дыхания. Звук прекращается резкой остановкой подачи дыхания без помощи языка. Когда учащийся усвоит правильную работу языка в медленном темпе, можно постепенно переходить к более быстрым темпам. Техника staccato при этом несколько изменяется. Дыхание посылается в инструмент непрерывной струей, которая членится на равные отрезки быстрыми движениями языка. Исполнитель при этом как бы произносит слоги </w:t>
      </w:r>
      <w:r w:rsidRPr="00140F27">
        <w:rPr>
          <w:rFonts w:asciiTheme="minorHAnsi" w:hAnsiTheme="minorHAnsi" w:cstheme="minorHAnsi"/>
          <w:i/>
          <w:sz w:val="28"/>
          <w:szCs w:val="28"/>
        </w:rPr>
        <w:t xml:space="preserve">ту-ту-ту... </w:t>
      </w:r>
      <w:r w:rsidRPr="00140F27">
        <w:rPr>
          <w:rFonts w:asciiTheme="minorHAnsi" w:hAnsiTheme="minorHAnsi" w:cstheme="minorHAnsi"/>
          <w:sz w:val="28"/>
          <w:szCs w:val="28"/>
        </w:rPr>
        <w:t>Принцип работы языка тот же, что и в медленном темпе. Качество штриха зависит от ясности и</w:t>
      </w:r>
      <w:r w:rsidRPr="00140F27">
        <w:rPr>
          <w:rFonts w:asciiTheme="minorHAnsi" w:hAnsiTheme="minorHAnsi" w:cstheme="minorHAnsi"/>
          <w:spacing w:val="21"/>
          <w:sz w:val="28"/>
          <w:szCs w:val="28"/>
        </w:rPr>
        <w:t xml:space="preserve"> </w:t>
      </w:r>
      <w:r w:rsidRPr="00140F27">
        <w:rPr>
          <w:rFonts w:asciiTheme="minorHAnsi" w:hAnsiTheme="minorHAnsi" w:cstheme="minorHAnsi"/>
          <w:sz w:val="28"/>
          <w:szCs w:val="28"/>
        </w:rPr>
        <w:t>определенности</w:t>
      </w:r>
      <w:r>
        <w:rPr>
          <w:rFonts w:asciiTheme="minorHAnsi" w:hAnsiTheme="minorHAnsi" w:cstheme="minorHAnsi"/>
          <w:sz w:val="28"/>
          <w:szCs w:val="28"/>
        </w:rPr>
        <w:t xml:space="preserve"> </w:t>
      </w:r>
      <w:r w:rsidRPr="00140F27">
        <w:rPr>
          <w:rFonts w:asciiTheme="minorHAnsi" w:hAnsiTheme="minorHAnsi" w:cstheme="minorHAnsi"/>
          <w:sz w:val="28"/>
          <w:szCs w:val="28"/>
        </w:rPr>
        <w:t>атаки, от характера звучания и округлости стационарной части, от четкости цезур, отделяющих звуки. Все эти элементы штриха staccato нужно сначала отработать в медленном темпе, а затем постараться сохранить их и в более быстром движении.</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Беглость staccato во многом зависит от врожденных задатков музыканта. Однако за редчайшими исключениями исполнитель может благодаря систематическим упражнениям с успехом преодолеть этот сложнейший исполнительский барьер. В немалой степени успех будет зависеть от правильной техники исполнения штриха. Во время исполнения staccato в мышцах губ, языка, нижней челюсти и шеи не должны возникать дополнительные напряжения. Кончик языка не должен отрываться от основания нижних зубов. Струя воздуха, посылаемая в инструмент, прерывается той частью языка, которая расположена несколько выше его кончика. Амплитуда колебаний языка должна быть минимальной, а зона колебаний – локализоваться в районе кончика. Недопустимы колебания языка в области его корня.</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На первом этапе работы над staccato молодые музыканты очень часто чрезмерно зажимают трость губами. Язык тоже становится скованным и напряженным и теряет подвижность. Освободить губы помогает опора дыхания. Staccato, исполяемое на дыхании, хорошо поддерживаемом мышцами брюшного пресса, звучит свободно, легко и изящно во всех нюансах, в том числе и в самых</w:t>
      </w:r>
      <w:r w:rsidRPr="00140F27">
        <w:rPr>
          <w:rFonts w:asciiTheme="minorHAnsi" w:hAnsiTheme="minorHAnsi" w:cstheme="minorHAnsi"/>
          <w:spacing w:val="-3"/>
          <w:sz w:val="28"/>
          <w:szCs w:val="28"/>
        </w:rPr>
        <w:t xml:space="preserve"> </w:t>
      </w:r>
      <w:r w:rsidRPr="00140F27">
        <w:rPr>
          <w:rFonts w:asciiTheme="minorHAnsi" w:hAnsiTheme="minorHAnsi" w:cstheme="minorHAnsi"/>
          <w:sz w:val="28"/>
          <w:szCs w:val="28"/>
        </w:rPr>
        <w:t>тихих.</w:t>
      </w:r>
    </w:p>
    <w:p w:rsidR="00D445C1" w:rsidRPr="00140F27" w:rsidRDefault="00D445C1" w:rsidP="00D445C1">
      <w:pPr>
        <w:pStyle w:val="TableParagraph"/>
        <w:ind w:left="-567" w:right="372" w:firstLine="283"/>
        <w:jc w:val="both"/>
        <w:rPr>
          <w:rFonts w:asciiTheme="minorHAnsi" w:hAnsiTheme="minorHAnsi" w:cstheme="minorHAnsi"/>
          <w:sz w:val="28"/>
          <w:szCs w:val="28"/>
        </w:rPr>
        <w:sectPr w:rsidR="00D445C1" w:rsidRPr="00140F27">
          <w:pgSz w:w="11910" w:h="16840"/>
          <w:pgMar w:top="1040" w:right="440" w:bottom="1200" w:left="1600" w:header="0" w:footer="1002" w:gutter="0"/>
          <w:cols w:space="720"/>
        </w:sectPr>
      </w:pP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lastRenderedPageBreak/>
        <w:t xml:space="preserve">Двойное staccato. В основе двойного staccato лежит комбинированная атака звука, сочетающая в себе основную и вспомогательную атаки. Основная атака прерывает воздушную струю, посылаемую в инструмент, прикосновением языка к пасти трости, вспомогательная – прикосновением задней спинки языка к нѐбу. Движения языка при этом очень похожи на те, какие он совершает, поочередно произнося согласные: </w:t>
      </w:r>
      <w:r w:rsidRPr="00140F27">
        <w:rPr>
          <w:rFonts w:asciiTheme="minorHAnsi" w:hAnsiTheme="minorHAnsi" w:cstheme="minorHAnsi"/>
          <w:i/>
          <w:sz w:val="28"/>
          <w:szCs w:val="28"/>
        </w:rPr>
        <w:t xml:space="preserve">т-к-т-к-т-к... </w:t>
      </w:r>
      <w:r w:rsidRPr="00140F27">
        <w:rPr>
          <w:rFonts w:asciiTheme="minorHAnsi" w:hAnsiTheme="minorHAnsi" w:cstheme="minorHAnsi"/>
          <w:sz w:val="28"/>
          <w:szCs w:val="28"/>
        </w:rPr>
        <w:t xml:space="preserve">В простом staccato язык одним движением </w:t>
      </w:r>
      <w:r w:rsidRPr="00140F27">
        <w:rPr>
          <w:rFonts w:asciiTheme="minorHAnsi" w:hAnsiTheme="minorHAnsi" w:cstheme="minorHAnsi"/>
          <w:i/>
          <w:sz w:val="28"/>
          <w:szCs w:val="28"/>
        </w:rPr>
        <w:t xml:space="preserve">(ту) </w:t>
      </w:r>
      <w:r w:rsidRPr="00140F27">
        <w:rPr>
          <w:rFonts w:asciiTheme="minorHAnsi" w:hAnsiTheme="minorHAnsi" w:cstheme="minorHAnsi"/>
          <w:sz w:val="28"/>
          <w:szCs w:val="28"/>
        </w:rPr>
        <w:t xml:space="preserve">извлекает один звук. В двойном staccato язык одним сложным движением </w:t>
      </w:r>
      <w:r w:rsidRPr="00140F27">
        <w:rPr>
          <w:rFonts w:asciiTheme="minorHAnsi" w:hAnsiTheme="minorHAnsi" w:cstheme="minorHAnsi"/>
          <w:i/>
          <w:sz w:val="28"/>
          <w:szCs w:val="28"/>
        </w:rPr>
        <w:t xml:space="preserve">(туку) </w:t>
      </w:r>
      <w:r w:rsidRPr="00140F27">
        <w:rPr>
          <w:rFonts w:asciiTheme="minorHAnsi" w:hAnsiTheme="minorHAnsi" w:cstheme="minorHAnsi"/>
          <w:sz w:val="28"/>
          <w:szCs w:val="28"/>
        </w:rPr>
        <w:t>извлекает два звука. В этом кроется секрет его</w:t>
      </w:r>
      <w:r w:rsidRPr="00140F27">
        <w:rPr>
          <w:rFonts w:asciiTheme="minorHAnsi" w:hAnsiTheme="minorHAnsi" w:cstheme="minorHAnsi"/>
          <w:spacing w:val="-14"/>
          <w:sz w:val="28"/>
          <w:szCs w:val="28"/>
        </w:rPr>
        <w:t xml:space="preserve"> </w:t>
      </w:r>
      <w:r w:rsidRPr="00140F27">
        <w:rPr>
          <w:rFonts w:asciiTheme="minorHAnsi" w:hAnsiTheme="minorHAnsi" w:cstheme="minorHAnsi"/>
          <w:sz w:val="28"/>
          <w:szCs w:val="28"/>
        </w:rPr>
        <w:t>беглости.</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Приступать к изучению двойного staccato учащийся должен лишь после того, как сформируется его аппарат и он овладеет основными элементами исполнительского мастерства. В частности, к этому времени он должен достаточно свободно владеть простым staccato. Как правило, изучение двойного staccato начинают на материале гамм. В дальнейшем сферу его использования обязательно следует расширить.</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Martele. Штрих martele (от франц. Marteler – молотить, чеканить) в нотной записи обозначается вертикальной вилкой над или под нотой, обращенной острием в противоположную от головки ноты сторону. Каждый звук при этом штрихе извлекается резкой и даже грубой атакой, поддержанной энергичным выдохом. Стационарная часть полнозвучная, укороченная, в динамическом отношении ровная. Характерной чертой штриха является мгновенная остановка звука на всем ходу с помощью языка. Вследствие такого окончания между звуками возникают четко выраженные, резкие паузы. Martele – энергичный, настойчивый, волевой, несколько ударный, грубый штрих. Сфера его применения ограничена громкими нюансами и сравнительно умеренными темпами.</w:t>
      </w:r>
    </w:p>
    <w:p w:rsidR="00D445C1" w:rsidRPr="00140F27" w:rsidRDefault="00D445C1" w:rsidP="00D445C1">
      <w:pPr>
        <w:pStyle w:val="TableParagraph"/>
        <w:ind w:left="-567" w:right="372" w:firstLine="283"/>
        <w:jc w:val="both"/>
        <w:rPr>
          <w:rFonts w:asciiTheme="minorHAnsi" w:hAnsiTheme="minorHAnsi" w:cstheme="minorHAnsi"/>
          <w:sz w:val="28"/>
          <w:szCs w:val="28"/>
        </w:rPr>
        <w:sectPr w:rsidR="00D445C1" w:rsidRPr="00140F27">
          <w:pgSz w:w="11910" w:h="16840"/>
          <w:pgMar w:top="1040" w:right="440" w:bottom="1200" w:left="1600" w:header="0" w:footer="1002" w:gutter="0"/>
          <w:cols w:space="720"/>
        </w:sectPr>
      </w:pPr>
    </w:p>
    <w:p w:rsidR="00D445C1" w:rsidRPr="00140F27" w:rsidRDefault="00D445C1" w:rsidP="00D445C1">
      <w:pPr>
        <w:pStyle w:val="TableParagraph"/>
        <w:ind w:left="-567" w:right="372" w:firstLine="283"/>
        <w:jc w:val="both"/>
        <w:rPr>
          <w:rFonts w:asciiTheme="minorHAnsi" w:hAnsiTheme="minorHAnsi" w:cstheme="minorHAnsi"/>
          <w:b/>
          <w:sz w:val="28"/>
          <w:szCs w:val="28"/>
        </w:rPr>
      </w:pPr>
      <w:r w:rsidRPr="00140F27">
        <w:rPr>
          <w:rFonts w:asciiTheme="minorHAnsi" w:hAnsiTheme="minorHAnsi" w:cstheme="minorHAnsi"/>
          <w:b/>
          <w:sz w:val="28"/>
          <w:szCs w:val="28"/>
        </w:rPr>
        <w:lastRenderedPageBreak/>
        <w:t>Список литературы</w:t>
      </w:r>
    </w:p>
    <w:p w:rsidR="00D445C1" w:rsidRPr="00140F27" w:rsidRDefault="00D445C1" w:rsidP="00D445C1">
      <w:pPr>
        <w:pStyle w:val="TableParagraph"/>
        <w:ind w:left="-567" w:right="372" w:firstLine="283"/>
        <w:jc w:val="both"/>
        <w:rPr>
          <w:rFonts w:asciiTheme="minorHAnsi" w:hAnsiTheme="minorHAnsi" w:cstheme="minorHAnsi"/>
          <w:b/>
          <w:sz w:val="28"/>
          <w:szCs w:val="28"/>
        </w:rPr>
      </w:pP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Должиков Ю. О технике дыхания на духовых инструментах. – М.,</w:t>
      </w:r>
      <w:r w:rsidRPr="00140F27">
        <w:rPr>
          <w:rFonts w:asciiTheme="minorHAnsi" w:hAnsiTheme="minorHAnsi" w:cstheme="minorHAnsi"/>
          <w:spacing w:val="-10"/>
          <w:sz w:val="28"/>
          <w:szCs w:val="28"/>
        </w:rPr>
        <w:t xml:space="preserve"> </w:t>
      </w:r>
      <w:r w:rsidRPr="00140F27">
        <w:rPr>
          <w:rFonts w:asciiTheme="minorHAnsi" w:hAnsiTheme="minorHAnsi" w:cstheme="minorHAnsi"/>
          <w:sz w:val="28"/>
          <w:szCs w:val="28"/>
        </w:rPr>
        <w:t>1983.</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Иванов А. Методика индивидуального обучения на духовых инструментах. – К.,</w:t>
      </w:r>
      <w:r w:rsidRPr="00140F27">
        <w:rPr>
          <w:rFonts w:asciiTheme="minorHAnsi" w:hAnsiTheme="minorHAnsi" w:cstheme="minorHAnsi"/>
          <w:spacing w:val="-2"/>
          <w:sz w:val="28"/>
          <w:szCs w:val="28"/>
        </w:rPr>
        <w:t xml:space="preserve"> </w:t>
      </w:r>
      <w:r w:rsidRPr="00140F27">
        <w:rPr>
          <w:rFonts w:asciiTheme="minorHAnsi" w:hAnsiTheme="minorHAnsi" w:cstheme="minorHAnsi"/>
          <w:sz w:val="28"/>
          <w:szCs w:val="28"/>
        </w:rPr>
        <w:t>1991.</w:t>
      </w:r>
    </w:p>
    <w:p w:rsidR="00D445C1" w:rsidRPr="00140F27" w:rsidRDefault="00D445C1" w:rsidP="00D445C1">
      <w:pPr>
        <w:pStyle w:val="TableParagraph"/>
        <w:ind w:left="-567" w:right="372" w:firstLine="283"/>
        <w:jc w:val="both"/>
        <w:rPr>
          <w:rFonts w:asciiTheme="minorHAnsi" w:hAnsiTheme="minorHAnsi" w:cstheme="minorHAnsi"/>
          <w:sz w:val="28"/>
          <w:szCs w:val="28"/>
        </w:rPr>
      </w:pPr>
      <w:r w:rsidRPr="00140F27">
        <w:rPr>
          <w:rFonts w:asciiTheme="minorHAnsi" w:hAnsiTheme="minorHAnsi" w:cstheme="minorHAnsi"/>
          <w:sz w:val="28"/>
          <w:szCs w:val="28"/>
        </w:rPr>
        <w:t>Федотов А. А. Методика обучения игре на духовых инструментах. – М., 1975.</w:t>
      </w:r>
    </w:p>
    <w:p w:rsidR="007141B3" w:rsidRDefault="007141B3" w:rsidP="00D445C1">
      <w:pPr>
        <w:ind w:left="-567" w:firstLine="567"/>
      </w:pPr>
    </w:p>
    <w:sectPr w:rsidR="007141B3" w:rsidSect="00DD3E83">
      <w:pgSz w:w="11910" w:h="16840"/>
      <w:pgMar w:top="1580" w:right="440" w:bottom="1200" w:left="1600"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C8" w:rsidRDefault="00AE5BC8">
      <w:r>
        <w:separator/>
      </w:r>
    </w:p>
  </w:endnote>
  <w:endnote w:type="continuationSeparator" w:id="0">
    <w:p w:rsidR="00AE5BC8" w:rsidRDefault="00AE5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13" w:rsidRDefault="00B06B40">
    <w:pPr>
      <w:pStyle w:val="a3"/>
      <w:spacing w:line="14" w:lineRule="auto"/>
      <w:ind w:left="0"/>
      <w:jc w:val="left"/>
      <w:rPr>
        <w:sz w:val="20"/>
      </w:rPr>
    </w:pPr>
    <w:r w:rsidRPr="00B06B40">
      <w:rPr>
        <w:noProof/>
        <w:lang w:eastAsia="ru-RU"/>
      </w:rPr>
      <w:pict>
        <v:shapetype id="_x0000_t202" coordsize="21600,21600" o:spt="202" path="m,l,21600r21600,l21600,xe">
          <v:stroke joinstyle="miter"/>
          <v:path gradientshapeok="t" o:connecttype="rect"/>
        </v:shapetype>
        <v:shape id="Поле 1" o:spid="_x0000_s6145" type="#_x0000_t202" style="position:absolute;margin-left:320.35pt;margin-top:780.8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qF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" filled="f" stroked="f">
          <v:textbox inset="0,0,0,0">
            <w:txbxContent>
              <w:p w:rsidR="00F82613" w:rsidRDefault="00B06B40">
                <w:pPr>
                  <w:spacing w:line="245" w:lineRule="exact"/>
                  <w:ind w:left="60"/>
                  <w:rPr>
                    <w:rFonts w:ascii="Calibri"/>
                  </w:rPr>
                </w:pPr>
                <w:r>
                  <w:fldChar w:fldCharType="begin"/>
                </w:r>
                <w:r w:rsidR="00D445C1">
                  <w:rPr>
                    <w:rFonts w:ascii="Calibri"/>
                  </w:rPr>
                  <w:instrText xml:space="preserve"> PAGE </w:instrText>
                </w:r>
                <w:r>
                  <w:fldChar w:fldCharType="separate"/>
                </w:r>
                <w:r w:rsidR="00057789">
                  <w:rPr>
                    <w:rFonts w:ascii="Calibri"/>
                    <w:noProof/>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C8" w:rsidRDefault="00AE5BC8">
      <w:r>
        <w:separator/>
      </w:r>
    </w:p>
  </w:footnote>
  <w:footnote w:type="continuationSeparator" w:id="0">
    <w:p w:rsidR="00AE5BC8" w:rsidRDefault="00AE5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proofState w:spelling="clean" w:grammar="clean"/>
  <w:defaultTabStop w:val="708"/>
  <w:drawingGridHorizontalSpacing w:val="110"/>
  <w:displayHorizontalDrawingGridEvery w:val="2"/>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D445C1"/>
    <w:rsid w:val="00057789"/>
    <w:rsid w:val="00411B0D"/>
    <w:rsid w:val="0056037E"/>
    <w:rsid w:val="007141B3"/>
    <w:rsid w:val="00A2777F"/>
    <w:rsid w:val="00AE5BC8"/>
    <w:rsid w:val="00B06B40"/>
    <w:rsid w:val="00D445C1"/>
    <w:rsid w:val="00DD3E83"/>
    <w:rsid w:val="00FF3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45C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445C1"/>
    <w:pPr>
      <w:ind w:left="102"/>
      <w:jc w:val="both"/>
    </w:pPr>
    <w:rPr>
      <w:sz w:val="28"/>
      <w:szCs w:val="28"/>
    </w:rPr>
  </w:style>
  <w:style w:type="character" w:customStyle="1" w:styleId="a4">
    <w:name w:val="Основной текст Знак"/>
    <w:basedOn w:val="a0"/>
    <w:link w:val="a3"/>
    <w:uiPriority w:val="1"/>
    <w:rsid w:val="00D445C1"/>
    <w:rPr>
      <w:rFonts w:ascii="Times New Roman" w:eastAsia="Times New Roman" w:hAnsi="Times New Roman" w:cs="Times New Roman"/>
      <w:sz w:val="28"/>
      <w:szCs w:val="28"/>
    </w:rPr>
  </w:style>
  <w:style w:type="paragraph" w:customStyle="1" w:styleId="TableParagraph">
    <w:name w:val="Table Paragraph"/>
    <w:basedOn w:val="a"/>
    <w:uiPriority w:val="1"/>
    <w:qFormat/>
    <w:rsid w:val="00D445C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143CB-B5C0-428F-91C8-456FA13A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1970</Words>
  <Characters>11230</Characters>
  <Application>Microsoft Office Word</Application>
  <DocSecurity>0</DocSecurity>
  <Lines>93</Lines>
  <Paragraphs>26</Paragraphs>
  <ScaleCrop>false</ScaleCrop>
  <Company>diakov.net</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dc:creator>
  <cp:lastModifiedBy>1</cp:lastModifiedBy>
  <cp:revision>3</cp:revision>
  <dcterms:created xsi:type="dcterms:W3CDTF">2021-01-25T17:36:00Z</dcterms:created>
  <dcterms:modified xsi:type="dcterms:W3CDTF">2021-01-25T17:37:00Z</dcterms:modified>
</cp:coreProperties>
</file>