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9" w:rsidRDefault="006C7269" w:rsidP="000B02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7269">
        <w:rPr>
          <w:rFonts w:ascii="Times New Roman" w:hAnsi="Times New Roman" w:cs="Times New Roman"/>
          <w:b/>
          <w:caps/>
          <w:sz w:val="28"/>
          <w:szCs w:val="28"/>
        </w:rPr>
        <w:t>Из опыта работы "Условия  психолого-педагогического сопровождения детей с тяжелыми нарушениями речи"</w:t>
      </w:r>
    </w:p>
    <w:p w:rsidR="00CA3883" w:rsidRPr="00723579" w:rsidRDefault="00CA3883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По данным Минздрава РФ, распространенность речевых нарушений у д</w:t>
      </w:r>
      <w:r w:rsidRPr="00723579">
        <w:rPr>
          <w:rFonts w:ascii="Times New Roman" w:hAnsi="Times New Roman" w:cs="Times New Roman"/>
          <w:sz w:val="28"/>
          <w:szCs w:val="28"/>
        </w:rPr>
        <w:t>о</w:t>
      </w:r>
      <w:r w:rsidRPr="00723579">
        <w:rPr>
          <w:rFonts w:ascii="Times New Roman" w:hAnsi="Times New Roman" w:cs="Times New Roman"/>
          <w:sz w:val="28"/>
          <w:szCs w:val="28"/>
        </w:rPr>
        <w:t>школьников и в разных регионах страны колеблется от 30,7% до 92,6% от о</w:t>
      </w:r>
      <w:r w:rsidRPr="00723579">
        <w:rPr>
          <w:rFonts w:ascii="Times New Roman" w:hAnsi="Times New Roman" w:cs="Times New Roman"/>
          <w:sz w:val="28"/>
          <w:szCs w:val="28"/>
        </w:rPr>
        <w:t>б</w:t>
      </w:r>
      <w:r w:rsidRPr="00723579">
        <w:rPr>
          <w:rFonts w:ascii="Times New Roman" w:hAnsi="Times New Roman" w:cs="Times New Roman"/>
          <w:sz w:val="28"/>
          <w:szCs w:val="28"/>
        </w:rPr>
        <w:t xml:space="preserve">щего числа детей. Дети раннего возраста с ограниченным словарным запасом  выделяются среди своих сверстников. </w:t>
      </w:r>
    </w:p>
    <w:p w:rsidR="00CA3883" w:rsidRPr="00723579" w:rsidRDefault="00CA3883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 xml:space="preserve">     Статистика показывает, что с каждым годом возрастает количество д</w:t>
      </w:r>
      <w:r w:rsidRPr="00723579">
        <w:rPr>
          <w:rFonts w:ascii="Times New Roman" w:hAnsi="Times New Roman" w:cs="Times New Roman"/>
          <w:sz w:val="28"/>
          <w:szCs w:val="28"/>
        </w:rPr>
        <w:t>е</w:t>
      </w:r>
      <w:r w:rsidRPr="00723579">
        <w:rPr>
          <w:rFonts w:ascii="Times New Roman" w:hAnsi="Times New Roman" w:cs="Times New Roman"/>
          <w:sz w:val="28"/>
          <w:szCs w:val="28"/>
        </w:rPr>
        <w:t>тей с тяжелыми речевыми патологиями, которые нуждаются в комплексной квалифицированной помощи.  Особенно остро эта проблема стоит в отношении детей раннего возраста с речевой патологией. Практика показывает, что в гру</w:t>
      </w:r>
      <w:r w:rsidRPr="00723579">
        <w:rPr>
          <w:rFonts w:ascii="Times New Roman" w:hAnsi="Times New Roman" w:cs="Times New Roman"/>
          <w:sz w:val="28"/>
          <w:szCs w:val="28"/>
        </w:rPr>
        <w:t>п</w:t>
      </w:r>
      <w:r w:rsidRPr="00723579">
        <w:rPr>
          <w:rFonts w:ascii="Times New Roman" w:hAnsi="Times New Roman" w:cs="Times New Roman"/>
          <w:sz w:val="28"/>
          <w:szCs w:val="28"/>
        </w:rPr>
        <w:t>пах раннего и младшего дошкольного возраста ДОУ  достаточно много «не г</w:t>
      </w:r>
      <w:r w:rsidRPr="00723579">
        <w:rPr>
          <w:rFonts w:ascii="Times New Roman" w:hAnsi="Times New Roman" w:cs="Times New Roman"/>
          <w:sz w:val="28"/>
          <w:szCs w:val="28"/>
        </w:rPr>
        <w:t>о</w:t>
      </w:r>
      <w:r w:rsidRPr="00723579">
        <w:rPr>
          <w:rFonts w:ascii="Times New Roman" w:hAnsi="Times New Roman" w:cs="Times New Roman"/>
          <w:sz w:val="28"/>
          <w:szCs w:val="28"/>
        </w:rPr>
        <w:t>ворящих» детей, детей явно отстающих от нормы речевого развития. Этот факт обусловлен рядом проблем:</w:t>
      </w:r>
    </w:p>
    <w:p w:rsidR="00CA3883" w:rsidRPr="00723579" w:rsidRDefault="00CA3883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</w:t>
      </w:r>
      <w:r w:rsidRPr="00723579">
        <w:rPr>
          <w:rFonts w:ascii="Times New Roman" w:hAnsi="Times New Roman" w:cs="Times New Roman"/>
          <w:sz w:val="28"/>
          <w:szCs w:val="28"/>
        </w:rPr>
        <w:tab/>
        <w:t>Педагоги, в силу отсутствия необходимого опыта работы с детьми с т</w:t>
      </w:r>
      <w:r w:rsidRPr="00723579">
        <w:rPr>
          <w:rFonts w:ascii="Times New Roman" w:hAnsi="Times New Roman" w:cs="Times New Roman"/>
          <w:sz w:val="28"/>
          <w:szCs w:val="28"/>
        </w:rPr>
        <w:t>я</w:t>
      </w:r>
      <w:r w:rsidRPr="00723579">
        <w:rPr>
          <w:rFonts w:ascii="Times New Roman" w:hAnsi="Times New Roman" w:cs="Times New Roman"/>
          <w:sz w:val="28"/>
          <w:szCs w:val="28"/>
        </w:rPr>
        <w:t>жёлыми нарушениями речи не сразу замечают патологию речи у ребёнка, не способны оказать квалифицированную помощь,  выстроить модель комплек</w:t>
      </w:r>
      <w:r w:rsidRPr="00723579">
        <w:rPr>
          <w:rFonts w:ascii="Times New Roman" w:hAnsi="Times New Roman" w:cs="Times New Roman"/>
          <w:sz w:val="28"/>
          <w:szCs w:val="28"/>
        </w:rPr>
        <w:t>с</w:t>
      </w:r>
      <w:r w:rsidRPr="00723579">
        <w:rPr>
          <w:rFonts w:ascii="Times New Roman" w:hAnsi="Times New Roman" w:cs="Times New Roman"/>
          <w:sz w:val="28"/>
          <w:szCs w:val="28"/>
        </w:rPr>
        <w:t>ного психолого-педагогического сопровождения ребенка с ТНР;</w:t>
      </w:r>
    </w:p>
    <w:p w:rsidR="00CA3883" w:rsidRPr="00723579" w:rsidRDefault="00CA3883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</w:t>
      </w:r>
      <w:r w:rsidRPr="00723579">
        <w:rPr>
          <w:rFonts w:ascii="Times New Roman" w:hAnsi="Times New Roman" w:cs="Times New Roman"/>
          <w:sz w:val="28"/>
          <w:szCs w:val="28"/>
        </w:rPr>
        <w:tab/>
        <w:t>Родители, не всегда своевременно обращаются за помощью, ссылаясь на недостаток времени, схожие проблемы с речью в семье (все поздно начинают говорить) и т.д.</w:t>
      </w:r>
    </w:p>
    <w:p w:rsidR="00CA3883" w:rsidRPr="00723579" w:rsidRDefault="00CA3883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</w:t>
      </w:r>
      <w:r w:rsidRPr="00723579">
        <w:rPr>
          <w:rFonts w:ascii="Times New Roman" w:hAnsi="Times New Roman" w:cs="Times New Roman"/>
          <w:sz w:val="28"/>
          <w:szCs w:val="28"/>
        </w:rPr>
        <w:tab/>
        <w:t>Большинство родителей переживают депрессивное состояние, которое является следствием отсутствия положительных изменений в развитии ребёнка, боятся пойти на контакт со специалистами, отказываются от консультаций вр</w:t>
      </w:r>
      <w:r w:rsidRPr="00723579">
        <w:rPr>
          <w:rFonts w:ascii="Times New Roman" w:hAnsi="Times New Roman" w:cs="Times New Roman"/>
          <w:sz w:val="28"/>
          <w:szCs w:val="28"/>
        </w:rPr>
        <w:t>а</w:t>
      </w:r>
      <w:r w:rsidRPr="00723579">
        <w:rPr>
          <w:rFonts w:ascii="Times New Roman" w:hAnsi="Times New Roman" w:cs="Times New Roman"/>
          <w:sz w:val="28"/>
          <w:szCs w:val="28"/>
        </w:rPr>
        <w:t>ча невропатолога, психиатра. Всем этим семьям, имеющим детей дошкольного возраста с ограниченными возможностями здоровья (с тяжелыми нарушениями речи) необходима поддержка в оказании системной ранней помощи.</w:t>
      </w:r>
    </w:p>
    <w:p w:rsidR="002D5042" w:rsidRPr="00723579" w:rsidRDefault="00CA3883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</w:t>
      </w:r>
      <w:r w:rsidRPr="00723579">
        <w:rPr>
          <w:rFonts w:ascii="Times New Roman" w:hAnsi="Times New Roman" w:cs="Times New Roman"/>
          <w:sz w:val="28"/>
          <w:szCs w:val="28"/>
        </w:rPr>
        <w:tab/>
        <w:t>Недостаточное количество в городе групп компенсирующей направле</w:t>
      </w:r>
      <w:r w:rsidRPr="00723579">
        <w:rPr>
          <w:rFonts w:ascii="Times New Roman" w:hAnsi="Times New Roman" w:cs="Times New Roman"/>
          <w:sz w:val="28"/>
          <w:szCs w:val="28"/>
        </w:rPr>
        <w:t>н</w:t>
      </w:r>
      <w:r w:rsidRPr="00723579">
        <w:rPr>
          <w:rFonts w:ascii="Times New Roman" w:hAnsi="Times New Roman" w:cs="Times New Roman"/>
          <w:sz w:val="28"/>
          <w:szCs w:val="28"/>
        </w:rPr>
        <w:t>ности для детей именно раннего возраста, центров детского развития, которые занимаются квалифицированной коррекционной помощью.</w:t>
      </w:r>
    </w:p>
    <w:p w:rsidR="00FC22EA" w:rsidRPr="00723579" w:rsidRDefault="00CA3883" w:rsidP="006C7269">
      <w:pPr>
        <w:pStyle w:val="a3"/>
        <w:ind w:firstLine="567"/>
        <w:jc w:val="both"/>
        <w:rPr>
          <w:sz w:val="28"/>
          <w:szCs w:val="28"/>
        </w:rPr>
      </w:pPr>
      <w:r w:rsidRPr="00723579">
        <w:rPr>
          <w:sz w:val="28"/>
          <w:szCs w:val="28"/>
        </w:rPr>
        <w:t xml:space="preserve">Для  решения ряда проблем </w:t>
      </w:r>
      <w:r w:rsidR="00FC22EA" w:rsidRPr="00723579">
        <w:rPr>
          <w:sz w:val="28"/>
          <w:szCs w:val="28"/>
        </w:rPr>
        <w:t xml:space="preserve"> в ДОУ были организованы следующие усл</w:t>
      </w:r>
      <w:r w:rsidR="00FC22EA" w:rsidRPr="00723579">
        <w:rPr>
          <w:sz w:val="28"/>
          <w:szCs w:val="28"/>
        </w:rPr>
        <w:t>о</w:t>
      </w:r>
      <w:r w:rsidR="00FC22EA" w:rsidRPr="00723579">
        <w:rPr>
          <w:sz w:val="28"/>
          <w:szCs w:val="28"/>
        </w:rPr>
        <w:t>вия: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Детский сад оснащен современным игровым, спортивным и другим обор</w:t>
      </w:r>
      <w:r w:rsidRPr="00723579">
        <w:rPr>
          <w:rFonts w:ascii="Times New Roman" w:hAnsi="Times New Roman" w:cs="Times New Roman"/>
          <w:sz w:val="28"/>
          <w:szCs w:val="28"/>
        </w:rPr>
        <w:t>у</w:t>
      </w:r>
      <w:r w:rsidRPr="00723579">
        <w:rPr>
          <w:rFonts w:ascii="Times New Roman" w:hAnsi="Times New Roman" w:cs="Times New Roman"/>
          <w:sz w:val="28"/>
          <w:szCs w:val="28"/>
        </w:rPr>
        <w:t>дованием, располагает уютными игровыми и спальными комнатами, физкул</w:t>
      </w:r>
      <w:r w:rsidRPr="00723579">
        <w:rPr>
          <w:rFonts w:ascii="Times New Roman" w:hAnsi="Times New Roman" w:cs="Times New Roman"/>
          <w:sz w:val="28"/>
          <w:szCs w:val="28"/>
        </w:rPr>
        <w:t>ь</w:t>
      </w:r>
      <w:r w:rsidRPr="00723579">
        <w:rPr>
          <w:rFonts w:ascii="Times New Roman" w:hAnsi="Times New Roman" w:cs="Times New Roman"/>
          <w:sz w:val="28"/>
          <w:szCs w:val="28"/>
        </w:rPr>
        <w:t xml:space="preserve">турными, музыкальными залами, спортивными площадками, медицинским и процедурным кабинетами. Помещения, оборудование и </w:t>
      </w:r>
      <w:proofErr w:type="gramStart"/>
      <w:r w:rsidRPr="00723579">
        <w:rPr>
          <w:rFonts w:ascii="Times New Roman" w:hAnsi="Times New Roman" w:cs="Times New Roman"/>
          <w:sz w:val="28"/>
          <w:szCs w:val="28"/>
        </w:rPr>
        <w:t>иное имущество, и</w:t>
      </w:r>
      <w:r w:rsidRPr="00723579">
        <w:rPr>
          <w:rFonts w:ascii="Times New Roman" w:hAnsi="Times New Roman" w:cs="Times New Roman"/>
          <w:sz w:val="28"/>
          <w:szCs w:val="28"/>
        </w:rPr>
        <w:t>с</w:t>
      </w:r>
      <w:r w:rsidRPr="00723579">
        <w:rPr>
          <w:rFonts w:ascii="Times New Roman" w:hAnsi="Times New Roman" w:cs="Times New Roman"/>
          <w:sz w:val="28"/>
          <w:szCs w:val="28"/>
        </w:rPr>
        <w:t xml:space="preserve">пользуемое </w:t>
      </w:r>
      <w:r w:rsidR="000B029A">
        <w:rPr>
          <w:rFonts w:ascii="Times New Roman" w:hAnsi="Times New Roman" w:cs="Times New Roman"/>
          <w:sz w:val="28"/>
          <w:szCs w:val="28"/>
        </w:rPr>
        <w:t xml:space="preserve"> </w:t>
      </w:r>
      <w:r w:rsidRPr="00723579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соответствуют</w:t>
      </w:r>
      <w:proofErr w:type="gramEnd"/>
      <w:r w:rsidRPr="0072357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нормативам. В учреждении созд</w:t>
      </w:r>
      <w:r w:rsidRPr="00723579">
        <w:rPr>
          <w:rFonts w:ascii="Times New Roman" w:hAnsi="Times New Roman" w:cs="Times New Roman"/>
          <w:sz w:val="28"/>
          <w:szCs w:val="28"/>
        </w:rPr>
        <w:t>а</w:t>
      </w:r>
      <w:r w:rsidRPr="00723579">
        <w:rPr>
          <w:rFonts w:ascii="Times New Roman" w:hAnsi="Times New Roman" w:cs="Times New Roman"/>
          <w:sz w:val="28"/>
          <w:szCs w:val="28"/>
        </w:rPr>
        <w:t>на необходимая среда для осуществления образовательного и оздоровительного процесса. Имеются следующие помещения и территории: в учреждении есть методический кабинет, в котором собраны дидактические игры и пособия, м</w:t>
      </w:r>
      <w:r w:rsidRPr="00723579">
        <w:rPr>
          <w:rFonts w:ascii="Times New Roman" w:hAnsi="Times New Roman" w:cs="Times New Roman"/>
          <w:sz w:val="28"/>
          <w:szCs w:val="28"/>
        </w:rPr>
        <w:t>а</w:t>
      </w:r>
      <w:r w:rsidRPr="00723579">
        <w:rPr>
          <w:rFonts w:ascii="Times New Roman" w:hAnsi="Times New Roman" w:cs="Times New Roman"/>
          <w:sz w:val="28"/>
          <w:szCs w:val="28"/>
        </w:rPr>
        <w:t>териалы для консультаций, библиотека с учебно-методической и периодич</w:t>
      </w:r>
      <w:r w:rsidRPr="00723579">
        <w:rPr>
          <w:rFonts w:ascii="Times New Roman" w:hAnsi="Times New Roman" w:cs="Times New Roman"/>
          <w:sz w:val="28"/>
          <w:szCs w:val="28"/>
        </w:rPr>
        <w:t>е</w:t>
      </w:r>
      <w:r w:rsidRPr="00723579">
        <w:rPr>
          <w:rFonts w:ascii="Times New Roman" w:hAnsi="Times New Roman" w:cs="Times New Roman"/>
          <w:sz w:val="28"/>
          <w:szCs w:val="28"/>
        </w:rPr>
        <w:t>ской литературой. Имеется компьютерная техника, цифровое и мультимеди</w:t>
      </w:r>
      <w:r w:rsidRPr="00723579">
        <w:rPr>
          <w:rFonts w:ascii="Times New Roman" w:hAnsi="Times New Roman" w:cs="Times New Roman"/>
          <w:sz w:val="28"/>
          <w:szCs w:val="28"/>
        </w:rPr>
        <w:t>й</w:t>
      </w:r>
      <w:r w:rsidRPr="00723579">
        <w:rPr>
          <w:rFonts w:ascii="Times New Roman" w:hAnsi="Times New Roman" w:cs="Times New Roman"/>
          <w:sz w:val="28"/>
          <w:szCs w:val="28"/>
        </w:rPr>
        <w:t>ное оборудование, выход в интернет. В каждой возрастной группе ДОУ созд</w:t>
      </w:r>
      <w:r w:rsidRPr="00723579">
        <w:rPr>
          <w:rFonts w:ascii="Times New Roman" w:hAnsi="Times New Roman" w:cs="Times New Roman"/>
          <w:sz w:val="28"/>
          <w:szCs w:val="28"/>
        </w:rPr>
        <w:t>а</w:t>
      </w:r>
      <w:r w:rsidRPr="00723579">
        <w:rPr>
          <w:rFonts w:ascii="Times New Roman" w:hAnsi="Times New Roman" w:cs="Times New Roman"/>
          <w:sz w:val="28"/>
          <w:szCs w:val="28"/>
        </w:rPr>
        <w:lastRenderedPageBreak/>
        <w:t>ны условия для самостоятельного активного и целенаправленного действия д</w:t>
      </w:r>
      <w:r w:rsidRPr="00723579">
        <w:rPr>
          <w:rFonts w:ascii="Times New Roman" w:hAnsi="Times New Roman" w:cs="Times New Roman"/>
          <w:sz w:val="28"/>
          <w:szCs w:val="28"/>
        </w:rPr>
        <w:t>е</w:t>
      </w:r>
      <w:r w:rsidRPr="00723579">
        <w:rPr>
          <w:rFonts w:ascii="Times New Roman" w:hAnsi="Times New Roman" w:cs="Times New Roman"/>
          <w:sz w:val="28"/>
          <w:szCs w:val="28"/>
        </w:rPr>
        <w:t xml:space="preserve">тей во всех видах деятельности: 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 условия для развития игровой деятельности (игровые центры в соотве</w:t>
      </w:r>
      <w:r w:rsidRPr="00723579">
        <w:rPr>
          <w:rFonts w:ascii="Times New Roman" w:hAnsi="Times New Roman" w:cs="Times New Roman"/>
          <w:sz w:val="28"/>
          <w:szCs w:val="28"/>
        </w:rPr>
        <w:t>т</w:t>
      </w:r>
      <w:r w:rsidRPr="00723579">
        <w:rPr>
          <w:rFonts w:ascii="Times New Roman" w:hAnsi="Times New Roman" w:cs="Times New Roman"/>
          <w:sz w:val="28"/>
          <w:szCs w:val="28"/>
        </w:rPr>
        <w:t xml:space="preserve">ствии с возрастом детей); 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 xml:space="preserve">• условия для развития двигательной активности детей (центры здоровья); 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 xml:space="preserve">• условия для коррекционной работы (коррекционные центры в группах, содержащие игры и пособия по всем разделам коррекционной работы с детьми, имеющими тяжелые нарушения речи); 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 xml:space="preserve">• условия для развития детского творчества (центры изобразительной и конструктивной, театрализованной и музыкальной деятельности детей); 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 условия для воспитания экологической культуры (природные зоны и це</w:t>
      </w:r>
      <w:r w:rsidRPr="00723579">
        <w:rPr>
          <w:rFonts w:ascii="Times New Roman" w:hAnsi="Times New Roman" w:cs="Times New Roman"/>
          <w:sz w:val="28"/>
          <w:szCs w:val="28"/>
        </w:rPr>
        <w:t>н</w:t>
      </w:r>
      <w:r w:rsidRPr="00723579">
        <w:rPr>
          <w:rFonts w:ascii="Times New Roman" w:hAnsi="Times New Roman" w:cs="Times New Roman"/>
          <w:sz w:val="28"/>
          <w:szCs w:val="28"/>
        </w:rPr>
        <w:t xml:space="preserve">тры детского экспериментирования); </w:t>
      </w:r>
    </w:p>
    <w:p w:rsidR="00FC22EA" w:rsidRPr="00723579" w:rsidRDefault="00FC22EA" w:rsidP="0051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579">
        <w:rPr>
          <w:rFonts w:ascii="Times New Roman" w:hAnsi="Times New Roman" w:cs="Times New Roman"/>
          <w:sz w:val="28"/>
          <w:szCs w:val="28"/>
        </w:rPr>
        <w:t>• условия для развития познавательной активности и речи (пособия и мат</w:t>
      </w:r>
      <w:r w:rsidRPr="00723579">
        <w:rPr>
          <w:rFonts w:ascii="Times New Roman" w:hAnsi="Times New Roman" w:cs="Times New Roman"/>
          <w:sz w:val="28"/>
          <w:szCs w:val="28"/>
        </w:rPr>
        <w:t>е</w:t>
      </w:r>
      <w:r w:rsidRPr="00723579">
        <w:rPr>
          <w:rFonts w:ascii="Times New Roman" w:hAnsi="Times New Roman" w:cs="Times New Roman"/>
          <w:sz w:val="28"/>
          <w:szCs w:val="28"/>
        </w:rPr>
        <w:t>риалы).</w:t>
      </w:r>
    </w:p>
    <w:p w:rsidR="00FC22EA" w:rsidRDefault="00FC22EA" w:rsidP="00515A0A">
      <w:pPr>
        <w:pStyle w:val="a4"/>
        <w:tabs>
          <w:tab w:val="left" w:pos="284"/>
        </w:tabs>
        <w:adjustRightInd/>
        <w:ind w:left="142" w:right="34" w:firstLine="567"/>
        <w:jc w:val="both"/>
        <w:rPr>
          <w:spacing w:val="-4"/>
          <w:sz w:val="28"/>
          <w:szCs w:val="28"/>
        </w:rPr>
      </w:pPr>
      <w:r w:rsidRPr="00723579">
        <w:rPr>
          <w:sz w:val="28"/>
          <w:szCs w:val="28"/>
        </w:rPr>
        <w:t xml:space="preserve"> Характер размещения игрового, спортивного и другого оборудования обеспечивает свободный доступ к играм и игрушкам, материалам и оборуд</w:t>
      </w:r>
      <w:r w:rsidRPr="00723579">
        <w:rPr>
          <w:sz w:val="28"/>
          <w:szCs w:val="28"/>
        </w:rPr>
        <w:t>о</w:t>
      </w:r>
      <w:r w:rsidRPr="00723579">
        <w:rPr>
          <w:sz w:val="28"/>
          <w:szCs w:val="28"/>
        </w:rPr>
        <w:t>ванию. Расположение мебели, игрушек и другого оборудования отвечает тр</w:t>
      </w:r>
      <w:r w:rsidRPr="00723579">
        <w:rPr>
          <w:sz w:val="28"/>
          <w:szCs w:val="28"/>
        </w:rPr>
        <w:t>е</w:t>
      </w:r>
      <w:r w:rsidRPr="00723579">
        <w:rPr>
          <w:sz w:val="28"/>
          <w:szCs w:val="28"/>
        </w:rPr>
        <w:t>бованиям техники безопасности, санитарно-гигиеническим нормам. Орган</w:t>
      </w:r>
      <w:r w:rsidRPr="00723579">
        <w:rPr>
          <w:sz w:val="28"/>
          <w:szCs w:val="28"/>
        </w:rPr>
        <w:t>и</w:t>
      </w:r>
      <w:r w:rsidRPr="00723579">
        <w:rPr>
          <w:sz w:val="28"/>
          <w:szCs w:val="28"/>
        </w:rPr>
        <w:t>зация повседневной самостоятельной трудовой деятельности, ориентирова</w:t>
      </w:r>
      <w:r w:rsidRPr="00723579">
        <w:rPr>
          <w:sz w:val="28"/>
          <w:szCs w:val="28"/>
        </w:rPr>
        <w:t>н</w:t>
      </w:r>
      <w:r w:rsidRPr="00723579">
        <w:rPr>
          <w:sz w:val="28"/>
          <w:szCs w:val="28"/>
        </w:rPr>
        <w:t>ной на постановку ребенка в позицию субъекта, продиктовала необходимость создания в группах центров для творческих мастерских, позволяющих детям работать с тканью, конструкторами, природным и бросовым материалами. Во всех группах имеются «зеленые зоны» с различными видами растений, кот</w:t>
      </w:r>
      <w:r w:rsidRPr="00723579">
        <w:rPr>
          <w:sz w:val="28"/>
          <w:szCs w:val="28"/>
        </w:rPr>
        <w:t>о</w:t>
      </w:r>
      <w:r w:rsidRPr="00723579">
        <w:rPr>
          <w:sz w:val="28"/>
          <w:szCs w:val="28"/>
        </w:rPr>
        <w:t>рые способствуют формированию у детей бережного и уважительного отн</w:t>
      </w:r>
      <w:r w:rsidRPr="00723579">
        <w:rPr>
          <w:sz w:val="28"/>
          <w:szCs w:val="28"/>
        </w:rPr>
        <w:t>о</w:t>
      </w:r>
      <w:r w:rsidRPr="00723579">
        <w:rPr>
          <w:sz w:val="28"/>
          <w:szCs w:val="28"/>
        </w:rPr>
        <w:t>шения к природе. Содержание предметно - пространственной развивающей среды ДОУ соответствует интересам и образовательным потребностям детей с ОВЗ, периодически изменяется и дополняется, обеспечивая «зону ближайш</w:t>
      </w:r>
      <w:r w:rsidRPr="00723579">
        <w:rPr>
          <w:sz w:val="28"/>
          <w:szCs w:val="28"/>
        </w:rPr>
        <w:t>е</w:t>
      </w:r>
      <w:r w:rsidRPr="00723579">
        <w:rPr>
          <w:sz w:val="28"/>
          <w:szCs w:val="28"/>
        </w:rPr>
        <w:t xml:space="preserve">го развития» каждого ребенка. </w:t>
      </w:r>
      <w:r w:rsidRPr="00723579">
        <w:rPr>
          <w:spacing w:val="-4"/>
          <w:sz w:val="28"/>
          <w:szCs w:val="28"/>
        </w:rPr>
        <w:t xml:space="preserve">Рабочие места специалистов и воспитателей оборудованы компьютерами, принтерами; педагоги-психологи в работе с детьми используют интерактивные песочницы, игры </w:t>
      </w:r>
      <w:proofErr w:type="spellStart"/>
      <w:r w:rsidRPr="00723579">
        <w:rPr>
          <w:spacing w:val="-4"/>
          <w:sz w:val="28"/>
          <w:szCs w:val="28"/>
        </w:rPr>
        <w:t>Воскобовича</w:t>
      </w:r>
      <w:proofErr w:type="spellEnd"/>
      <w:r w:rsidRPr="00723579">
        <w:rPr>
          <w:spacing w:val="-4"/>
          <w:sz w:val="28"/>
          <w:szCs w:val="28"/>
        </w:rPr>
        <w:t>, столы с песком и подсветкой; групповые помещения оснащены проекторами, воспитатели в обр</w:t>
      </w:r>
      <w:r w:rsidRPr="00723579">
        <w:rPr>
          <w:spacing w:val="-4"/>
          <w:sz w:val="28"/>
          <w:szCs w:val="28"/>
        </w:rPr>
        <w:t>а</w:t>
      </w:r>
      <w:r w:rsidRPr="00723579">
        <w:rPr>
          <w:spacing w:val="-4"/>
          <w:sz w:val="28"/>
          <w:szCs w:val="28"/>
        </w:rPr>
        <w:t>зовательном процессе используют интерактивные доски и панели, научно-исследовательскую лабораторию «</w:t>
      </w:r>
      <w:proofErr w:type="spellStart"/>
      <w:r w:rsidRPr="00723579">
        <w:rPr>
          <w:spacing w:val="-4"/>
          <w:sz w:val="28"/>
          <w:szCs w:val="28"/>
        </w:rPr>
        <w:t>Наураша</w:t>
      </w:r>
      <w:proofErr w:type="spellEnd"/>
      <w:r w:rsidRPr="00723579">
        <w:rPr>
          <w:spacing w:val="-4"/>
          <w:sz w:val="28"/>
          <w:szCs w:val="28"/>
        </w:rPr>
        <w:t xml:space="preserve">»; в группах имеются конструкторы </w:t>
      </w:r>
      <w:proofErr w:type="spellStart"/>
      <w:r w:rsidRPr="00723579">
        <w:rPr>
          <w:spacing w:val="-4"/>
          <w:sz w:val="28"/>
          <w:szCs w:val="28"/>
        </w:rPr>
        <w:t>Лего</w:t>
      </w:r>
      <w:proofErr w:type="spellEnd"/>
      <w:r w:rsidRPr="00723579">
        <w:rPr>
          <w:spacing w:val="-4"/>
          <w:sz w:val="28"/>
          <w:szCs w:val="28"/>
        </w:rPr>
        <w:t xml:space="preserve">, </w:t>
      </w:r>
      <w:proofErr w:type="spellStart"/>
      <w:r w:rsidRPr="00723579">
        <w:rPr>
          <w:spacing w:val="-4"/>
          <w:sz w:val="28"/>
          <w:szCs w:val="28"/>
        </w:rPr>
        <w:t>Магформерс</w:t>
      </w:r>
      <w:proofErr w:type="spellEnd"/>
      <w:r w:rsidRPr="00723579">
        <w:rPr>
          <w:spacing w:val="-4"/>
          <w:sz w:val="28"/>
          <w:szCs w:val="28"/>
        </w:rPr>
        <w:t xml:space="preserve">, </w:t>
      </w:r>
      <w:proofErr w:type="spellStart"/>
      <w:r w:rsidRPr="00723579">
        <w:rPr>
          <w:spacing w:val="-4"/>
          <w:sz w:val="28"/>
          <w:szCs w:val="28"/>
        </w:rPr>
        <w:t>Макки</w:t>
      </w:r>
      <w:proofErr w:type="spellEnd"/>
      <w:r w:rsidRPr="00723579">
        <w:rPr>
          <w:spacing w:val="-4"/>
          <w:sz w:val="28"/>
          <w:szCs w:val="28"/>
        </w:rPr>
        <w:t xml:space="preserve">, Цветные снежинки; в кабинетах учителей-логопедов имеются логопедические интерактивные панели, </w:t>
      </w:r>
      <w:proofErr w:type="gramStart"/>
      <w:r w:rsidRPr="00723579">
        <w:rPr>
          <w:spacing w:val="-4"/>
          <w:sz w:val="28"/>
          <w:szCs w:val="28"/>
        </w:rPr>
        <w:t>применяется система БОС</w:t>
      </w:r>
      <w:proofErr w:type="gramEnd"/>
      <w:r w:rsidRPr="00723579">
        <w:rPr>
          <w:spacing w:val="-4"/>
          <w:sz w:val="28"/>
          <w:szCs w:val="28"/>
        </w:rPr>
        <w:t>, приобретены кушетки для проведения логопедического массажа; учителя-логопеды использу</w:t>
      </w:r>
      <w:r w:rsidR="00515A0A">
        <w:rPr>
          <w:spacing w:val="-4"/>
          <w:sz w:val="28"/>
          <w:szCs w:val="28"/>
        </w:rPr>
        <w:t>ю</w:t>
      </w:r>
      <w:r w:rsidRPr="00723579">
        <w:rPr>
          <w:spacing w:val="-4"/>
          <w:sz w:val="28"/>
          <w:szCs w:val="28"/>
        </w:rPr>
        <w:t>т</w:t>
      </w:r>
      <w:r w:rsidR="00515A0A">
        <w:rPr>
          <w:spacing w:val="-4"/>
          <w:sz w:val="28"/>
          <w:szCs w:val="28"/>
        </w:rPr>
        <w:t xml:space="preserve"> в </w:t>
      </w:r>
      <w:r w:rsidRPr="00723579">
        <w:rPr>
          <w:spacing w:val="-4"/>
          <w:sz w:val="28"/>
          <w:szCs w:val="28"/>
        </w:rPr>
        <w:t xml:space="preserve"> работе сайт </w:t>
      </w:r>
      <w:proofErr w:type="spellStart"/>
      <w:r w:rsidRPr="00723579">
        <w:rPr>
          <w:spacing w:val="-4"/>
          <w:sz w:val="28"/>
          <w:szCs w:val="28"/>
        </w:rPr>
        <w:t>Мерсибо</w:t>
      </w:r>
      <w:proofErr w:type="spellEnd"/>
      <w:r w:rsidRPr="00723579">
        <w:rPr>
          <w:spacing w:val="-4"/>
          <w:sz w:val="28"/>
          <w:szCs w:val="28"/>
        </w:rPr>
        <w:t>, ЭОР.</w:t>
      </w:r>
      <w:bookmarkStart w:id="0" w:name="_GoBack"/>
      <w:bookmarkEnd w:id="0"/>
    </w:p>
    <w:sectPr w:rsidR="00FC22EA" w:rsidSect="00DA1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89E"/>
    <w:multiLevelType w:val="hybridMultilevel"/>
    <w:tmpl w:val="AA5A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63E"/>
    <w:multiLevelType w:val="hybridMultilevel"/>
    <w:tmpl w:val="9CFAA2C8"/>
    <w:lvl w:ilvl="0" w:tplc="5310F35C">
      <w:numFmt w:val="bullet"/>
      <w:lvlText w:val=""/>
      <w:lvlJc w:val="left"/>
      <w:pPr>
        <w:ind w:left="93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6429450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23C46B4">
      <w:numFmt w:val="bullet"/>
      <w:lvlText w:val=""/>
      <w:lvlJc w:val="left"/>
      <w:pPr>
        <w:ind w:left="1702" w:hanging="68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F12CA39A">
      <w:numFmt w:val="bullet"/>
      <w:lvlText w:val="•"/>
      <w:lvlJc w:val="left"/>
      <w:pPr>
        <w:ind w:left="2825" w:hanging="685"/>
      </w:pPr>
      <w:rPr>
        <w:rFonts w:hint="default"/>
        <w:lang w:val="ru-RU" w:eastAsia="ru-RU" w:bidi="ru-RU"/>
      </w:rPr>
    </w:lvl>
    <w:lvl w:ilvl="4" w:tplc="B8542592">
      <w:numFmt w:val="bullet"/>
      <w:lvlText w:val="•"/>
      <w:lvlJc w:val="left"/>
      <w:pPr>
        <w:ind w:left="3951" w:hanging="685"/>
      </w:pPr>
      <w:rPr>
        <w:rFonts w:hint="default"/>
        <w:lang w:val="ru-RU" w:eastAsia="ru-RU" w:bidi="ru-RU"/>
      </w:rPr>
    </w:lvl>
    <w:lvl w:ilvl="5" w:tplc="DA2695BE">
      <w:numFmt w:val="bullet"/>
      <w:lvlText w:val="•"/>
      <w:lvlJc w:val="left"/>
      <w:pPr>
        <w:ind w:left="5077" w:hanging="685"/>
      </w:pPr>
      <w:rPr>
        <w:rFonts w:hint="default"/>
        <w:lang w:val="ru-RU" w:eastAsia="ru-RU" w:bidi="ru-RU"/>
      </w:rPr>
    </w:lvl>
    <w:lvl w:ilvl="6" w:tplc="342E240A">
      <w:numFmt w:val="bullet"/>
      <w:lvlText w:val="•"/>
      <w:lvlJc w:val="left"/>
      <w:pPr>
        <w:ind w:left="6203" w:hanging="685"/>
      </w:pPr>
      <w:rPr>
        <w:rFonts w:hint="default"/>
        <w:lang w:val="ru-RU" w:eastAsia="ru-RU" w:bidi="ru-RU"/>
      </w:rPr>
    </w:lvl>
    <w:lvl w:ilvl="7" w:tplc="12E062B8">
      <w:numFmt w:val="bullet"/>
      <w:lvlText w:val="•"/>
      <w:lvlJc w:val="left"/>
      <w:pPr>
        <w:ind w:left="7329" w:hanging="685"/>
      </w:pPr>
      <w:rPr>
        <w:rFonts w:hint="default"/>
        <w:lang w:val="ru-RU" w:eastAsia="ru-RU" w:bidi="ru-RU"/>
      </w:rPr>
    </w:lvl>
    <w:lvl w:ilvl="8" w:tplc="BF84DE62">
      <w:numFmt w:val="bullet"/>
      <w:lvlText w:val="•"/>
      <w:lvlJc w:val="left"/>
      <w:pPr>
        <w:ind w:left="8454" w:hanging="685"/>
      </w:pPr>
      <w:rPr>
        <w:rFonts w:hint="default"/>
        <w:lang w:val="ru-RU" w:eastAsia="ru-RU" w:bidi="ru-RU"/>
      </w:rPr>
    </w:lvl>
  </w:abstractNum>
  <w:abstractNum w:abstractNumId="2">
    <w:nsid w:val="6B3F29C9"/>
    <w:multiLevelType w:val="hybridMultilevel"/>
    <w:tmpl w:val="912CC478"/>
    <w:lvl w:ilvl="0" w:tplc="CC043186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CEA4C0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E7763558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3" w:tplc="CF06B4E0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4" w:tplc="A540F0A0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B7E68774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E54E5C72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EAD6BC4C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43AEC9EE">
      <w:numFmt w:val="bullet"/>
      <w:lvlText w:val="•"/>
      <w:lvlJc w:val="left"/>
      <w:pPr>
        <w:ind w:left="8833" w:hanging="360"/>
      </w:pPr>
      <w:rPr>
        <w:rFonts w:hint="default"/>
        <w:lang w:val="ru-RU" w:eastAsia="ru-RU" w:bidi="ru-RU"/>
      </w:rPr>
    </w:lvl>
  </w:abstractNum>
  <w:abstractNum w:abstractNumId="3">
    <w:nsid w:val="7CFE71E2"/>
    <w:multiLevelType w:val="hybridMultilevel"/>
    <w:tmpl w:val="53F4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B"/>
    <w:rsid w:val="000337FB"/>
    <w:rsid w:val="000B029A"/>
    <w:rsid w:val="002D5042"/>
    <w:rsid w:val="00305261"/>
    <w:rsid w:val="003D1314"/>
    <w:rsid w:val="0041408C"/>
    <w:rsid w:val="00515A0A"/>
    <w:rsid w:val="00525BBF"/>
    <w:rsid w:val="006C7269"/>
    <w:rsid w:val="00723579"/>
    <w:rsid w:val="00883C7A"/>
    <w:rsid w:val="009E149F"/>
    <w:rsid w:val="00BD12A7"/>
    <w:rsid w:val="00C96E19"/>
    <w:rsid w:val="00CA3883"/>
    <w:rsid w:val="00DA19EE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08C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08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140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1408C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C22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uiPriority w:val="1"/>
    <w:qFormat/>
    <w:rsid w:val="00FC22EA"/>
    <w:pPr>
      <w:widowControl w:val="0"/>
      <w:autoSpaceDE w:val="0"/>
      <w:autoSpaceDN w:val="0"/>
      <w:spacing w:after="0" w:line="240" w:lineRule="auto"/>
      <w:ind w:left="9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C22E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08C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08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140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1408C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C22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uiPriority w:val="1"/>
    <w:qFormat/>
    <w:rsid w:val="00FC22EA"/>
    <w:pPr>
      <w:widowControl w:val="0"/>
      <w:autoSpaceDE w:val="0"/>
      <w:autoSpaceDN w:val="0"/>
      <w:spacing w:after="0" w:line="240" w:lineRule="auto"/>
      <w:ind w:left="9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C22E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2020-04-20T10:18:00Z</dcterms:created>
  <dcterms:modified xsi:type="dcterms:W3CDTF">2020-04-21T07:30:00Z</dcterms:modified>
</cp:coreProperties>
</file>