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A" w:rsidRPr="003F54C1" w:rsidRDefault="002204FA" w:rsidP="002204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4C1"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204FA" w:rsidRPr="003F54C1" w:rsidRDefault="002204FA" w:rsidP="002204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4C1">
        <w:rPr>
          <w:rFonts w:ascii="Times New Roman" w:hAnsi="Times New Roman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 по физическому развитию детей</w:t>
      </w:r>
      <w:r w:rsidRPr="003F54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F54C1">
        <w:rPr>
          <w:rFonts w:ascii="Times New Roman" w:hAnsi="Times New Roman"/>
          <w:sz w:val="24"/>
          <w:szCs w:val="24"/>
          <w:lang w:eastAsia="ru-RU"/>
        </w:rPr>
        <w:t>«Снегурочка»</w:t>
      </w: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636" w:rsidRDefault="00E24636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636" w:rsidRDefault="00E24636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636" w:rsidRDefault="00E24636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636" w:rsidRDefault="00E24636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636" w:rsidRDefault="00E24636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2C21" w:rsidRPr="00655C19" w:rsidRDefault="003B2C21" w:rsidP="003B2C21">
      <w:pPr>
        <w:jc w:val="center"/>
        <w:rPr>
          <w:rFonts w:ascii="Times New Roman" w:hAnsi="Times New Roman"/>
          <w:sz w:val="36"/>
          <w:szCs w:val="36"/>
        </w:rPr>
      </w:pPr>
      <w:r w:rsidRPr="00655C19">
        <w:rPr>
          <w:rFonts w:ascii="Times New Roman" w:hAnsi="Times New Roman"/>
          <w:sz w:val="36"/>
          <w:szCs w:val="36"/>
        </w:rPr>
        <w:t xml:space="preserve">Проектная  работа </w:t>
      </w:r>
    </w:p>
    <w:p w:rsidR="002204FA" w:rsidRPr="00655C19" w:rsidRDefault="002204FA" w:rsidP="002204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55C19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Какие врачи нас лечат</w:t>
      </w:r>
      <w:r w:rsidRPr="00655C19">
        <w:rPr>
          <w:rFonts w:ascii="Times New Roman" w:hAnsi="Times New Roman" w:cs="Times New Roman"/>
          <w:sz w:val="36"/>
          <w:szCs w:val="36"/>
        </w:rPr>
        <w:t>».</w:t>
      </w:r>
    </w:p>
    <w:p w:rsidR="002204FA" w:rsidRPr="005E4AFF" w:rsidRDefault="002204FA" w:rsidP="002204FA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2204FA" w:rsidRPr="005E4AFF" w:rsidRDefault="002204FA" w:rsidP="002204FA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Pr="00C36223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2C21" w:rsidRDefault="003B2C21" w:rsidP="003B2C21">
      <w:pPr>
        <w:spacing w:after="0" w:line="360" w:lineRule="auto"/>
        <w:jc w:val="right"/>
        <w:rPr>
          <w:sz w:val="24"/>
          <w:szCs w:val="24"/>
        </w:rPr>
      </w:pPr>
    </w:p>
    <w:p w:rsidR="003B2C21" w:rsidRDefault="003B2C21" w:rsidP="003B2C21">
      <w:pPr>
        <w:spacing w:after="0" w:line="360" w:lineRule="auto"/>
        <w:jc w:val="right"/>
        <w:rPr>
          <w:sz w:val="24"/>
          <w:szCs w:val="24"/>
        </w:rPr>
      </w:pPr>
    </w:p>
    <w:p w:rsidR="00567608" w:rsidRDefault="00567608" w:rsidP="003B2C21">
      <w:pPr>
        <w:spacing w:after="0"/>
        <w:jc w:val="right"/>
        <w:rPr>
          <w:sz w:val="24"/>
          <w:szCs w:val="24"/>
        </w:rPr>
      </w:pPr>
    </w:p>
    <w:p w:rsidR="002204FA" w:rsidRDefault="002204F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C0A" w:rsidRDefault="004B1C0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C0A" w:rsidRDefault="004B1C0A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04FA" w:rsidRPr="00724A72" w:rsidRDefault="002204FA" w:rsidP="002204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04FA" w:rsidRPr="00724A72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Михеева </w:t>
      </w:r>
      <w:proofErr w:type="spellStart"/>
      <w:r>
        <w:rPr>
          <w:rFonts w:ascii="Times New Roman" w:hAnsi="Times New Roman"/>
          <w:sz w:val="24"/>
          <w:szCs w:val="24"/>
        </w:rPr>
        <w:t>Милада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204FA" w:rsidRPr="00724A72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4A72">
        <w:rPr>
          <w:rFonts w:ascii="Times New Roman" w:hAnsi="Times New Roman"/>
          <w:sz w:val="24"/>
          <w:szCs w:val="24"/>
        </w:rPr>
        <w:t>МАДОУ «Детский сад «Снегурочка» 2 корпус,</w:t>
      </w:r>
    </w:p>
    <w:p w:rsidR="002204FA" w:rsidRPr="00724A72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4A72">
        <w:rPr>
          <w:rFonts w:ascii="Times New Roman" w:hAnsi="Times New Roman"/>
          <w:sz w:val="24"/>
          <w:szCs w:val="24"/>
        </w:rPr>
        <w:t xml:space="preserve"> подготовительная к школе группа</w:t>
      </w:r>
    </w:p>
    <w:p w:rsidR="002204FA" w:rsidRPr="00724A72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204FA" w:rsidRPr="00724A72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Черепанова М.В.</w:t>
      </w:r>
    </w:p>
    <w:p w:rsidR="002204FA" w:rsidRPr="00724A72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  <w:r w:rsidRPr="00724A72">
        <w:rPr>
          <w:rFonts w:ascii="Times New Roman" w:hAnsi="Times New Roman"/>
          <w:sz w:val="24"/>
          <w:szCs w:val="24"/>
        </w:rPr>
        <w:t xml:space="preserve">  </w:t>
      </w:r>
    </w:p>
    <w:p w:rsidR="002204FA" w:rsidRDefault="002204FA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4A72">
        <w:rPr>
          <w:rFonts w:ascii="Times New Roman" w:hAnsi="Times New Roman"/>
          <w:sz w:val="24"/>
          <w:szCs w:val="24"/>
        </w:rPr>
        <w:t>МАДОУ «Детский сад «Снегурочка» 2 корпус</w:t>
      </w:r>
    </w:p>
    <w:p w:rsidR="003B2C21" w:rsidRDefault="003B2C21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C21" w:rsidRDefault="003B2C21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C21" w:rsidRDefault="003B2C21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C21" w:rsidRDefault="003B2C21" w:rsidP="002204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C21" w:rsidRDefault="003B2C21" w:rsidP="002204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04FA" w:rsidRPr="00724A72" w:rsidRDefault="002204FA" w:rsidP="002204F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, 2019</w:t>
      </w:r>
    </w:p>
    <w:p w:rsidR="003F0507" w:rsidRDefault="002204FA" w:rsidP="004B1C0A">
      <w:pPr>
        <w:pStyle w:val="a3"/>
        <w:jc w:val="center"/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</w:pPr>
      <w:r w:rsidRPr="00235703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      </w:t>
      </w:r>
    </w:p>
    <w:p w:rsidR="003F0507" w:rsidRDefault="003F0507" w:rsidP="004B1C0A">
      <w:pPr>
        <w:pStyle w:val="a3"/>
        <w:jc w:val="center"/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</w:pPr>
    </w:p>
    <w:p w:rsidR="00235703" w:rsidRPr="00E24636" w:rsidRDefault="00235703" w:rsidP="004B1C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4636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2204FA" w:rsidRPr="00E24636" w:rsidRDefault="006B544A" w:rsidP="007E4D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</w:t>
      </w:r>
      <w:r w:rsidR="002204FA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Реализация ФГОС ДО обеспечивает развитие личности, мотивации и способностей детей в различных видах деятельности, формирует позитивные установки к различным видам труда и творчества, поэтому в содержании образовательной деятельности особое внимание  </w:t>
      </w:r>
      <w:r w:rsidR="009778AD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направлено на  начальную социализацию ребенка. </w:t>
      </w:r>
      <w:r w:rsidR="002204FA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Одной из важнейших составляющих начальной социализации ребенка является его профессиональное самоопределение</w:t>
      </w:r>
      <w:r w:rsidR="009778AD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="002204FA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D549CE" w:rsidRPr="00E24636">
        <w:rPr>
          <w:rFonts w:ascii="Times New Roman" w:hAnsi="Times New Roman" w:cs="Times New Roman"/>
          <w:sz w:val="24"/>
          <w:szCs w:val="24"/>
          <w:lang w:eastAsia="ru-RU"/>
        </w:rPr>
        <w:t xml:space="preserve"> [1]</w:t>
      </w:r>
    </w:p>
    <w:p w:rsidR="009778AD" w:rsidRPr="00E24636" w:rsidRDefault="009778AD" w:rsidP="007E4D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В  настоящее время проблемы, связанные с процессом развития связной речи являются центральной задачей развития и воспитания детей. Это, прежде всего, связано с социальной значимостью и ролью в формировании личности</w:t>
      </w:r>
      <w:r w:rsidR="00235703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, которая влияет на процесс его социализации в целом</w:t>
      </w: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. В ходе беседы,</w:t>
      </w:r>
      <w:r w:rsidR="009C10E5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работы с книгами,</w:t>
      </w: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9C10E5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наблюдениями за сюжетно-ролевой  игрой детей  «Больница, выяснилось,</w:t>
      </w:r>
      <w:r w:rsidR="009C10E5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 у них ограничены знания по теме </w:t>
      </w:r>
      <w:r w:rsidR="009C10E5" w:rsidRPr="00E2463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</w:t>
      </w:r>
      <w:r w:rsidR="009C10E5" w:rsidRPr="00E2463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Профессия врача</w:t>
      </w:r>
      <w:r w:rsidR="009C10E5" w:rsidRPr="00E2463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="009C10E5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C10E5" w:rsidRPr="00E24636">
        <w:rPr>
          <w:sz w:val="24"/>
          <w:szCs w:val="24"/>
        </w:rPr>
        <w:t xml:space="preserve"> </w:t>
      </w:r>
      <w:r w:rsidR="00235703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Детские высказывания свидетельствуют о том, что ребёнку сложно понять суть</w:t>
      </w:r>
      <w:r w:rsidR="009C10E5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профессиональной деятельности</w:t>
      </w:r>
      <w:r w:rsidR="00235703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врача.</w:t>
      </w:r>
      <w:r w:rsidR="009C10E5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C10E5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Дети</w:t>
      </w: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не дост</w:t>
      </w:r>
      <w:r w:rsidR="009C10E5"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аточно ознакомлены с профессией</w:t>
      </w: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и не могут добыть дополнительную информацию.</w:t>
      </w:r>
      <w:r w:rsidR="00D549CE" w:rsidRPr="00E24636">
        <w:rPr>
          <w:rFonts w:ascii="Times New Roman" w:hAnsi="Times New Roman" w:cs="Times New Roman"/>
          <w:sz w:val="24"/>
          <w:szCs w:val="24"/>
        </w:rPr>
        <w:t xml:space="preserve"> </w:t>
      </w:r>
      <w:r w:rsidR="00D549CE" w:rsidRPr="00E24636">
        <w:rPr>
          <w:rFonts w:ascii="Times New Roman" w:hAnsi="Times New Roman" w:cs="Times New Roman"/>
          <w:sz w:val="24"/>
          <w:szCs w:val="24"/>
          <w:lang w:eastAsia="ru-RU"/>
        </w:rPr>
        <w:t>[2]</w:t>
      </w:r>
    </w:p>
    <w:p w:rsidR="009778AD" w:rsidRPr="00E24636" w:rsidRDefault="00235703" w:rsidP="007E4D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Из вышесказанного можно вывести проблему: Детей необходимо знакомить с  профессиями,  специализацией врачей, стимулировать поисковую активность, расширяя  кругозор о мире профессий, тем самым  способствовать обогащению и активизации словаря детей, развитию связной речи.</w:t>
      </w:r>
    </w:p>
    <w:p w:rsidR="00235703" w:rsidRPr="00E24636" w:rsidRDefault="00235703" w:rsidP="007E4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Цель: Развитие</w:t>
      </w:r>
      <w:r w:rsidR="006B544A" w:rsidRPr="00E24636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Pr="00E24636">
        <w:rPr>
          <w:rFonts w:ascii="Times New Roman" w:hAnsi="Times New Roman" w:cs="Times New Roman"/>
          <w:sz w:val="24"/>
          <w:szCs w:val="24"/>
        </w:rPr>
        <w:t xml:space="preserve">  у дет</w:t>
      </w:r>
      <w:r w:rsidR="006B544A" w:rsidRPr="00E24636">
        <w:rPr>
          <w:rFonts w:ascii="Times New Roman" w:hAnsi="Times New Roman" w:cs="Times New Roman"/>
          <w:sz w:val="24"/>
          <w:szCs w:val="24"/>
        </w:rPr>
        <w:t>ей старшего дошкольного через</w:t>
      </w:r>
      <w:r w:rsidRPr="00E24636">
        <w:rPr>
          <w:rFonts w:ascii="Times New Roman" w:hAnsi="Times New Roman" w:cs="Times New Roman"/>
          <w:sz w:val="24"/>
          <w:szCs w:val="24"/>
        </w:rPr>
        <w:t xml:space="preserve"> </w:t>
      </w:r>
      <w:r w:rsidR="006B544A" w:rsidRPr="00E24636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обогащение словаря новыми лексическими единицами, развитие мыслительных операций.</w:t>
      </w:r>
    </w:p>
    <w:p w:rsidR="00235703" w:rsidRPr="00E24636" w:rsidRDefault="00235703" w:rsidP="007E4D7A">
      <w:pPr>
        <w:spacing w:after="0" w:line="36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E24636">
        <w:rPr>
          <w:rFonts w:ascii="Times New Roman" w:hAnsi="Times New Roman"/>
          <w:sz w:val="24"/>
          <w:szCs w:val="24"/>
        </w:rPr>
        <w:t xml:space="preserve">Задачи: </w:t>
      </w:r>
    </w:p>
    <w:p w:rsidR="007E4D7A" w:rsidRPr="00E24636" w:rsidRDefault="007E4D7A" w:rsidP="007E4D7A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– Обогащать и конкретизировать представления детей о профессиональной деятельности  </w:t>
      </w:r>
    </w:p>
    <w:p w:rsidR="007E4D7A" w:rsidRPr="00E24636" w:rsidRDefault="007E4D7A" w:rsidP="007E4D7A">
      <w:pPr>
        <w:spacing w:after="0" w:line="36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  врача</w:t>
      </w:r>
    </w:p>
    <w:p w:rsidR="006B544A" w:rsidRPr="00E24636" w:rsidRDefault="006B544A" w:rsidP="007E4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     - Формировать умение у детей преобразовывать признаки  и их значения при познании </w:t>
      </w:r>
    </w:p>
    <w:p w:rsidR="006B544A" w:rsidRPr="00E24636" w:rsidRDefault="006B544A" w:rsidP="007E4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окружающего мира и для решения проблемных ситуаций.</w:t>
      </w:r>
    </w:p>
    <w:p w:rsidR="00235703" w:rsidRPr="00E24636" w:rsidRDefault="00235703" w:rsidP="007E4D7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- Формировать предпосылки поисковой деятельности, интеллектуальной инициативы. -</w:t>
      </w:r>
      <w:r w:rsidR="007E4D7A" w:rsidRPr="00E24636">
        <w:rPr>
          <w:rFonts w:ascii="Times New Roman" w:hAnsi="Times New Roman" w:cs="Times New Roman"/>
          <w:sz w:val="24"/>
          <w:szCs w:val="24"/>
        </w:rPr>
        <w:t xml:space="preserve"> </w:t>
      </w:r>
      <w:r w:rsidRPr="00E24636">
        <w:rPr>
          <w:rFonts w:ascii="Times New Roman" w:hAnsi="Times New Roman" w:cs="Times New Roman"/>
          <w:sz w:val="24"/>
          <w:szCs w:val="24"/>
        </w:rPr>
        <w:t>Развивать умение самостоятельно определять возможные методы решения проблемы.</w:t>
      </w:r>
    </w:p>
    <w:p w:rsidR="00996CEA" w:rsidRPr="00E24636" w:rsidRDefault="00996CEA" w:rsidP="00996C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Методы теоретического уровня: теоретический анализ печатных и электронных источников информации: периодических изданий, интернет - порталов; изучение и обобщение. Данные методы применяются с целью первоначального сбора информации по интересующей проблеме.</w:t>
      </w:r>
    </w:p>
    <w:p w:rsidR="00996CEA" w:rsidRPr="00E24636" w:rsidRDefault="00996CEA" w:rsidP="00996C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lastRenderedPageBreak/>
        <w:t xml:space="preserve">Методы эмпирического уровня: собеседование с детьми подготовительных групп дошкольного учреждения, </w:t>
      </w:r>
    </w:p>
    <w:p w:rsidR="00996CEA" w:rsidRPr="00E24636" w:rsidRDefault="00996CEA" w:rsidP="00996C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Данные методы позволяют расширить знания о проблеме и подойти к решению.</w:t>
      </w:r>
    </w:p>
    <w:p w:rsidR="00996CEA" w:rsidRPr="00E24636" w:rsidRDefault="00996CEA" w:rsidP="0099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Методы экспериментально-теоретического уровня: эксперимент «Создание морфологической таблицы»; анализ полученной информации; Выбор данных методов обусловлен практико-ориентированными особенностями дошкольного возраста с целью присвоения полученной  информации.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Тип проекта: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1. По количеству участников - 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>;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2. По направленности: 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>,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3. По контингенту: 6-7 лет;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4. По продолжительности: 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План реализации проекта: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1.</w:t>
      </w:r>
      <w:r w:rsidRPr="00E24636">
        <w:rPr>
          <w:rFonts w:ascii="Times New Roman" w:hAnsi="Times New Roman" w:cs="Times New Roman"/>
          <w:sz w:val="24"/>
          <w:szCs w:val="24"/>
        </w:rPr>
        <w:tab/>
        <w:t>Выделение и постановка проблемы.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2.</w:t>
      </w:r>
      <w:r w:rsidRPr="00E24636">
        <w:rPr>
          <w:rFonts w:ascii="Times New Roman" w:hAnsi="Times New Roman" w:cs="Times New Roman"/>
          <w:sz w:val="24"/>
          <w:szCs w:val="24"/>
        </w:rPr>
        <w:tab/>
        <w:t>Сбор материала.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3.</w:t>
      </w:r>
      <w:r w:rsidRPr="00E24636">
        <w:rPr>
          <w:rFonts w:ascii="Times New Roman" w:hAnsi="Times New Roman" w:cs="Times New Roman"/>
          <w:sz w:val="24"/>
          <w:szCs w:val="24"/>
        </w:rPr>
        <w:tab/>
        <w:t>Анализ полученных данных.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4.</w:t>
      </w:r>
      <w:r w:rsidRPr="00E24636">
        <w:rPr>
          <w:rFonts w:ascii="Times New Roman" w:hAnsi="Times New Roman" w:cs="Times New Roman"/>
          <w:sz w:val="24"/>
          <w:szCs w:val="24"/>
        </w:rPr>
        <w:tab/>
        <w:t>Получение продукта проекта</w:t>
      </w:r>
    </w:p>
    <w:p w:rsidR="00996CEA" w:rsidRPr="00E24636" w:rsidRDefault="00996CEA" w:rsidP="00996CE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5.</w:t>
      </w:r>
      <w:r w:rsidRPr="00E24636">
        <w:rPr>
          <w:rFonts w:ascii="Times New Roman" w:hAnsi="Times New Roman" w:cs="Times New Roman"/>
          <w:sz w:val="24"/>
          <w:szCs w:val="24"/>
        </w:rPr>
        <w:tab/>
        <w:t>Представление проекта.</w:t>
      </w:r>
    </w:p>
    <w:p w:rsidR="00996CEA" w:rsidRPr="00E24636" w:rsidRDefault="00996CEA" w:rsidP="0099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996CEA" w:rsidRPr="00E24636" w:rsidRDefault="00996CEA" w:rsidP="0099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Анализ хода работы:</w:t>
      </w:r>
    </w:p>
    <w:p w:rsidR="004B1C0A" w:rsidRPr="00E24636" w:rsidRDefault="004B1C0A" w:rsidP="004B1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Выделение и постановка проблемы</w:t>
      </w:r>
      <w:r w:rsidRPr="00E24636">
        <w:rPr>
          <w:rFonts w:ascii="Times New Roman" w:hAnsi="Times New Roman" w:cs="Times New Roman"/>
          <w:sz w:val="24"/>
          <w:szCs w:val="24"/>
        </w:rPr>
        <w:t xml:space="preserve">. Дети нашей группы любят играть в профессии. Особенно им нравится игра «Больница». Но как выяснилось,  игра носит однотипный характер, поэтому интерес к игре быстро пропадает. Дети имеют ограниченные знания в области «Профессии врача». Не знакомы  профессиональными инструментами, вследствие этого не способны использовать их в полной мере. А значит, развития игра в себе не несёт. </w:t>
      </w:r>
    </w:p>
    <w:p w:rsidR="004B1C0A" w:rsidRPr="00E24636" w:rsidRDefault="004B1C0A" w:rsidP="004B1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Поэтому мы задумались, а как можно получить знания о профессии врача,   для  того чтобы игра в «Больницу» увеличила познавательный интерес к профессии врача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 xml:space="preserve"> стимулировала исследовательскую деятельность.</w:t>
      </w:r>
    </w:p>
    <w:p w:rsidR="004B1C0A" w:rsidRPr="00E24636" w:rsidRDefault="004B1C0A" w:rsidP="004B1C0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  <w:lang w:eastAsia="ru-RU"/>
        </w:rPr>
        <w:t xml:space="preserve">Для сбора информации </w:t>
      </w:r>
      <w:r w:rsidRPr="00E24636">
        <w:rPr>
          <w:rFonts w:ascii="Times New Roman" w:hAnsi="Times New Roman" w:cs="Times New Roman"/>
          <w:sz w:val="24"/>
          <w:szCs w:val="24"/>
        </w:rPr>
        <w:t>мы обратились к таким источникам информации, как справочная литература, ресурсы сети Интернет.</w:t>
      </w:r>
      <w:r w:rsidRPr="00E24636">
        <w:rPr>
          <w:rFonts w:ascii="Times New Roman" w:hAnsi="Times New Roman"/>
          <w:sz w:val="24"/>
          <w:szCs w:val="24"/>
        </w:rPr>
        <w:t xml:space="preserve"> (</w:t>
      </w:r>
      <w:r w:rsidRPr="00E24636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E24636">
        <w:rPr>
          <w:rFonts w:ascii="Times New Roman" w:hAnsi="Times New Roman"/>
          <w:sz w:val="24"/>
          <w:szCs w:val="24"/>
        </w:rPr>
        <w:t>.Фото 1).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    Мы провели   теоретический анализ печатных и электронных источников информации, выяснили,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 xml:space="preserve"> что  профессия врача имеет свою специфику.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Получив данную информацию, решили узнать, какие профессии врачей детям известны. С этой целью провели экскурсию в старшие группы, побеседовали с </w:t>
      </w:r>
      <w:r w:rsidRPr="00E2463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воспитанниками этих групп. Организовали интервью с целью выяснения  информации  о том,  какие профессии врачей считаются важными. Познакомили детей с кругами Луллия. Были применены ряд методик: </w:t>
      </w:r>
    </w:p>
    <w:p w:rsidR="004B1C0A" w:rsidRPr="00E24636" w:rsidRDefault="004B1C0A" w:rsidP="004B1C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игрой круги </w:t>
      </w: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Луллия 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«Какие разные </w:t>
      </w:r>
      <w:r w:rsidRPr="00E246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профессии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?»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636">
        <w:rPr>
          <w:rFonts w:ascii="Times New Roman" w:hAnsi="Times New Roman" w:cs="Times New Roman"/>
          <w:sz w:val="24"/>
          <w:szCs w:val="24"/>
        </w:rPr>
        <w:t xml:space="preserve"> Цель: учить соотносить специализацию врача с профессиональными  инструментами труда, действиями и умениями.</w:t>
      </w:r>
    </w:p>
    <w:p w:rsidR="004B1C0A" w:rsidRPr="00E24636" w:rsidRDefault="004B1C0A" w:rsidP="004B1C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круг - название медицинской  </w:t>
      </w: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профессии, специализация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кру</w:t>
      </w:r>
      <w:proofErr w:type="gramStart"/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инструменты труда, 3 круг- профессиональные действия, 4 круг – профессиональные знания.</w:t>
      </w:r>
    </w:p>
    <w:p w:rsidR="004B1C0A" w:rsidRPr="00E24636" w:rsidRDefault="004B1C0A" w:rsidP="004B1C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методику работы Т. А. </w:t>
      </w:r>
      <w:proofErr w:type="spellStart"/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</w:t>
      </w:r>
      <w:proofErr w:type="spellEnd"/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 кругами </w:t>
      </w:r>
      <w:proofErr w:type="spellStart"/>
      <w:r w:rsidRPr="00E246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Луллия</w:t>
      </w:r>
      <w:proofErr w:type="spellEnd"/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проводилась в 2 </w:t>
      </w:r>
      <w:r w:rsidRPr="00E24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этапа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Задания с Кругами </w:t>
      </w: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Луллия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C0A" w:rsidRPr="00E24636" w:rsidRDefault="004B1C0A" w:rsidP="004B1C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тип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«Найти реальное сочетание»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C0A" w:rsidRPr="00E24636" w:rsidRDefault="004B1C0A" w:rsidP="004B1C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стрелкой объединяются картинки, которые относятся к определенной специализации врача, формирующие реальную картину мира. </w:t>
      </w:r>
    </w:p>
    <w:p w:rsidR="004B1C0A" w:rsidRPr="00E24636" w:rsidRDefault="004B1C0A" w:rsidP="004B1C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тип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«Реши проблему»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решения проблемы, связанной с профессией врача.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Дидактические игры: «Назови предметы» «Кто, что делает?», Дидактическая игра «К какому врачу пойдем?», Что нужно для работы врача»,  «У кого что болит».</w:t>
      </w:r>
      <w:r w:rsidRPr="00E24636">
        <w:t xml:space="preserve"> </w:t>
      </w:r>
      <w:r w:rsidRPr="00E24636">
        <w:rPr>
          <w:rFonts w:ascii="Times New Roman" w:hAnsi="Times New Roman" w:cs="Times New Roman"/>
          <w:sz w:val="24"/>
          <w:szCs w:val="24"/>
        </w:rPr>
        <w:t xml:space="preserve">«Кто что лечит», «Угадай по результату профессию». «Определи по предмету профессию». Цель: закрепить знания детей по  специализациям врачей. Ввести в активный словарь слова из медицинской терминологии. 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Словесно-дидактические игры на тему «Если кто-то заболел», «Скорая помощь», «Что сначала, что потом</w:t>
      </w:r>
      <w:r w:rsidRPr="00E24636">
        <w:rPr>
          <w:rFonts w:ascii="Times New Roman" w:hAnsi="Times New Roman" w:cs="Times New Roman"/>
          <w:i/>
          <w:sz w:val="24"/>
          <w:szCs w:val="24"/>
        </w:rPr>
        <w:t>»,</w:t>
      </w:r>
      <w:r w:rsidRPr="00E24636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E24636">
        <w:rPr>
          <w:rFonts w:ascii="Times New Roman" w:hAnsi="Times New Roman" w:cs="Times New Roman"/>
          <w:iCs/>
          <w:color w:val="111111"/>
          <w:sz w:val="24"/>
          <w:szCs w:val="24"/>
        </w:rPr>
        <w:t>«Что будет, если…», «Найди ошибку». «Кто больше расскажет о профессии», «Здоровый малыш».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Сюжетно-ролевая игра «Больница».</w:t>
      </w:r>
      <w:r w:rsidRPr="00E24636">
        <w:rPr>
          <w:rFonts w:ascii="Times New Roman" w:hAnsi="Times New Roman" w:cs="Times New Roman"/>
          <w:color w:val="000000"/>
          <w:sz w:val="24"/>
          <w:szCs w:val="24"/>
        </w:rPr>
        <w:t xml:space="preserve"> Цель: Закрепить знания</w:t>
      </w:r>
      <w:r w:rsidRPr="00E24636">
        <w:rPr>
          <w:rFonts w:ascii="Times New Roman" w:hAnsi="Times New Roman" w:cs="Times New Roman"/>
          <w:sz w:val="24"/>
          <w:szCs w:val="24"/>
        </w:rPr>
        <w:t xml:space="preserve"> детей по  специализациям врачей</w:t>
      </w:r>
      <w:r w:rsidRPr="00E246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Информационно – коммуникационных технологий</w:t>
      </w:r>
      <w:proofErr w:type="gramStart"/>
      <w:r w:rsidRPr="00E246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4636">
        <w:rPr>
          <w:rFonts w:ascii="Times New Roman" w:hAnsi="Times New Roman" w:cs="Times New Roman"/>
          <w:sz w:val="24"/>
          <w:szCs w:val="24"/>
        </w:rPr>
        <w:t xml:space="preserve"> Компьютерная логопедическая программа "Игры для Тигры" предназначена для коррекции общего недоразвития речи у детей старшего дошкольного и младшего школьного возраста. В процессе коррекционной логопедической работы происходит развитие словаря и грамматического строя речи. Игры «Разложи предметы», «четвёртый лишний», «Профессии», «Действия».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iCs/>
          <w:color w:val="111111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Чтение, обсуждение, художественных произведений.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E24636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E24636">
        <w:rPr>
          <w:rFonts w:ascii="Times New Roman" w:hAnsi="Times New Roman" w:cs="Times New Roman"/>
          <w:sz w:val="24"/>
          <w:szCs w:val="24"/>
        </w:rPr>
        <w:t xml:space="preserve"> «Хочу стать врачом». А.Е. </w:t>
      </w:r>
      <w:proofErr w:type="spellStart"/>
      <w:r w:rsidRPr="00E24636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E24636">
        <w:rPr>
          <w:rFonts w:ascii="Times New Roman" w:hAnsi="Times New Roman" w:cs="Times New Roman"/>
          <w:sz w:val="24"/>
          <w:szCs w:val="24"/>
        </w:rPr>
        <w:t xml:space="preserve"> «Поиграем в профессии», Т. Потапова «Беседы с дошкольниками о профессиях», Т.А. Шорыгина «Трудовые сказки» Н. Костарев, «Профессии», Б. </w:t>
      </w:r>
      <w:proofErr w:type="spellStart"/>
      <w:r w:rsidRPr="00E24636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24636">
        <w:rPr>
          <w:rFonts w:ascii="Times New Roman" w:hAnsi="Times New Roman" w:cs="Times New Roman"/>
          <w:sz w:val="24"/>
          <w:szCs w:val="24"/>
        </w:rPr>
        <w:t>, энциклопедия для детей «Хочешь знать, почему?».</w:t>
      </w:r>
      <w:r w:rsidRPr="00E24636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D549CE" w:rsidRPr="00E24636">
        <w:rPr>
          <w:rStyle w:val="c6"/>
          <w:rFonts w:ascii="Times New Roman" w:hAnsi="Times New Roman" w:cs="Times New Roman"/>
          <w:sz w:val="24"/>
          <w:szCs w:val="24"/>
        </w:rPr>
        <w:lastRenderedPageBreak/>
        <w:t xml:space="preserve">А. И. </w:t>
      </w:r>
      <w:proofErr w:type="spellStart"/>
      <w:r w:rsidR="00D549CE" w:rsidRPr="00E24636">
        <w:rPr>
          <w:rFonts w:ascii="Times New Roman" w:hAnsi="Times New Roman" w:cs="Times New Roman"/>
          <w:sz w:val="24"/>
          <w:szCs w:val="24"/>
        </w:rPr>
        <w:t>Мирер</w:t>
      </w:r>
      <w:proofErr w:type="spellEnd"/>
      <w:r w:rsidR="00D549CE" w:rsidRPr="00E24636">
        <w:rPr>
          <w:rFonts w:ascii="Times New Roman" w:hAnsi="Times New Roman" w:cs="Times New Roman"/>
          <w:sz w:val="24"/>
          <w:szCs w:val="24"/>
        </w:rPr>
        <w:t>, Анатомия человека.</w:t>
      </w:r>
      <w:r w:rsidR="00D549CE" w:rsidRPr="00E24636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E24636">
        <w:rPr>
          <w:rStyle w:val="c6"/>
          <w:rFonts w:ascii="Times New Roman" w:hAnsi="Times New Roman" w:cs="Times New Roman"/>
          <w:sz w:val="24"/>
          <w:szCs w:val="24"/>
        </w:rPr>
        <w:t>Цель: открыть для ребёнка значимость трудовой деятельности врачей разной специализации.</w:t>
      </w:r>
    </w:p>
    <w:p w:rsidR="004B1C0A" w:rsidRPr="00E24636" w:rsidRDefault="004B1C0A" w:rsidP="004B1C0A">
      <w:pPr>
        <w:pStyle w:val="a6"/>
        <w:shd w:val="clear" w:color="auto" w:fill="FBFCFD"/>
        <w:spacing w:before="0" w:beforeAutospacing="0" w:after="0" w:afterAutospacing="0" w:line="360" w:lineRule="auto"/>
        <w:ind w:firstLine="540"/>
        <w:jc w:val="both"/>
      </w:pPr>
      <w:r w:rsidRPr="00E24636">
        <w:rPr>
          <w:u w:val="single"/>
        </w:rPr>
        <w:t>Картотека проекта</w:t>
      </w:r>
      <w:r w:rsidRPr="00E24636">
        <w:t xml:space="preserve">. Проанализировав полученную нами информацию, мы приступили к практической части нашего проекта, а именно к изготовлению морфологической таблицы по признакам. </w:t>
      </w:r>
    </w:p>
    <w:p w:rsidR="004B1C0A" w:rsidRPr="00E24636" w:rsidRDefault="004B1C0A" w:rsidP="004B1C0A">
      <w:pPr>
        <w:pStyle w:val="a6"/>
        <w:shd w:val="clear" w:color="auto" w:fill="FBFCFD"/>
        <w:spacing w:before="0" w:beforeAutospacing="0" w:after="0" w:afterAutospacing="0" w:line="360" w:lineRule="auto"/>
        <w:ind w:firstLine="540"/>
        <w:jc w:val="both"/>
      </w:pPr>
      <w:r w:rsidRPr="00E24636">
        <w:t>Морфологическая таблица представляет собой лист формата А</w:t>
      </w:r>
      <w:proofErr w:type="gramStart"/>
      <w:r w:rsidRPr="00E24636">
        <w:t>2</w:t>
      </w:r>
      <w:proofErr w:type="gramEnd"/>
      <w:r w:rsidRPr="00E24636">
        <w:t>, в верхней части которой горизонтально  располагаются признаки: профессиональные инструменты труда,  действия, знания, результат труда,  Слева располагаются профессии: хирург, кардиолог, отоларинголог, окулист, пул</w:t>
      </w:r>
      <w:r w:rsidR="00D549CE" w:rsidRPr="00E24636">
        <w:t>ьмонолог (Приложение 2, фото 1</w:t>
      </w:r>
      <w:r w:rsidRPr="00E24636">
        <w:t>).</w:t>
      </w:r>
    </w:p>
    <w:p w:rsidR="004B1C0A" w:rsidRPr="00E24636" w:rsidRDefault="004B1C0A" w:rsidP="004B1C0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  <w:u w:val="single"/>
        </w:rPr>
        <w:t>Модель проекта</w:t>
      </w:r>
      <w:r w:rsidRPr="00E24636">
        <w:rPr>
          <w:rFonts w:ascii="Times New Roman" w:hAnsi="Times New Roman" w:cs="Times New Roman"/>
          <w:sz w:val="24"/>
          <w:szCs w:val="24"/>
        </w:rPr>
        <w:t>. После того как была собрана  вся информация,  полученные в ходе проектной работы знания систематизировали и создали модель «Расскажи про профессию врача». В данной модели представлен алгоритм формирования образа профессии через работу с признаками объекта.</w:t>
      </w:r>
    </w:p>
    <w:p w:rsidR="004B1C0A" w:rsidRPr="00E24636" w:rsidRDefault="004B1C0A" w:rsidP="004B1C0A">
      <w:pPr>
        <w:pStyle w:val="a6"/>
        <w:shd w:val="clear" w:color="auto" w:fill="FBFCFD"/>
        <w:spacing w:before="0" w:beforeAutospacing="0" w:after="0" w:afterAutospacing="0" w:line="360" w:lineRule="auto"/>
        <w:ind w:firstLine="540"/>
        <w:jc w:val="both"/>
      </w:pPr>
      <w:r w:rsidRPr="00E24636">
        <w:t>Модель представляет собой символ образа врача (символический образ профессии), расположенную на листе формата А</w:t>
      </w:r>
      <w:proofErr w:type="gramStart"/>
      <w:r w:rsidRPr="00E24636">
        <w:t>2</w:t>
      </w:r>
      <w:proofErr w:type="gramEnd"/>
      <w:r w:rsidRPr="00E24636">
        <w:t xml:space="preserve"> вокруг фигуры расположены признаки, которые помогают раскрыть всю специфику работы. Выделяются следующие виды признаков объекта (профессиональные инструменты труда,  действия, знания, результат труда). (Приложение 3, фото 1).</w:t>
      </w:r>
    </w:p>
    <w:p w:rsidR="004B1C0A" w:rsidRPr="00E24636" w:rsidRDefault="004B1C0A" w:rsidP="004B1C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  <w:u w:val="single"/>
        </w:rPr>
        <w:t>Продуктом проектной работы</w:t>
      </w:r>
      <w:r w:rsidRPr="00E24636">
        <w:rPr>
          <w:rFonts w:ascii="Times New Roman" w:hAnsi="Times New Roman" w:cs="Times New Roman"/>
          <w:sz w:val="24"/>
          <w:szCs w:val="24"/>
        </w:rPr>
        <w:t xml:space="preserve"> стала </w:t>
      </w:r>
    </w:p>
    <w:p w:rsidR="004B1C0A" w:rsidRPr="00E24636" w:rsidRDefault="004B1C0A" w:rsidP="004B1C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  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E246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Вызови врача</w:t>
      </w:r>
      <w:r w:rsidRPr="00E24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E24636">
        <w:rPr>
          <w:rFonts w:ascii="Times New Roman" w:hAnsi="Times New Roman" w:cs="Times New Roman"/>
        </w:rPr>
        <w:t>для закрепления  детьми следующих понятий (какие бывают врачи, какие органы они лечат и какими инструментами труда они пользуются).</w:t>
      </w:r>
    </w:p>
    <w:p w:rsidR="004B1C0A" w:rsidRPr="00E24636" w:rsidRDefault="004B1C0A" w:rsidP="004B1C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рассчитана для индивидуальной и подгрупповой работы с детьми старшего дошкольного возраста.</w:t>
      </w:r>
    </w:p>
    <w:p w:rsidR="004B1C0A" w:rsidRPr="00E24636" w:rsidRDefault="004B1C0A" w:rsidP="004B1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636">
        <w:rPr>
          <w:rFonts w:ascii="Times New Roman" w:hAnsi="Times New Roman" w:cs="Times New Roman"/>
          <w:color w:val="111111"/>
          <w:sz w:val="24"/>
          <w:szCs w:val="24"/>
          <w:u w:val="single"/>
        </w:rPr>
        <w:t>Игровой материал</w:t>
      </w:r>
      <w:r w:rsidRPr="00E24636">
        <w:rPr>
          <w:rFonts w:ascii="Times New Roman" w:hAnsi="Times New Roman" w:cs="Times New Roman"/>
          <w:color w:val="111111"/>
          <w:sz w:val="24"/>
          <w:szCs w:val="24"/>
        </w:rPr>
        <w:t>: 3 карточки с изображением образа больных пациентов (девочка, мальчик, бабушка)</w:t>
      </w: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карточек </w:t>
      </w:r>
      <w:r w:rsidRPr="00E24636">
        <w:rPr>
          <w:rFonts w:ascii="Times New Roman" w:hAnsi="Times New Roman" w:cs="Times New Roman"/>
          <w:color w:val="111111"/>
          <w:sz w:val="24"/>
          <w:szCs w:val="24"/>
        </w:rPr>
        <w:t xml:space="preserve">с изображением людей медицинской профессии </w:t>
      </w:r>
      <w:r w:rsidRPr="00E24636">
        <w:rPr>
          <w:rStyle w:val="a5"/>
          <w:rFonts w:ascii="Times New Roman" w:hAnsi="Times New Roman" w:cs="Times New Roman"/>
          <w:color w:val="111111"/>
          <w:sz w:val="24"/>
          <w:szCs w:val="24"/>
        </w:rPr>
        <w:t xml:space="preserve"> врача </w:t>
      </w:r>
      <w:r w:rsidRPr="00E24636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E24636">
        <w:rPr>
          <w:rFonts w:ascii="Times New Roman" w:hAnsi="Times New Roman" w:cs="Times New Roman"/>
        </w:rPr>
        <w:t>хирург, кардиолог, отоларинголог, окулист, пульмонолог, педиатр, терапевт, стоматолог</w:t>
      </w:r>
      <w:proofErr w:type="gramStart"/>
      <w:r w:rsidRPr="00E24636">
        <w:rPr>
          <w:rFonts w:ascii="Times New Roman" w:hAnsi="Times New Roman" w:cs="Times New Roman"/>
        </w:rPr>
        <w:t xml:space="preserve"> </w:t>
      </w: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карточек </w:t>
      </w:r>
      <w:r w:rsidRPr="00E24636">
        <w:rPr>
          <w:rFonts w:ascii="Times New Roman" w:hAnsi="Times New Roman" w:cs="Times New Roman"/>
          <w:color w:val="111111"/>
          <w:sz w:val="24"/>
          <w:szCs w:val="24"/>
        </w:rPr>
        <w:t>с изображением средств труда врача (стетофондоскоп, тонометр, электрокардиограф, скальпель, плагерры, отоскоп, офтальмоскоп, шприц) 8 карточек с изображением человеческих органов (сердце, лёгкие, зуб, почки, глаз, горло, ухо, желудок).</w:t>
      </w:r>
    </w:p>
    <w:p w:rsidR="004B1C0A" w:rsidRPr="00E24636" w:rsidRDefault="004B1C0A" w:rsidP="004B1C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задача для ребенка:</w:t>
      </w:r>
    </w:p>
    <w:p w:rsidR="004B1C0A" w:rsidRPr="00E24636" w:rsidRDefault="004B1C0A" w:rsidP="004B1C0A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подобрать врача и обосновать свой ответ, с</w:t>
      </w:r>
      <w:r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оотнести профессию с предметами труда, необходимыми для  работы людей данной профессии </w:t>
      </w:r>
    </w:p>
    <w:p w:rsidR="004B1C0A" w:rsidRPr="00E24636" w:rsidRDefault="004B1C0A" w:rsidP="004B1C0A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для взрослого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умений соотносить профессию врача, орган, который они лечат, инструменты труда, через развитие системного мышления.</w:t>
      </w:r>
    </w:p>
    <w:p w:rsidR="004B1C0A" w:rsidRPr="00E24636" w:rsidRDefault="002E6036" w:rsidP="004B1C0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4B1C0A"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-Дидактическая задача</w:t>
      </w:r>
      <w:r w:rsidR="004B1C0A"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обогатить словарный запас </w:t>
      </w:r>
      <w:r w:rsidR="004B1C0A"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по теме</w:t>
      </w:r>
      <w:r w:rsidR="004B1C0A"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C0A" w:rsidRPr="00E24636">
        <w:rPr>
          <w:rFonts w:ascii="Times New Roman" w:hAnsi="Times New Roman" w:cs="Times New Roman"/>
          <w:sz w:val="24"/>
          <w:szCs w:val="24"/>
        </w:rPr>
        <w:t xml:space="preserve"> с</w:t>
      </w:r>
      <w:r w:rsidR="004B1C0A"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        развитию умений искать причинно-следственные связи.</w:t>
      </w:r>
    </w:p>
    <w:p w:rsidR="004B1C0A" w:rsidRPr="00E24636" w:rsidRDefault="004B1C0A" w:rsidP="004B1C0A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Развивающая задача: развивать память и умение общаться.</w:t>
      </w:r>
    </w:p>
    <w:p w:rsidR="004B1C0A" w:rsidRPr="00E24636" w:rsidRDefault="004B1C0A" w:rsidP="004B1C0A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Воспитательная задача: воспитывать доброжелательное отношение друг к другу. Учить </w:t>
      </w: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E2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правила игры.</w:t>
      </w:r>
    </w:p>
    <w:p w:rsidR="004B1C0A" w:rsidRPr="00E24636" w:rsidRDefault="004B1C0A" w:rsidP="004B1C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463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Ход игры</w:t>
      </w:r>
      <w:r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 планшете располагаются кармашки. Ребёнок выбирает больного пациента (бабушку, девочку или мальчика). Вставляет в кармашек, где написана буква Б. Выбирает среди карточек орган, который болит и вставляет его в кармашек. После этого надо вызвать врача, который поможет больному выздороветь. Ребёнок берёт среди карточек нужного врача и вставляет его в кармашек. Подбирает к специализации врача необходимый инструмент и заполняет кармашек. После проделанных ребёнком манипуляций, больной считается выздоровевшим, если врач был вызван правильно и смог оказать помощь специальными инструментами труда. Алгоритм игры позволяет дифференцировать профессию взрослого детского врача в зависимости от выбора пациента.  </w:t>
      </w:r>
      <w:r w:rsidR="00D549CE" w:rsidRPr="00E246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(Приложение 4, фото 1).</w:t>
      </w:r>
    </w:p>
    <w:p w:rsidR="00D549CE" w:rsidRPr="00E24636" w:rsidRDefault="00D549CE" w:rsidP="00D549C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636">
        <w:rPr>
          <w:rFonts w:ascii="Times New Roman" w:eastAsia="Calibri" w:hAnsi="Times New Roman" w:cs="Times New Roman"/>
          <w:bCs/>
          <w:sz w:val="24"/>
          <w:szCs w:val="24"/>
        </w:rPr>
        <w:t>Презентация проекта прошла в подготовительной группе, где ребята очень заинтересовались темой нашего проекта.</w:t>
      </w:r>
    </w:p>
    <w:p w:rsidR="004B1C0A" w:rsidRPr="00E24636" w:rsidRDefault="004B1C0A" w:rsidP="004B1C0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636">
        <w:rPr>
          <w:rFonts w:ascii="Times New Roman" w:hAnsi="Times New Roman" w:cs="Times New Roman"/>
          <w:sz w:val="24"/>
          <w:szCs w:val="24"/>
          <w:u w:val="single"/>
        </w:rPr>
        <w:t>Результаты и выводы:</w:t>
      </w:r>
    </w:p>
    <w:p w:rsidR="004B1C0A" w:rsidRPr="00E24636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В результате нашего исследования мы узнали, </w:t>
      </w:r>
      <w:r w:rsidRPr="00E2463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что очень важно </w:t>
      </w:r>
      <w:r w:rsidRPr="00E24636">
        <w:rPr>
          <w:rFonts w:ascii="Times New Roman" w:hAnsi="Times New Roman" w:cs="Times New Roman"/>
          <w:sz w:val="24"/>
          <w:szCs w:val="24"/>
        </w:rPr>
        <w:t>увеличивать познавате</w:t>
      </w:r>
      <w:r w:rsidR="00D549CE" w:rsidRPr="00E24636">
        <w:rPr>
          <w:rFonts w:ascii="Times New Roman" w:hAnsi="Times New Roman" w:cs="Times New Roman"/>
          <w:sz w:val="24"/>
          <w:szCs w:val="24"/>
        </w:rPr>
        <w:t>льный интерес к профессии врача</w:t>
      </w:r>
      <w:r w:rsidRPr="00E24636">
        <w:rPr>
          <w:rFonts w:ascii="Times New Roman" w:hAnsi="Times New Roman" w:cs="Times New Roman"/>
          <w:sz w:val="24"/>
          <w:szCs w:val="24"/>
        </w:rPr>
        <w:t xml:space="preserve"> и стимулировать речевую компетентность таком направлении как «Мир профессий». </w:t>
      </w:r>
    </w:p>
    <w:p w:rsidR="004B1C0A" w:rsidRPr="00E24636" w:rsidRDefault="004B1C0A" w:rsidP="004B1C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Проектная работа позволила повысить интерес к познавательной сфере, способствовала</w:t>
      </w:r>
      <w:r w:rsidRPr="00E24636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обогащению и активизации словаря детей, развитию связной речи. </w:t>
      </w:r>
    </w:p>
    <w:p w:rsidR="004B1C0A" w:rsidRPr="00E24636" w:rsidRDefault="004B1C0A" w:rsidP="004B1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 xml:space="preserve"> </w:t>
      </w:r>
      <w:r w:rsidRPr="00E24636">
        <w:rPr>
          <w:rFonts w:ascii="Times New Roman" w:hAnsi="Times New Roman" w:cs="Times New Roman"/>
          <w:sz w:val="24"/>
          <w:szCs w:val="24"/>
        </w:rPr>
        <w:tab/>
        <w:t>В процессе исследования были усвоены разные способы получения информации. В том числе и с использованием кругов Луллия. Реализована возможность проявить умения в индивидуальной деятельности.</w:t>
      </w:r>
    </w:p>
    <w:p w:rsidR="004B1C0A" w:rsidRPr="00E24636" w:rsidRDefault="004B1C0A" w:rsidP="004B1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Характеристика перспектив дальнейшей работы над темой:</w:t>
      </w: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36">
        <w:rPr>
          <w:rFonts w:ascii="Times New Roman" w:hAnsi="Times New Roman" w:cs="Times New Roman"/>
          <w:sz w:val="24"/>
          <w:szCs w:val="24"/>
        </w:rPr>
        <w:t>В дальнейшем планируем, продолжить исследование «Мира профессий» самых актуальных в настоящее время, через расширение использования других признаков объектов профессии с использованием кругов Луллия.</w:t>
      </w:r>
      <w:r w:rsidRPr="0022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Pr="00220352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352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4B1C0A" w:rsidRPr="00220352" w:rsidRDefault="004B1C0A" w:rsidP="004B1C0A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0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035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52">
        <w:rPr>
          <w:rFonts w:ascii="Times New Roman" w:hAnsi="Times New Roman" w:cs="Times New Roman"/>
          <w:sz w:val="24"/>
          <w:szCs w:val="24"/>
        </w:rPr>
        <w:t>Приказ Министерства образования науки Российской Федерации от 17. 10. 2013. №1155. г. Москва «Об утверждении федерального государственного стандарта дошкольного образования».</w:t>
      </w:r>
    </w:p>
    <w:p w:rsidR="004B1C0A" w:rsidRDefault="004B1C0A" w:rsidP="004B1C0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Алексеева М.М., Яшина Б.И. Методика развития речи и обучения родному языку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дошкольников: Учеб</w:t>
      </w:r>
      <w:proofErr w:type="gramStart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студ. </w:t>
      </w:r>
      <w:proofErr w:type="spellStart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сред, </w:t>
      </w:r>
      <w:proofErr w:type="spellStart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учеб. заведений. - 3-е изд., стереотип. - М.: Издательский центр «Академия», 2000. - 400 </w:t>
      </w:r>
      <w:proofErr w:type="gramStart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2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B4A00" w:rsidRPr="00220352" w:rsidRDefault="005B4A00" w:rsidP="004B1C0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50FD">
        <w:rPr>
          <w:rFonts w:ascii="Times New Roman" w:hAnsi="Times New Roman" w:cs="Times New Roman"/>
          <w:sz w:val="24"/>
          <w:szCs w:val="24"/>
        </w:rPr>
        <w:t>Мирер</w:t>
      </w:r>
      <w:proofErr w:type="spellEnd"/>
      <w:r w:rsidRPr="00B450FD">
        <w:rPr>
          <w:rFonts w:ascii="Times New Roman" w:hAnsi="Times New Roman" w:cs="Times New Roman"/>
          <w:sz w:val="24"/>
          <w:szCs w:val="24"/>
        </w:rPr>
        <w:t xml:space="preserve"> А.И., Анатомия человека. Детский иллюстрированный атлас.</w:t>
      </w:r>
      <w:r>
        <w:rPr>
          <w:rFonts w:ascii="Times New Roman" w:hAnsi="Times New Roman" w:cs="Times New Roman"/>
          <w:sz w:val="24"/>
          <w:szCs w:val="24"/>
        </w:rPr>
        <w:t xml:space="preserve"> М. Издательский дом «Оникс 21 век»</w:t>
      </w:r>
      <w:r w:rsidR="002E6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4B1C0A" w:rsidRPr="00220352" w:rsidRDefault="004B1C0A" w:rsidP="004B1C0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52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220352">
        <w:rPr>
          <w:rFonts w:ascii="Times New Roman" w:hAnsi="Times New Roman" w:cs="Times New Roman"/>
          <w:sz w:val="24"/>
          <w:szCs w:val="24"/>
        </w:rPr>
        <w:t xml:space="preserve"> Т.А.</w:t>
      </w:r>
      <w:r w:rsidR="00C71F07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="00C71F07"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Pr="00220352">
        <w:rPr>
          <w:rFonts w:ascii="Times New Roman" w:hAnsi="Times New Roman" w:cs="Times New Roman"/>
          <w:sz w:val="24"/>
          <w:szCs w:val="24"/>
        </w:rPr>
        <w:t xml:space="preserve"> </w:t>
      </w:r>
      <w:r w:rsidR="00C71F07">
        <w:rPr>
          <w:rFonts w:ascii="Times New Roman" w:hAnsi="Times New Roman" w:cs="Times New Roman"/>
          <w:sz w:val="24"/>
          <w:szCs w:val="24"/>
        </w:rPr>
        <w:t>Познаём Мир и фантазируем с кругами Луллия.</w:t>
      </w:r>
      <w:r w:rsidRPr="00220352">
        <w:rPr>
          <w:rFonts w:ascii="Times New Roman" w:hAnsi="Times New Roman" w:cs="Times New Roman"/>
          <w:sz w:val="24"/>
          <w:szCs w:val="24"/>
        </w:rPr>
        <w:t>,</w:t>
      </w:r>
      <w:r w:rsidR="00C71F0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C71F07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2E6036">
        <w:rPr>
          <w:rFonts w:ascii="Times New Roman" w:hAnsi="Times New Roman" w:cs="Times New Roman"/>
          <w:sz w:val="24"/>
          <w:szCs w:val="24"/>
        </w:rPr>
        <w:t>,</w:t>
      </w:r>
      <w:r w:rsidR="00C71F07">
        <w:rPr>
          <w:rFonts w:ascii="Times New Roman" w:hAnsi="Times New Roman" w:cs="Times New Roman"/>
          <w:sz w:val="24"/>
          <w:szCs w:val="24"/>
        </w:rPr>
        <w:t xml:space="preserve">  2017</w:t>
      </w:r>
      <w:r w:rsidRPr="00220352">
        <w:rPr>
          <w:rFonts w:ascii="Times New Roman" w:hAnsi="Times New Roman" w:cs="Times New Roman"/>
          <w:sz w:val="24"/>
          <w:szCs w:val="24"/>
        </w:rPr>
        <w:t>.</w:t>
      </w:r>
    </w:p>
    <w:p w:rsidR="004B1C0A" w:rsidRPr="00220352" w:rsidRDefault="004B1C0A" w:rsidP="004B1C0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352">
        <w:rPr>
          <w:rFonts w:ascii="Times New Roman" w:hAnsi="Times New Roman" w:cs="Times New Roman"/>
          <w:sz w:val="24"/>
          <w:szCs w:val="24"/>
        </w:rPr>
        <w:t>Потапова Т.В. Беседы с дошкольниками о профессиях. – М.: ТЦ Сфера, 2005.</w:t>
      </w:r>
    </w:p>
    <w:p w:rsidR="004B1C0A" w:rsidRDefault="004B1C0A" w:rsidP="004B1C0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352">
        <w:rPr>
          <w:rFonts w:ascii="Times New Roman" w:hAnsi="Times New Roman" w:cs="Times New Roman"/>
          <w:sz w:val="24"/>
          <w:szCs w:val="24"/>
        </w:rPr>
        <w:t>Шорыгина Т.А. Профессии. Какие они? – М.: Издательство ГНОМ и Д, 2005.</w:t>
      </w:r>
    </w:p>
    <w:p w:rsidR="004B1C0A" w:rsidRPr="007F2D4D" w:rsidRDefault="004B1C0A" w:rsidP="004B1C0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D4D">
        <w:rPr>
          <w:rFonts w:ascii="Times New Roman" w:hAnsi="Times New Roman" w:cs="Times New Roman"/>
          <w:sz w:val="24"/>
          <w:szCs w:val="24"/>
        </w:rPr>
        <w:t>Игры для Тигры. Логопедическая коррекционная программа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D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2D4D">
        <w:rPr>
          <w:rFonts w:ascii="Times New Roman" w:hAnsi="Times New Roman" w:cs="Times New Roman"/>
          <w:sz w:val="24"/>
          <w:szCs w:val="24"/>
        </w:rPr>
        <w:t>од издания: 2008</w:t>
      </w: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0F4" w:rsidRDefault="006250F4" w:rsidP="00220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Pr="00220352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3DC" w:rsidRDefault="005063DC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3DC" w:rsidRDefault="005063DC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3DC" w:rsidRDefault="005063DC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3DC" w:rsidRDefault="005063DC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3DC" w:rsidRDefault="005063DC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3DC" w:rsidRPr="005063DC" w:rsidRDefault="005063DC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1C0A" w:rsidRPr="00220352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Pr="00933A9E" w:rsidRDefault="00496BF3" w:rsidP="00496BF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5B9A"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:rsidR="00496BF3" w:rsidRPr="00D651BD" w:rsidRDefault="00496BF3" w:rsidP="00496BF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51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3343275"/>
            <wp:effectExtent l="190500" t="133350" r="171450" b="85725"/>
            <wp:docPr id="1" name="Рисунок 1" descr="C:\Users\Admin\Desktop\Проект черепановой2019\IMG-cb866fa94d0fbd5e376fe79b5ddd8a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черепановой2019\IMG-cb866fa94d0fbd5e376fe79b5ddd8ac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96BF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 1.</w:t>
      </w: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A00" w:rsidRDefault="005B4A00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F3" w:rsidRPr="00D651BD" w:rsidRDefault="00496BF3" w:rsidP="00496BF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6BF3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0A" w:rsidRDefault="00496BF3" w:rsidP="004B1C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3914775"/>
            <wp:effectExtent l="171450" t="152400" r="142875" b="104775"/>
            <wp:docPr id="2" name="Рисунок 2" descr="C:\Users\Admin\Desktop\Проект черепановой2019\IMG-bf1b2670150cb85da7c00d0d122b61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черепановой2019\IMG-bf1b2670150cb85da7c00d0d122b61d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14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B1C0A" w:rsidRDefault="00496BF3" w:rsidP="00496BF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</w:t>
      </w: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Pr="00D651BD" w:rsidRDefault="00D549CE" w:rsidP="00D549C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5B4A00">
      <w:pPr>
        <w:shd w:val="clear" w:color="auto" w:fill="FFFFFF"/>
        <w:spacing w:after="0" w:line="360" w:lineRule="auto"/>
        <w:ind w:right="325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67300" cy="4095750"/>
            <wp:effectExtent l="171450" t="152400" r="171450" b="114300"/>
            <wp:docPr id="5" name="Рисунок 5" descr="C:\Users\Admin\AppData\Local\Microsoft\Windows\INetCache\Content.Word\IMG_20191029_17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20191029_171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85" cy="40956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549CE" w:rsidRDefault="00D549CE" w:rsidP="00D549C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</w:t>
      </w: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E" w:rsidRDefault="00D549CE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96BF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F3" w:rsidRPr="00D651BD" w:rsidRDefault="00496BF3" w:rsidP="00496BF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96BF3">
      <w:pPr>
        <w:shd w:val="clear" w:color="auto" w:fill="FFFFFF"/>
        <w:spacing w:after="0" w:line="360" w:lineRule="auto"/>
        <w:ind w:right="1558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3505200"/>
            <wp:effectExtent l="190500" t="152400" r="142875" b="114300"/>
            <wp:docPr id="3" name="Рисунок 3" descr="C:\Users\Admin\Desktop\Проект черепановой2019\IMG-b689abdda7115c05c66bae78406acc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ект черепановой2019\IMG-b689abdda7115c05c66bae78406acc0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45" cy="35048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6BF3" w:rsidRDefault="00496BF3" w:rsidP="00496BF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4</w:t>
      </w: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C0A" w:rsidRDefault="004B1C0A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96BF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6BF3" w:rsidRDefault="00496BF3" w:rsidP="00496BF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проектной работы</w:t>
      </w:r>
    </w:p>
    <w:p w:rsidR="00496BF3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BF3" w:rsidRDefault="00496BF3" w:rsidP="00496BF3">
      <w:pPr>
        <w:shd w:val="clear" w:color="auto" w:fill="FFFFFF"/>
        <w:spacing w:after="0" w:line="360" w:lineRule="auto"/>
        <w:ind w:left="-28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086100"/>
            <wp:effectExtent l="171450" t="152400" r="152400" b="114300"/>
            <wp:docPr id="4" name="Рисунок 4" descr="C:\Users\Admin\Desktop\Проект черепановой2019\IMG-e02dac92ebd17b06c29c984134736f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ект черепановой2019\IMG-e02dac92ebd17b06c29c984134736f6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6BF3" w:rsidRDefault="00496BF3" w:rsidP="00496BF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5</w:t>
      </w:r>
    </w:p>
    <w:p w:rsidR="00496BF3" w:rsidRPr="00220352" w:rsidRDefault="00496BF3" w:rsidP="004B1C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6BF3" w:rsidRPr="00220352" w:rsidSect="00F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4AAA"/>
    <w:multiLevelType w:val="hybridMultilevel"/>
    <w:tmpl w:val="37CE2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FA"/>
    <w:rsid w:val="002204FA"/>
    <w:rsid w:val="00235703"/>
    <w:rsid w:val="002843B8"/>
    <w:rsid w:val="002E6036"/>
    <w:rsid w:val="003B2C21"/>
    <w:rsid w:val="003F0507"/>
    <w:rsid w:val="004869D4"/>
    <w:rsid w:val="00496BF3"/>
    <w:rsid w:val="004B1C0A"/>
    <w:rsid w:val="005063DC"/>
    <w:rsid w:val="00567608"/>
    <w:rsid w:val="0059713C"/>
    <w:rsid w:val="005B4A00"/>
    <w:rsid w:val="005C3FA5"/>
    <w:rsid w:val="006250F4"/>
    <w:rsid w:val="006B544A"/>
    <w:rsid w:val="007824EC"/>
    <w:rsid w:val="007E4D7A"/>
    <w:rsid w:val="00891F2A"/>
    <w:rsid w:val="008C1939"/>
    <w:rsid w:val="008E7B4E"/>
    <w:rsid w:val="009778AD"/>
    <w:rsid w:val="00996CEA"/>
    <w:rsid w:val="009C10E5"/>
    <w:rsid w:val="00A01ED7"/>
    <w:rsid w:val="00C71F07"/>
    <w:rsid w:val="00D549CE"/>
    <w:rsid w:val="00D63FDE"/>
    <w:rsid w:val="00E06F0F"/>
    <w:rsid w:val="00E23769"/>
    <w:rsid w:val="00E24636"/>
    <w:rsid w:val="00E3763C"/>
    <w:rsid w:val="00F26109"/>
    <w:rsid w:val="00F5293F"/>
    <w:rsid w:val="00FC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04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04F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B2C21"/>
    <w:rPr>
      <w:b/>
      <w:bCs/>
    </w:rPr>
  </w:style>
  <w:style w:type="paragraph" w:styleId="a6">
    <w:name w:val="Normal (Web)"/>
    <w:basedOn w:val="a"/>
    <w:uiPriority w:val="99"/>
    <w:rsid w:val="003B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2C21"/>
  </w:style>
  <w:style w:type="paragraph" w:styleId="a7">
    <w:name w:val="No Spacing"/>
    <w:link w:val="a8"/>
    <w:uiPriority w:val="1"/>
    <w:qFormat/>
    <w:rsid w:val="00235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35703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7E4D7A"/>
  </w:style>
  <w:style w:type="paragraph" w:styleId="HTML">
    <w:name w:val="HTML Preformatted"/>
    <w:basedOn w:val="a"/>
    <w:link w:val="HTML0"/>
    <w:uiPriority w:val="99"/>
    <w:unhideWhenUsed/>
    <w:rsid w:val="004B1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1C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96BF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Томара Ивановна</cp:lastModifiedBy>
  <cp:revision>14</cp:revision>
  <dcterms:created xsi:type="dcterms:W3CDTF">2019-10-29T08:47:00Z</dcterms:created>
  <dcterms:modified xsi:type="dcterms:W3CDTF">2020-04-14T12:58:00Z</dcterms:modified>
</cp:coreProperties>
</file>