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3" w:rsidRDefault="00BD2E13" w:rsidP="00BD2E13">
      <w:pPr>
        <w:ind w:firstLine="709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Муниципальное бюджетное</w:t>
      </w:r>
      <w:r>
        <w:rPr>
          <w:rFonts w:eastAsia="Calibri"/>
          <w:color w:val="000000"/>
          <w:lang w:eastAsia="en-US"/>
        </w:rPr>
        <w:t xml:space="preserve"> общеобразовательное учреждение</w:t>
      </w:r>
    </w:p>
    <w:p w:rsidR="00BD2E13" w:rsidRDefault="00BD2E13" w:rsidP="00BD2E13">
      <w:pPr>
        <w:ind w:firstLine="709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«</w:t>
      </w:r>
      <w:proofErr w:type="spellStart"/>
      <w:r>
        <w:rPr>
          <w:rFonts w:eastAsia="Calibri"/>
          <w:color w:val="000000"/>
          <w:lang w:eastAsia="en-US"/>
        </w:rPr>
        <w:t>Новопоселёновская</w:t>
      </w:r>
      <w:proofErr w:type="spellEnd"/>
      <w:r>
        <w:rPr>
          <w:rFonts w:eastAsia="Calibri"/>
          <w:color w:val="000000"/>
          <w:lang w:eastAsia="en-US"/>
        </w:rPr>
        <w:t xml:space="preserve"> средняя общеобразовательная школа»</w:t>
      </w:r>
    </w:p>
    <w:p w:rsidR="00BD2E13" w:rsidRDefault="00BD2E13" w:rsidP="00BD2E13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Курского района Курской области</w:t>
      </w: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Педагогический проект</w:t>
      </w: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Роль внеурочной деятельности в формировании</w:t>
      </w:r>
    </w:p>
    <w:p w:rsidR="00BD2E13" w:rsidRDefault="00BD2E13" w:rsidP="00BD2E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интереса </w:t>
      </w:r>
    </w:p>
    <w:p w:rsidR="00BD2E13" w:rsidRDefault="00BD2E13" w:rsidP="00BD2E1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предмету «Основы безопасности жизнедеятельности»</w:t>
      </w: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center"/>
      </w:pPr>
    </w:p>
    <w:p w:rsidR="00BD2E13" w:rsidRDefault="00BD2E13" w:rsidP="00BD2E1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Сроки реализации</w:t>
      </w:r>
    </w:p>
    <w:p w:rsidR="00BD2E13" w:rsidRDefault="00BD2E13" w:rsidP="00BD2E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проекта</w:t>
      </w:r>
    </w:p>
    <w:p w:rsidR="00BD2E13" w:rsidRDefault="00BD2E13" w:rsidP="00BD2E1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(2018-2022 год)</w:t>
      </w:r>
    </w:p>
    <w:p w:rsidR="00BD2E13" w:rsidRDefault="00BD2E13" w:rsidP="00BD2E13">
      <w:pPr>
        <w:spacing w:line="360" w:lineRule="auto"/>
        <w:ind w:firstLine="709"/>
        <w:jc w:val="center"/>
        <w:rPr>
          <w:rFonts w:eastAsia="Calibri"/>
          <w:lang w:eastAsia="en-US"/>
        </w:rPr>
      </w:pPr>
    </w:p>
    <w:p w:rsidR="00BD2E13" w:rsidRDefault="00BD2E13" w:rsidP="00BD2E13">
      <w:pPr>
        <w:spacing w:line="360" w:lineRule="auto"/>
        <w:rPr>
          <w:rFonts w:eastAsia="Calibri"/>
          <w:lang w:eastAsia="en-US"/>
        </w:rPr>
      </w:pPr>
    </w:p>
    <w:p w:rsidR="00BD2E13" w:rsidRDefault="00BD2E13" w:rsidP="00BD2E13">
      <w:pPr>
        <w:tabs>
          <w:tab w:val="left" w:pos="360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Гнездилова Ольга Михайловна</w:t>
      </w:r>
    </w:p>
    <w:p w:rsidR="00BD2E13" w:rsidRDefault="00BD2E13" w:rsidP="00BD2E13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              </w:t>
      </w: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jc w:val="center"/>
        <w:rPr>
          <w:sz w:val="28"/>
          <w:szCs w:val="28"/>
        </w:rPr>
      </w:pPr>
    </w:p>
    <w:p w:rsidR="00BD2E13" w:rsidRDefault="00BD2E13" w:rsidP="00BD2E13">
      <w:pPr>
        <w:rPr>
          <w:sz w:val="40"/>
          <w:szCs w:val="40"/>
        </w:rPr>
      </w:pPr>
    </w:p>
    <w:p w:rsidR="00BD2E13" w:rsidRDefault="00BD2E13" w:rsidP="00BD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Роль внеурочной деятельности в формировании</w:t>
      </w:r>
    </w:p>
    <w:p w:rsidR="00BD2E13" w:rsidRDefault="00BD2E13" w:rsidP="00BD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интереса </w:t>
      </w:r>
    </w:p>
    <w:p w:rsidR="00BD2E13" w:rsidRDefault="00BD2E13" w:rsidP="00BD2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предмету «Основы безопасности жизнедеятельности»</w:t>
      </w:r>
    </w:p>
    <w:p w:rsidR="00BD2E13" w:rsidRDefault="00BD2E13" w:rsidP="00BD2E13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BD2E13" w:rsidRDefault="00BD2E13" w:rsidP="00BD2E13">
      <w:pPr>
        <w:tabs>
          <w:tab w:val="left" w:pos="284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1.Актуальность педагогического проекта.</w:t>
      </w:r>
    </w:p>
    <w:p w:rsidR="00BD2E13" w:rsidRDefault="00BD2E13" w:rsidP="00BD2E13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Основы безопасности жизнедеятельности (ОБЖ) – область знаний, в которой изучаются опасности, угрожающие человеку, закономерности их проявлений и способы защиты от них. Для успешной реализации мер по сохранению жизни людей, проживающих в условиях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, по обеспечению личной и коллективной безопасности значительную роль играют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 xml:space="preserve">ровень знаний каждого человека об опасностях окружающего мира и способах защиты от них, практические навыки защиты, а также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культуры безопасного поведения.</w:t>
      </w:r>
    </w:p>
    <w:p w:rsidR="00BD2E13" w:rsidRDefault="00BD2E13" w:rsidP="00BD2E13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Сложившаяся ситуация в обществе обуславливает необходимость пристального внимания со стороны системы образования, а также необходимость выстраивания конструктивного взаимодействия образовательных учреждений с различными ведомствами, обеспечивающими безопасность, охрану здоровья, психологическую поддержку населения. В этой связи возрастает роль и ответственность системы образования за подготовку обучающихся по вопросам, относящимся к области безопасности жизнедеятельности, формирования культуры безопасного поведения и выработки привычек здорового образа жизни.</w:t>
      </w:r>
    </w:p>
    <w:p w:rsidR="00BD2E13" w:rsidRDefault="00BD2E13" w:rsidP="00BD2E13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Практическая значимость </w:t>
      </w:r>
      <w:r>
        <w:rPr>
          <w:rFonts w:eastAsia="Calibri"/>
          <w:sz w:val="28"/>
          <w:szCs w:val="28"/>
        </w:rPr>
        <w:t xml:space="preserve">проекта состоит в том, что </w:t>
      </w:r>
      <w:r>
        <w:rPr>
          <w:sz w:val="28"/>
          <w:szCs w:val="28"/>
        </w:rPr>
        <w:t>её результаты могут быть непосредственно использованы в практике преподавания предмета.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 школе, в настоящее время, существует такая  проблема, как отсутствие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интереса к предмету и снижение учебной мотивации. Большинство учащихся не считают нужным проявлять познавательный интерес по предмету.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Низкая мотивация школьников к ведению здорового образа жизни, понимание важности защиты личного здоровья как индивидуальной и общественной ценности и  натолкнуло меня на выбор темы педагогического  проекта. 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2.Цели и задачи проекта</w:t>
      </w:r>
      <w:r>
        <w:rPr>
          <w:sz w:val="28"/>
          <w:szCs w:val="28"/>
        </w:rPr>
        <w:t>: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интереса  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предмету «Основы безопасности жизнедеятельности» через различные виды внеурочной деятельности.</w:t>
      </w:r>
    </w:p>
    <w:p w:rsidR="00BD2E13" w:rsidRDefault="00BD2E13" w:rsidP="00BD2E1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условия для формирования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интереса к предмету ОБЖ;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-использование разнообразных форм внеурочной деятельности для формирования интереса к предмету и мотивации познавательной деятельности;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осознания 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противодействовать.</w:t>
      </w:r>
    </w:p>
    <w:p w:rsidR="00BD2E13" w:rsidRDefault="00BD2E13" w:rsidP="00BD2E13">
      <w:pPr>
        <w:spacing w:line="276" w:lineRule="auto"/>
        <w:jc w:val="both"/>
        <w:rPr>
          <w:rStyle w:val="a5"/>
          <w:color w:val="000000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3.Сроки реализации проекта: 1.09.2018 – 31.08.2021</w:t>
      </w:r>
    </w:p>
    <w:p w:rsidR="00BD2E13" w:rsidRDefault="00BD2E13" w:rsidP="00BD2E13">
      <w:pPr>
        <w:spacing w:line="276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реализации проекта участвуют группы </w:t>
      </w:r>
      <w:proofErr w:type="gramStart"/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6-11</w:t>
      </w:r>
    </w:p>
    <w:p w:rsidR="00BD2E13" w:rsidRDefault="00BD2E13" w:rsidP="00BD2E13">
      <w:pPr>
        <w:spacing w:line="276" w:lineRule="auto"/>
        <w:jc w:val="both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классов.</w:t>
      </w:r>
    </w:p>
    <w:p w:rsidR="00BD2E13" w:rsidRDefault="00BD2E13" w:rsidP="00BD2E13">
      <w:r>
        <w:rPr>
          <w:b/>
          <w:bCs/>
          <w:color w:val="000000"/>
          <w:sz w:val="28"/>
          <w:szCs w:val="28"/>
          <w:bdr w:val="none" w:sz="0" w:space="0" w:color="auto" w:frame="1"/>
        </w:rPr>
        <w:t>4.Содержание и педагогические требования к внеурочной деятельности</w:t>
      </w:r>
    </w:p>
    <w:p w:rsidR="00BD2E13" w:rsidRDefault="00BD2E13" w:rsidP="00BD2E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Внеурочная деятельность во многом определяется особенностями содержания программы по данному предмету. </w:t>
      </w:r>
      <w:r>
        <w:rPr>
          <w:color w:val="000000"/>
          <w:sz w:val="28"/>
          <w:szCs w:val="28"/>
        </w:rPr>
        <w:br/>
        <w:t>          В содержании внеклассной работы можно выделить два основных направления: </w:t>
      </w:r>
      <w:r>
        <w:rPr>
          <w:color w:val="000000"/>
          <w:sz w:val="28"/>
          <w:szCs w:val="28"/>
        </w:rPr>
        <w:br/>
        <w:t>         1) углубление основных вопросов содержания школьного курса, вызывающих большой интерес у школьников, имеющих большое образовательно-воспитательное значение; </w:t>
      </w:r>
      <w:r>
        <w:rPr>
          <w:color w:val="000000"/>
          <w:sz w:val="28"/>
          <w:szCs w:val="28"/>
        </w:rPr>
        <w:br/>
        <w:t>          2)  формирование умений и навыков исследовательского характера при проведении практических работ, при работе с различными источниками информации в классе, при использовании тренажеров, а также ПК. </w:t>
      </w:r>
      <w:r>
        <w:rPr>
          <w:color w:val="000000"/>
          <w:sz w:val="28"/>
          <w:szCs w:val="28"/>
        </w:rPr>
        <w:br/>
        <w:t>          Осуществляя работу   важно соблюдать следующие педагогические требования:</w:t>
      </w:r>
      <w:r>
        <w:rPr>
          <w:color w:val="000000"/>
          <w:sz w:val="28"/>
          <w:szCs w:val="28"/>
        </w:rPr>
        <w:br/>
        <w:t>          - общественно - полезная, профессиональная, направленности;</w:t>
      </w:r>
      <w:r>
        <w:rPr>
          <w:color w:val="000000"/>
          <w:sz w:val="28"/>
          <w:szCs w:val="28"/>
        </w:rPr>
        <w:br/>
        <w:t>          - современность содержания и форм внеурочной деятельности; </w:t>
      </w:r>
      <w:r>
        <w:rPr>
          <w:color w:val="000000"/>
          <w:sz w:val="28"/>
          <w:szCs w:val="28"/>
        </w:rPr>
        <w:br/>
        <w:t>          - учет возрастных и индивидуальных особенностей интересов учащихся; </w:t>
      </w:r>
      <w:r>
        <w:rPr>
          <w:color w:val="000000"/>
          <w:sz w:val="28"/>
          <w:szCs w:val="28"/>
        </w:rPr>
        <w:br/>
        <w:t>          - сочетание педагогического руководства с самостоятельностью учащихся; </w:t>
      </w:r>
      <w:r>
        <w:rPr>
          <w:color w:val="000000"/>
          <w:sz w:val="28"/>
          <w:szCs w:val="28"/>
        </w:rPr>
        <w:br/>
        <w:t>          - системность, непрерывное развитие внеурочной работы. </w:t>
      </w:r>
      <w:r>
        <w:rPr>
          <w:color w:val="000000"/>
          <w:sz w:val="28"/>
          <w:szCs w:val="28"/>
        </w:rPr>
        <w:br/>
        <w:t>         Соблюдение всех указанных выше требований к организации и проведению внеурочной деятельности способствует созданию системы  работы, которая характеризуется следующими уровнями: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I  уровень:</w:t>
      </w:r>
      <w:r>
        <w:rPr>
          <w:color w:val="000000"/>
          <w:sz w:val="28"/>
          <w:szCs w:val="28"/>
        </w:rPr>
        <w:t> использование внеурочной деятельности  для ликвидации пробелов в знаниях и умениях по ОБЖ. На этом уровне  формы работы создаются и проводятся в основном по инициативе учителя.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II уровень:</w:t>
      </w:r>
      <w:r>
        <w:rPr>
          <w:color w:val="000000"/>
          <w:sz w:val="28"/>
          <w:szCs w:val="28"/>
        </w:rPr>
        <w:t xml:space="preserve"> На этом уровне главное - развить и поддержать интерес учащихся к предмету. При организации мероприятий учитываются индивидуальные особенности учащихся, обеспечивается сочетание массовых мероприятий с индивидуальными поручениями, увеличивается доля </w:t>
      </w:r>
      <w:r>
        <w:rPr>
          <w:color w:val="000000"/>
          <w:sz w:val="28"/>
          <w:szCs w:val="28"/>
        </w:rPr>
        <w:lastRenderedPageBreak/>
        <w:t>самостоятельной деятельности учащихся.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III уровень:</w:t>
      </w:r>
      <w:r>
        <w:rPr>
          <w:color w:val="000000"/>
          <w:sz w:val="28"/>
          <w:szCs w:val="28"/>
        </w:rPr>
        <w:t> самостоятельная деятельность учащихся при решении различных проблем. </w:t>
      </w:r>
    </w:p>
    <w:p w:rsidR="00BD2E13" w:rsidRDefault="00BD2E13" w:rsidP="00BD2E13">
      <w:pPr>
        <w:spacing w:line="276" w:lineRule="auto"/>
        <w:jc w:val="both"/>
        <w:rPr>
          <w:sz w:val="28"/>
          <w:szCs w:val="28"/>
        </w:rPr>
      </w:pP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5.Этапы реализации проекта: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</w:rPr>
      </w:pPr>
      <w:r>
        <w:rPr>
          <w:b/>
        </w:rPr>
        <w:t>1 эта</w:t>
      </w:r>
      <w:proofErr w:type="gramStart"/>
      <w:r>
        <w:rPr>
          <w:b/>
        </w:rPr>
        <w:t>п-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Диагностико</w:t>
      </w:r>
      <w:proofErr w:type="spellEnd"/>
      <w:r>
        <w:rPr>
          <w:b/>
        </w:rPr>
        <w:t>- проектный (2018-2019 годы)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 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Фактические сроки</w:t>
            </w: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.Выбрать тему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  <w:proofErr w:type="gramStart"/>
            <w:r>
              <w:rPr>
                <w:sz w:val="28"/>
                <w:szCs w:val="28"/>
                <w:lang w:eastAsia="en-US"/>
              </w:rPr>
              <w:t>-о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2.Разработать содержание проекта, определить круг социальных партнёров, готовых к сотрудничеству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Совершенствовать нормативно-правовую базу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Повышение квалификации педагога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</w:t>
            </w:r>
            <w:proofErr w:type="gramStart"/>
            <w:r>
              <w:rPr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ноябрь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  <w:r>
              <w:rPr>
                <w:sz w:val="28"/>
                <w:szCs w:val="28"/>
                <w:lang w:eastAsia="en-US"/>
              </w:rPr>
              <w:t>Разработать и реализовать внеурочную деятельность в рамках проекта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</w:rPr>
      </w:pPr>
      <w:r>
        <w:rPr>
          <w:b/>
        </w:rPr>
        <w:t>2 эта</w:t>
      </w:r>
      <w:proofErr w:type="gramStart"/>
      <w:r>
        <w:rPr>
          <w:b/>
        </w:rPr>
        <w:t>п-</w:t>
      </w:r>
      <w:proofErr w:type="gramEnd"/>
      <w:r>
        <w:rPr>
          <w:b/>
        </w:rPr>
        <w:t xml:space="preserve"> Практический (2018-2019 годы)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  <w:r>
        <w:rPr>
          <w:b/>
        </w:rPr>
        <w:t xml:space="preserve">       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по второму этапу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 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Фактические сроки</w:t>
            </w: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.Пополнение школьного сайта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Сотрудничество с библиотекой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 </w:t>
            </w:r>
            <w:r>
              <w:rPr>
                <w:sz w:val="28"/>
                <w:szCs w:val="28"/>
                <w:lang w:eastAsia="en-US"/>
              </w:rPr>
              <w:t>Создание банка методических разработок педагога и учащихся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 Публикации опыта работы по данному направлению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  <w:r>
              <w:rPr>
                <w:sz w:val="28"/>
                <w:szCs w:val="28"/>
                <w:lang w:eastAsia="en-US"/>
              </w:rPr>
              <w:t xml:space="preserve">Участие педагога и учащихся в конкурсах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</w:rPr>
      </w:pPr>
      <w:r>
        <w:rPr>
          <w:b/>
        </w:rPr>
        <w:t>Формы работы</w:t>
      </w:r>
    </w:p>
    <w:tbl>
      <w:tblPr>
        <w:tblW w:w="5087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ook w:val="04A0" w:firstRow="1" w:lastRow="0" w:firstColumn="1" w:lastColumn="0" w:noHBand="0" w:noVBand="1"/>
      </w:tblPr>
      <w:tblGrid>
        <w:gridCol w:w="4754"/>
        <w:gridCol w:w="4886"/>
      </w:tblGrid>
      <w:tr w:rsidR="00BD2E13" w:rsidTr="00BD2E13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Систематические формы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Эпизодические формы </w:t>
            </w:r>
          </w:p>
        </w:tc>
      </w:tr>
      <w:tr w:rsidR="00BD2E13" w:rsidTr="00BD2E13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тематические классные 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олимпиады по ОБЖ;</w:t>
            </w:r>
          </w:p>
        </w:tc>
      </w:tr>
      <w:tr w:rsidR="00BD2E13" w:rsidTr="00BD2E13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предметные недели;</w:t>
            </w:r>
          </w:p>
        </w:tc>
      </w:tr>
      <w:tr w:rsidR="00BD2E13" w:rsidTr="00BD2E13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конкурсы; 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походы экскурсии;</w:t>
            </w:r>
          </w:p>
        </w:tc>
      </w:tr>
      <w:tr w:rsidR="00BD2E13" w:rsidTr="00BD2E13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месячников по обучению в области ГО и ЧС, </w:t>
            </w:r>
          </w:p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месячника военно-патриотического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участие в различных акциях</w:t>
            </w:r>
          </w:p>
        </w:tc>
      </w:tr>
      <w:tr w:rsidR="00BD2E13" w:rsidTr="00BD2E13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коллективные тематические просмотры фильмов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экскурсионные поездки;</w:t>
            </w:r>
          </w:p>
        </w:tc>
      </w:tr>
      <w:tr w:rsidR="00BD2E13" w:rsidTr="00BD2E13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недели безопасности (ПБ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,П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ДД)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муниципальные и региональные мероприятия по курсу ОБЖ;</w:t>
            </w:r>
          </w:p>
        </w:tc>
      </w:tr>
      <w:tr w:rsidR="00BD2E13" w:rsidTr="00BD2E13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соревнования, дни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D2E13" w:rsidTr="00BD2E13">
        <w:trPr>
          <w:trHeight w:val="3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E13" w:rsidRDefault="00BD2E13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</w:rPr>
      </w:pPr>
      <w:r>
        <w:rPr>
          <w:b/>
        </w:rPr>
        <w:t>3 эта</w:t>
      </w:r>
      <w:proofErr w:type="gramStart"/>
      <w:r>
        <w:rPr>
          <w:b/>
        </w:rPr>
        <w:t>п-</w:t>
      </w:r>
      <w:proofErr w:type="gramEnd"/>
      <w:r>
        <w:rPr>
          <w:b/>
        </w:rPr>
        <w:t xml:space="preserve"> подведение итогов (2021 год)</w:t>
      </w:r>
    </w:p>
    <w:p w:rsidR="00BD2E13" w:rsidRDefault="00BD2E13" w:rsidP="00BD2E13">
      <w:pPr>
        <w:tabs>
          <w:tab w:val="left" w:pos="720"/>
          <w:tab w:val="left" w:pos="9360"/>
        </w:tabs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 сроки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Фактические сроки</w:t>
            </w: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.Пополнение школьного сайта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D2E13" w:rsidTr="00BD2E1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Защита проекта на педагогическом совете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13" w:rsidRDefault="00BD2E13">
            <w:pPr>
              <w:tabs>
                <w:tab w:val="left" w:pos="720"/>
                <w:tab w:val="left" w:pos="93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13" w:rsidRDefault="00BD2E13">
            <w:pPr>
              <w:tabs>
                <w:tab w:val="left" w:pos="720"/>
                <w:tab w:val="left" w:pos="93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D2E13" w:rsidRDefault="00BD2E13" w:rsidP="00BD2E13">
      <w:pPr>
        <w:tabs>
          <w:tab w:val="left" w:pos="720"/>
          <w:tab w:val="left" w:pos="9360"/>
        </w:tabs>
        <w:rPr>
          <w:b/>
          <w:sz w:val="28"/>
          <w:szCs w:val="28"/>
        </w:rPr>
      </w:pPr>
    </w:p>
    <w:p w:rsidR="00BD2E13" w:rsidRDefault="00BD2E13" w:rsidP="00BD2E13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ре</w:t>
      </w:r>
      <w:r>
        <w:rPr>
          <w:color w:val="000000"/>
          <w:sz w:val="28"/>
          <w:szCs w:val="28"/>
        </w:rPr>
        <w:softHyphen/>
        <w:t>ализации педагогической деятельности по формированию у обучающихся интереса к предмету  в школе</w:t>
      </w:r>
      <w:proofErr w:type="gramEnd"/>
      <w:r>
        <w:rPr>
          <w:color w:val="000000"/>
          <w:sz w:val="28"/>
          <w:szCs w:val="28"/>
        </w:rPr>
        <w:t xml:space="preserve"> доступны следующие виды внеурочной деятельности: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 игровая деятельность;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 познавательная деятельность;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 проблемно-ценностное общение;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 досугово - развлекательная деятельность (досуговое обще</w:t>
      </w:r>
      <w:r>
        <w:rPr>
          <w:color w:val="000000"/>
          <w:sz w:val="28"/>
          <w:szCs w:val="28"/>
        </w:rPr>
        <w:softHyphen/>
        <w:t>ние);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 художественное творчество;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94B73">
        <w:rPr>
          <w:color w:val="000000"/>
          <w:sz w:val="28"/>
          <w:szCs w:val="28"/>
        </w:rPr>
        <w:t>)</w:t>
      </w:r>
      <w:r w:rsidR="00194B73" w:rsidRPr="00194B73">
        <w:rPr>
          <w:color w:val="000000"/>
          <w:sz w:val="28"/>
          <w:szCs w:val="28"/>
        </w:rPr>
        <w:t xml:space="preserve"> </w:t>
      </w:r>
      <w:r w:rsidR="00194B73">
        <w:rPr>
          <w:color w:val="000000"/>
          <w:sz w:val="28"/>
          <w:szCs w:val="28"/>
        </w:rPr>
        <w:t>трудовая (производственная) деятельность;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  </w:t>
      </w:r>
      <w:r w:rsidR="00194B73" w:rsidRPr="00194B73">
        <w:rPr>
          <w:color w:val="000000"/>
          <w:sz w:val="28"/>
          <w:szCs w:val="28"/>
        </w:rPr>
        <w:t>спортивно-оздоровительная деятельность;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  </w:t>
      </w:r>
      <w:r w:rsidR="00194B73">
        <w:rPr>
          <w:color w:val="000000"/>
          <w:sz w:val="28"/>
          <w:szCs w:val="28"/>
        </w:rPr>
        <w:t>туристско-краеведческая деятельность.</w:t>
      </w:r>
    </w:p>
    <w:p w:rsidR="00BD2E13" w:rsidRDefault="00BD2E13" w:rsidP="00BD2E1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BD2E13" w:rsidRDefault="00BD2E13" w:rsidP="00BD2E13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  формирования интереса к предмету работа может вестись по следующим направлениям:</w:t>
      </w:r>
    </w:p>
    <w:p w:rsidR="00BD2E13" w:rsidRDefault="00BD2E13" w:rsidP="00BD2E13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Гражданско-патриотическое направление;</w:t>
      </w:r>
    </w:p>
    <w:p w:rsidR="00BD2E13" w:rsidRDefault="00BD2E13" w:rsidP="00BD2E13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Спортивно-оздоровительная деятельность;</w:t>
      </w:r>
    </w:p>
    <w:p w:rsidR="00BD2E13" w:rsidRDefault="00BD2E13" w:rsidP="00BD2E13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Туристско - краеведческая деятельность;</w:t>
      </w:r>
    </w:p>
    <w:p w:rsidR="00BD2E13" w:rsidRDefault="00BD2E13" w:rsidP="00BD2E13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Познавательная деятельность;</w:t>
      </w:r>
    </w:p>
    <w:p w:rsidR="00BD2E13" w:rsidRDefault="00BD2E13" w:rsidP="00BD2E13">
      <w:pPr>
        <w:numPr>
          <w:ilvl w:val="0"/>
          <w:numId w:val="1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Проблемно-ценностное общение;</w:t>
      </w:r>
    </w:p>
    <w:p w:rsidR="00BD2E13" w:rsidRDefault="00BD2E13" w:rsidP="00BD2E13">
      <w:pPr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Система мер для решения задач педагогического проекта</w:t>
      </w:r>
    </w:p>
    <w:p w:rsidR="00BD2E13" w:rsidRDefault="00BD2E13" w:rsidP="00BD2E13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Викторины, конкурсы, соревнования, диагностика достижений и уровня мотивации обучающихся, работа с научно-методической литературой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дружины юных пожарных, экскурсии</w:t>
      </w:r>
    </w:p>
    <w:p w:rsidR="00BD2E13" w:rsidRDefault="00BD2E13" w:rsidP="00BD2E13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6.Ресурсы, необходимые для выполнения проекта</w:t>
      </w:r>
    </w:p>
    <w:p w:rsidR="00BD2E13" w:rsidRDefault="00BD2E13" w:rsidP="00BD2E1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Л.И. Проблемы формирования личности /Л.И.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М.:Педагогика</w:t>
      </w:r>
      <w:proofErr w:type="spellEnd"/>
      <w:r>
        <w:rPr>
          <w:sz w:val="28"/>
          <w:szCs w:val="28"/>
        </w:rPr>
        <w:t>, 1997. — М.: Просвещение,- С.324.</w:t>
      </w:r>
    </w:p>
    <w:p w:rsidR="00BD2E13" w:rsidRDefault="00BD2E13" w:rsidP="00BD2E13">
      <w:pPr>
        <w:rPr>
          <w:sz w:val="28"/>
          <w:szCs w:val="28"/>
        </w:rPr>
      </w:pPr>
      <w:r>
        <w:rPr>
          <w:sz w:val="28"/>
          <w:szCs w:val="28"/>
        </w:rPr>
        <w:t xml:space="preserve">2.Сборник нормативных документов. Основы безопасности жизнедеятельности./Сост. Э.Д. Днепров, А.Г. Аркадьев. – М.: Дрофа, 2004. – 48с. </w:t>
      </w:r>
    </w:p>
    <w:p w:rsidR="00BD2E13" w:rsidRDefault="00BD2E13" w:rsidP="00BD2E13">
      <w:pPr>
        <w:rPr>
          <w:sz w:val="28"/>
          <w:szCs w:val="28"/>
        </w:rPr>
      </w:pPr>
      <w:r>
        <w:rPr>
          <w:sz w:val="28"/>
          <w:szCs w:val="28"/>
        </w:rPr>
        <w:t xml:space="preserve">3.Смирнов В.Д. Основы безопасности жизнедеятельности: Учеб. Для учащихся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Учреждений . – 2-е изд. – М.: Просвещение, 2016г. </w:t>
      </w:r>
    </w:p>
    <w:p w:rsidR="00BD2E13" w:rsidRDefault="00BD2E13" w:rsidP="00BD2E13">
      <w:pPr>
        <w:tabs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Брунер</w:t>
      </w:r>
      <w:proofErr w:type="spellEnd"/>
      <w:r w:rsidR="00194B73">
        <w:rPr>
          <w:sz w:val="28"/>
          <w:szCs w:val="28"/>
        </w:rPr>
        <w:t xml:space="preserve"> Дж. Психология познания </w:t>
      </w:r>
      <w:bookmarkStart w:id="0" w:name="_GoBack"/>
      <w:bookmarkEnd w:id="0"/>
      <w:r>
        <w:rPr>
          <w:sz w:val="28"/>
          <w:szCs w:val="28"/>
        </w:rPr>
        <w:t xml:space="preserve">/Д. </w:t>
      </w:r>
      <w:proofErr w:type="spellStart"/>
      <w:r>
        <w:rPr>
          <w:sz w:val="28"/>
          <w:szCs w:val="28"/>
        </w:rPr>
        <w:t>Брунер</w:t>
      </w:r>
      <w:proofErr w:type="spellEnd"/>
      <w:r>
        <w:rPr>
          <w:sz w:val="28"/>
          <w:szCs w:val="28"/>
        </w:rPr>
        <w:t>. – М.: Просвещение, 1977.- С.423.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5.Выготский </w:t>
      </w:r>
      <w:r w:rsidR="00194B73">
        <w:rPr>
          <w:sz w:val="28"/>
          <w:szCs w:val="28"/>
        </w:rPr>
        <w:t xml:space="preserve">Л.С. Психология познания </w:t>
      </w:r>
      <w:r>
        <w:rPr>
          <w:sz w:val="28"/>
          <w:szCs w:val="28"/>
        </w:rPr>
        <w:t>/Л.С. Выготский. – М.: Просвещение, 1977.- С.127.</w:t>
      </w:r>
    </w:p>
    <w:p w:rsidR="00BD2E13" w:rsidRDefault="00BD2E13" w:rsidP="00BD2E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7.Ожидаемые результаты: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повышение интереса к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изучению предмета «Основы безопасности жизнедеятельности»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стимулирование умственной деятельности, развитие внимания;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логического и критического мышления;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-выработка речевых умений и навыков;</w:t>
      </w:r>
    </w:p>
    <w:p w:rsidR="00BD2E13" w:rsidRDefault="00BD2E13" w:rsidP="00BD2E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повышение творческой активности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уроке.</w:t>
      </w:r>
    </w:p>
    <w:p w:rsidR="00D40BF9" w:rsidRDefault="00D40BF9"/>
    <w:sectPr w:rsidR="00D4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0953"/>
    <w:multiLevelType w:val="multilevel"/>
    <w:tmpl w:val="C0F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13"/>
    <w:rsid w:val="00194B73"/>
    <w:rsid w:val="00BD2E13"/>
    <w:rsid w:val="00D4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1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D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D2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E1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D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D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2019-04-16T11:25:00Z</dcterms:created>
  <dcterms:modified xsi:type="dcterms:W3CDTF">2019-04-16T11:44:00Z</dcterms:modified>
</cp:coreProperties>
</file>