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C" w:rsidRDefault="00BC71A6" w:rsidP="00E50E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38.05pt;width:510pt;height:775.5pt;z-index:251658240" strokeweight="4.5pt">
            <v:stroke linestyle="thinThick"/>
            <v:textbox>
              <w:txbxContent>
                <w:p w:rsidR="00AC3AB1" w:rsidRPr="00AA5D9F" w:rsidRDefault="00AC3AB1" w:rsidP="00AA5D9F">
                  <w:pPr>
                    <w:tabs>
                      <w:tab w:val="left" w:pos="102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AA5D9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Городская научно-практическая конференция школьников</w:t>
                  </w:r>
                </w:p>
                <w:p w:rsidR="00AC3AB1" w:rsidRPr="00AA5D9F" w:rsidRDefault="00AC3AB1" w:rsidP="00AA5D9F">
                  <w:pPr>
                    <w:tabs>
                      <w:tab w:val="left" w:pos="102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AA5D9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«</w:t>
                  </w:r>
                  <w:r w:rsidRPr="00AA5D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Юный потенциал России»</w:t>
                  </w:r>
                </w:p>
                <w:p w:rsidR="00AC3AB1" w:rsidRPr="00AA5D9F" w:rsidRDefault="00AC3AB1" w:rsidP="00AA5D9F">
                  <w:pPr>
                    <w:pStyle w:val="2"/>
                    <w:tabs>
                      <w:tab w:val="left" w:pos="1026"/>
                    </w:tabs>
                    <w:rPr>
                      <w:b w:val="0"/>
                      <w:sz w:val="26"/>
                      <w:szCs w:val="26"/>
                    </w:rPr>
                  </w:pPr>
                </w:p>
                <w:p w:rsidR="00AC3AB1" w:rsidRDefault="00AC3AB1" w:rsidP="00AA5D9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C3AB1" w:rsidRDefault="00AC3AB1" w:rsidP="00AA5D9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C3AB1" w:rsidRPr="00AA5D9F" w:rsidRDefault="00AC3AB1" w:rsidP="00AA5D9F">
                  <w:pPr>
                    <w:rPr>
                      <w:sz w:val="28"/>
                      <w:szCs w:val="28"/>
                    </w:rPr>
                  </w:pPr>
                </w:p>
                <w:p w:rsidR="00AC3AB1" w:rsidRDefault="00AC3AB1" w:rsidP="00DA7936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DA7936" w:rsidRDefault="00DA7936" w:rsidP="00DA7936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DA7936" w:rsidRDefault="00DA7936" w:rsidP="00DA7936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DA7936" w:rsidRDefault="00DA7936" w:rsidP="00DA7936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AC3AB1" w:rsidRPr="00AA5D9F" w:rsidRDefault="00AC3AB1" w:rsidP="00AA5D9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A5D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Сходства и различия английского и немецкого языков, на основе лексики, называющих животных</w:t>
                  </w:r>
                </w:p>
                <w:p w:rsidR="00AC3AB1" w:rsidRDefault="00AC3AB1" w:rsidP="00AA5D9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C3AB1" w:rsidRDefault="00AC3AB1" w:rsidP="00AA5D9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C3AB1" w:rsidRPr="00D603FA" w:rsidRDefault="00AC3AB1" w:rsidP="00933442">
                  <w:pPr>
                    <w:ind w:left="4956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Выполнили:</w:t>
                  </w:r>
                </w:p>
                <w:p w:rsidR="00AC3AB1" w:rsidRPr="00D603FA" w:rsidRDefault="00AC3AB1" w:rsidP="00933442">
                  <w:pPr>
                    <w:ind w:left="424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Остафинский</w:t>
                  </w:r>
                  <w:proofErr w:type="spellEnd"/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Вадим, </w:t>
                  </w:r>
                  <w:proofErr w:type="spellStart"/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Стрельникова</w:t>
                  </w:r>
                  <w:proofErr w:type="spellEnd"/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</w:t>
                  </w:r>
                </w:p>
                <w:p w:rsidR="00AC3AB1" w:rsidRPr="00D603FA" w:rsidRDefault="00AC3AB1" w:rsidP="00933442">
                  <w:pPr>
                    <w:ind w:left="56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ученики 5 «Б» класса, </w:t>
                  </w:r>
                </w:p>
                <w:p w:rsidR="00AC3AB1" w:rsidRPr="00D603FA" w:rsidRDefault="00AC3AB1" w:rsidP="00933442">
                  <w:pPr>
                    <w:ind w:left="56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№36»</w:t>
                  </w:r>
                </w:p>
                <w:p w:rsidR="00AC3AB1" w:rsidRPr="00D603FA" w:rsidRDefault="00AC3AB1" w:rsidP="00933442">
                  <w:pPr>
                    <w:ind w:left="4956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работы:</w:t>
                  </w:r>
                </w:p>
                <w:p w:rsidR="00AC3AB1" w:rsidRPr="00D603FA" w:rsidRDefault="00AC3AB1" w:rsidP="00933442">
                  <w:pPr>
                    <w:ind w:left="495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Черкасова Алина Юрьевна,</w:t>
                  </w:r>
                </w:p>
                <w:p w:rsidR="00AC3AB1" w:rsidRPr="00D603FA" w:rsidRDefault="00AC3AB1" w:rsidP="00933442">
                  <w:pPr>
                    <w:ind w:left="4956"/>
                    <w:jc w:val="right"/>
                    <w:rPr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иностранных языков</w:t>
                  </w:r>
                  <w:r w:rsidRPr="00D603FA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AC3AB1" w:rsidRPr="00D603FA" w:rsidRDefault="00AC3AB1" w:rsidP="009334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3AB1" w:rsidRPr="00D603FA" w:rsidRDefault="00AC3AB1" w:rsidP="00933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Норильск, 2017</w:t>
                  </w:r>
                </w:p>
                <w:p w:rsidR="00AC3AB1" w:rsidRDefault="00AC3AB1" w:rsidP="00AA5D9F">
                  <w:pPr>
                    <w:rPr>
                      <w:sz w:val="32"/>
                      <w:szCs w:val="32"/>
                    </w:rPr>
                  </w:pPr>
                </w:p>
                <w:p w:rsidR="00AC3AB1" w:rsidRDefault="00AC3AB1" w:rsidP="00AA5D9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C3AB1" w:rsidRDefault="00AC3AB1" w:rsidP="00AA5D9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C3AB1" w:rsidRDefault="00AC3AB1" w:rsidP="00AA5D9F">
                  <w:pPr>
                    <w:rPr>
                      <w:sz w:val="32"/>
                      <w:szCs w:val="32"/>
                    </w:rPr>
                  </w:pPr>
                </w:p>
                <w:p w:rsidR="00AC3AB1" w:rsidRPr="00063851" w:rsidRDefault="00AC3AB1" w:rsidP="00AA5D9F">
                  <w:pPr>
                    <w:jc w:val="center"/>
                  </w:pPr>
                  <w:r>
                    <w:t>Норильск, 2016 год</w:t>
                  </w:r>
                </w:p>
              </w:txbxContent>
            </v:textbox>
          </v:shape>
        </w:pict>
      </w:r>
    </w:p>
    <w:p w:rsidR="00AA5D9F" w:rsidRPr="00EC5DAC" w:rsidRDefault="00AA5D9F" w:rsidP="00E50EDB"/>
    <w:p w:rsidR="00A7065C" w:rsidRPr="001D5319" w:rsidRDefault="00A7065C" w:rsidP="00A7065C">
      <w:pPr>
        <w:rPr>
          <w:rFonts w:ascii="Times New Roman" w:hAnsi="Times New Roman" w:cs="Times New Roman"/>
          <w:b/>
          <w:sz w:val="28"/>
          <w:szCs w:val="28"/>
        </w:rPr>
      </w:pPr>
      <w:r w:rsidRPr="001D531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065C" w:rsidRPr="001D5319" w:rsidRDefault="00A7065C" w:rsidP="00A7065C">
      <w:p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1D53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53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D5319">
        <w:rPr>
          <w:rFonts w:ascii="Times New Roman" w:hAnsi="Times New Roman" w:cs="Times New Roman"/>
          <w:b/>
          <w:sz w:val="28"/>
          <w:szCs w:val="28"/>
        </w:rPr>
        <w:t xml:space="preserve">  Вступление</w:t>
      </w:r>
      <w:r w:rsidRPr="001D5319">
        <w:rPr>
          <w:rFonts w:ascii="Times New Roman" w:hAnsi="Times New Roman" w:cs="Times New Roman"/>
          <w:sz w:val="28"/>
          <w:szCs w:val="28"/>
        </w:rPr>
        <w:t>.</w:t>
      </w:r>
    </w:p>
    <w:p w:rsidR="00A7065C" w:rsidRPr="001D5319" w:rsidRDefault="00A7065C" w:rsidP="00A7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Актуальность  исследования.</w:t>
      </w:r>
    </w:p>
    <w:p w:rsidR="00A7065C" w:rsidRPr="001D5319" w:rsidRDefault="00A7065C" w:rsidP="00A7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Задачи исследования .</w:t>
      </w:r>
    </w:p>
    <w:p w:rsidR="00A7065C" w:rsidRPr="001D5319" w:rsidRDefault="00A7065C" w:rsidP="00A7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Цель исследования .</w:t>
      </w:r>
    </w:p>
    <w:p w:rsidR="00A7065C" w:rsidRPr="001D5319" w:rsidRDefault="00A7065C" w:rsidP="00A7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Методы исследования .</w:t>
      </w:r>
    </w:p>
    <w:p w:rsidR="00A7065C" w:rsidRPr="001D5319" w:rsidRDefault="00A7065C" w:rsidP="00A7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A7065C" w:rsidRPr="001D5319" w:rsidRDefault="00A7065C" w:rsidP="00A7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Объект исследования.</w:t>
      </w:r>
    </w:p>
    <w:p w:rsidR="00A7065C" w:rsidRPr="001D5319" w:rsidRDefault="00A7065C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53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5319">
        <w:rPr>
          <w:rFonts w:ascii="Times New Roman" w:hAnsi="Times New Roman" w:cs="Times New Roman"/>
          <w:b/>
          <w:sz w:val="28"/>
          <w:szCs w:val="28"/>
        </w:rPr>
        <w:t>. Из истории о двух иностранных языках. Объяснение  наличия сходств и разногласий в языках.</w:t>
      </w:r>
    </w:p>
    <w:p w:rsidR="00A7065C" w:rsidRPr="001D5319" w:rsidRDefault="00A7065C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53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5319">
        <w:rPr>
          <w:rFonts w:ascii="Times New Roman" w:hAnsi="Times New Roman" w:cs="Times New Roman"/>
          <w:b/>
          <w:sz w:val="28"/>
          <w:szCs w:val="28"/>
        </w:rPr>
        <w:t>. Анализ лексических единиц</w:t>
      </w:r>
      <w:r>
        <w:rPr>
          <w:rFonts w:ascii="Times New Roman" w:hAnsi="Times New Roman" w:cs="Times New Roman"/>
          <w:b/>
          <w:sz w:val="28"/>
          <w:szCs w:val="28"/>
        </w:rPr>
        <w:t>, называющих животных</w:t>
      </w:r>
      <w:r w:rsidRPr="001D5319">
        <w:rPr>
          <w:rFonts w:ascii="Times New Roman" w:hAnsi="Times New Roman" w:cs="Times New Roman"/>
          <w:b/>
          <w:sz w:val="28"/>
          <w:szCs w:val="28"/>
        </w:rPr>
        <w:t xml:space="preserve"> в обоих языках.</w:t>
      </w:r>
    </w:p>
    <w:p w:rsidR="00A7065C" w:rsidRPr="001D5319" w:rsidRDefault="00A7065C" w:rsidP="00A7065C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 xml:space="preserve">Слова,  которые </w:t>
      </w:r>
      <w:r>
        <w:rPr>
          <w:rFonts w:ascii="Times New Roman" w:hAnsi="Times New Roman" w:cs="Times New Roman"/>
          <w:sz w:val="28"/>
          <w:szCs w:val="28"/>
        </w:rPr>
        <w:t>полностью совпадают по написанию</w:t>
      </w:r>
      <w:r w:rsidRPr="001D5319">
        <w:rPr>
          <w:rFonts w:ascii="Times New Roman" w:hAnsi="Times New Roman" w:cs="Times New Roman"/>
          <w:sz w:val="28"/>
          <w:szCs w:val="28"/>
        </w:rPr>
        <w:t xml:space="preserve"> и по значению в обоих языках.</w:t>
      </w:r>
    </w:p>
    <w:p w:rsidR="00A7065C" w:rsidRDefault="00A7065C" w:rsidP="00A7065C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</w:t>
      </w:r>
      <w:r w:rsidRPr="001D5319">
        <w:rPr>
          <w:rFonts w:ascii="Times New Roman" w:hAnsi="Times New Roman" w:cs="Times New Roman"/>
          <w:sz w:val="28"/>
          <w:szCs w:val="28"/>
        </w:rPr>
        <w:t xml:space="preserve">имеющие </w:t>
      </w:r>
      <w:r>
        <w:rPr>
          <w:rFonts w:ascii="Times New Roman" w:hAnsi="Times New Roman" w:cs="Times New Roman"/>
          <w:sz w:val="28"/>
          <w:szCs w:val="28"/>
        </w:rPr>
        <w:t xml:space="preserve">некоторые сходства </w:t>
      </w:r>
    </w:p>
    <w:p w:rsidR="00A7065C" w:rsidRDefault="00A7065C" w:rsidP="00A7065C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</w:p>
    <w:p w:rsidR="00A7065C" w:rsidRPr="00A7065C" w:rsidRDefault="00A7065C" w:rsidP="00A7065C">
      <w:pPr>
        <w:rPr>
          <w:rFonts w:ascii="Times New Roman" w:hAnsi="Times New Roman" w:cs="Times New Roman"/>
          <w:sz w:val="28"/>
          <w:szCs w:val="28"/>
        </w:rPr>
      </w:pPr>
    </w:p>
    <w:p w:rsidR="00A7065C" w:rsidRPr="00A7065C" w:rsidRDefault="00A7065C" w:rsidP="00A7065C">
      <w:pPr>
        <w:rPr>
          <w:rFonts w:ascii="Times New Roman" w:hAnsi="Times New Roman" w:cs="Times New Roman"/>
          <w:b/>
          <w:sz w:val="28"/>
          <w:szCs w:val="28"/>
        </w:rPr>
      </w:pPr>
      <w:r w:rsidRPr="00A706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065C">
        <w:rPr>
          <w:rFonts w:ascii="Times New Roman" w:hAnsi="Times New Roman" w:cs="Times New Roman"/>
          <w:b/>
          <w:sz w:val="28"/>
          <w:szCs w:val="28"/>
        </w:rPr>
        <w:t>. Работа над словарем</w:t>
      </w:r>
    </w:p>
    <w:p w:rsidR="00A7065C" w:rsidRPr="00A7065C" w:rsidRDefault="00A7065C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53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5319">
        <w:rPr>
          <w:rFonts w:ascii="Times New Roman" w:hAnsi="Times New Roman" w:cs="Times New Roman"/>
          <w:b/>
          <w:sz w:val="28"/>
          <w:szCs w:val="28"/>
        </w:rPr>
        <w:t>. Итоги исследовательской работы.</w:t>
      </w:r>
    </w:p>
    <w:p w:rsidR="00A7065C" w:rsidRDefault="00A7065C" w:rsidP="00E50EDB"/>
    <w:p w:rsidR="00A7065C" w:rsidRPr="001D5319" w:rsidRDefault="00A7065C" w:rsidP="00A7065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3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53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D5319">
        <w:rPr>
          <w:rFonts w:ascii="Times New Roman" w:hAnsi="Times New Roman" w:cs="Times New Roman"/>
          <w:b/>
          <w:sz w:val="28"/>
          <w:szCs w:val="28"/>
        </w:rPr>
        <w:t xml:space="preserve">  Вступление</w:t>
      </w:r>
    </w:p>
    <w:p w:rsidR="00A7065C" w:rsidRPr="001D5319" w:rsidRDefault="00A7065C" w:rsidP="00A7065C">
      <w:p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Изучая  английский язык в школе , меня заинтересовало  утверждение нашего преподавателя английского языка  о том, что  английский и немецкий языки похожи между собой и что, если знаешь один иностранный язык, то  второй язык  выучить проще. Я предложила своей однокласснице Валерии, которая изучает немецкий язык , провести исследование  на тему « Сходства и различия в английском и немецком языках» и выяснить, правдиво ли это утверждение.</w:t>
      </w:r>
    </w:p>
    <w:p w:rsidR="00A7065C" w:rsidRPr="001D5319" w:rsidRDefault="00A7065C" w:rsidP="00A7065C">
      <w:pPr>
        <w:rPr>
          <w:rFonts w:ascii="Times New Roman" w:hAnsi="Times New Roman" w:cs="Times New Roman"/>
          <w:b/>
          <w:sz w:val="28"/>
          <w:szCs w:val="28"/>
        </w:rPr>
      </w:pPr>
      <w:r w:rsidRPr="001D5319">
        <w:rPr>
          <w:rFonts w:ascii="Times New Roman" w:hAnsi="Times New Roman" w:cs="Times New Roman"/>
          <w:b/>
          <w:sz w:val="28"/>
          <w:szCs w:val="28"/>
        </w:rPr>
        <w:t>Мы поставили перед собой следующие задачи :</w:t>
      </w:r>
    </w:p>
    <w:p w:rsidR="00A7065C" w:rsidRPr="001D5319" w:rsidRDefault="00A7065C" w:rsidP="00A70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Проанализировать  лексику в обоих языках.</w:t>
      </w:r>
    </w:p>
    <w:p w:rsidR="00A7065C" w:rsidRPr="001D5319" w:rsidRDefault="00A7065C" w:rsidP="00A70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Найти слова</w:t>
      </w:r>
      <w:r w:rsidRPr="001D53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D5319">
        <w:rPr>
          <w:rFonts w:ascii="Times New Roman" w:hAnsi="Times New Roman" w:cs="Times New Roman"/>
          <w:sz w:val="28"/>
          <w:szCs w:val="28"/>
        </w:rPr>
        <w:t>имеющие сходства .</w:t>
      </w:r>
    </w:p>
    <w:p w:rsidR="00A7065C" w:rsidRPr="001D5319" w:rsidRDefault="00A7065C" w:rsidP="00A70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>Найти причины, объясняющие сходства и различия  языков .</w:t>
      </w:r>
    </w:p>
    <w:p w:rsidR="00933442" w:rsidRP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Pr="00933442" w:rsidRDefault="00933442" w:rsidP="00BB6EA4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33442" w:rsidRPr="00933442" w:rsidRDefault="00933442" w:rsidP="00933442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Введение………………………………………………………………………………………....3                                                                                                                  </w:t>
      </w:r>
    </w:p>
    <w:p w:rsidR="00933442" w:rsidRPr="00933442" w:rsidRDefault="0074316B" w:rsidP="00933442">
      <w:pPr>
        <w:numPr>
          <w:ilvl w:val="0"/>
          <w:numId w:val="7"/>
        </w:numPr>
        <w:tabs>
          <w:tab w:val="num" w:pos="360"/>
        </w:tabs>
        <w:spacing w:before="240" w:after="0"/>
        <w:ind w:right="-143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6B">
        <w:rPr>
          <w:rFonts w:ascii="Times New Roman" w:hAnsi="Times New Roman" w:cs="Times New Roman"/>
          <w:sz w:val="24"/>
          <w:szCs w:val="24"/>
        </w:rPr>
        <w:t>Объяснени</w:t>
      </w:r>
      <w:r>
        <w:rPr>
          <w:rFonts w:ascii="Times New Roman" w:hAnsi="Times New Roman" w:cs="Times New Roman"/>
          <w:sz w:val="24"/>
          <w:szCs w:val="24"/>
        </w:rPr>
        <w:t xml:space="preserve">е  наличия сходств и различий </w:t>
      </w:r>
      <w:r w:rsidRPr="0074316B">
        <w:rPr>
          <w:rFonts w:ascii="Times New Roman" w:hAnsi="Times New Roman" w:cs="Times New Roman"/>
          <w:sz w:val="24"/>
          <w:szCs w:val="24"/>
        </w:rPr>
        <w:t xml:space="preserve"> в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  </w:t>
      </w:r>
      <w:r w:rsidR="00933442"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933442"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442"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3442" w:rsidRPr="00933442" w:rsidRDefault="00933442" w:rsidP="00933442">
      <w:pPr>
        <w:numPr>
          <w:ilvl w:val="0"/>
          <w:numId w:val="7"/>
        </w:numPr>
        <w:tabs>
          <w:tab w:val="num" w:pos="360"/>
        </w:tabs>
        <w:spacing w:before="240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сходствах и различиях английского и немецкого языков…………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2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33442" w:rsidRPr="00933442" w:rsidRDefault="00933442" w:rsidP="00933442">
      <w:pPr>
        <w:numPr>
          <w:ilvl w:val="1"/>
          <w:numId w:val="7"/>
        </w:numPr>
        <w:spacing w:before="240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в чтении и произношении………………………………...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0E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933442" w:rsidRPr="00933442" w:rsidRDefault="00933442" w:rsidP="00933442">
      <w:pPr>
        <w:numPr>
          <w:ilvl w:val="1"/>
          <w:numId w:val="7"/>
        </w:numPr>
        <w:spacing w:before="240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сходства и различия…………………………………………………</w:t>
      </w:r>
      <w:r w:rsidR="00EE0E9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33442" w:rsidRPr="00933442" w:rsidRDefault="00933442" w:rsidP="00933442">
      <w:pPr>
        <w:numPr>
          <w:ilvl w:val="1"/>
          <w:numId w:val="7"/>
        </w:numPr>
        <w:spacing w:before="240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сходства и различия ……………………………………………</w:t>
      </w:r>
      <w:r w:rsidR="00ED70E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933442" w:rsidRPr="00933442" w:rsidRDefault="00933442" w:rsidP="00933442">
      <w:pPr>
        <w:numPr>
          <w:ilvl w:val="0"/>
          <w:numId w:val="7"/>
        </w:numPr>
        <w:tabs>
          <w:tab w:val="num" w:pos="360"/>
        </w:tabs>
        <w:spacing w:before="240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лексических единиц, называющих животных в обоих языках………………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ED70E8">
        <w:rPr>
          <w:rFonts w:ascii="Times New Roman" w:eastAsia="Times New Roman" w:hAnsi="Times New Roman" w:cs="Times New Roman"/>
          <w:sz w:val="24"/>
          <w:szCs w:val="24"/>
          <w:lang w:eastAsia="ru-RU"/>
        </w:rPr>
        <w:t>..9</w:t>
      </w:r>
    </w:p>
    <w:p w:rsidR="00933442" w:rsidRPr="00933442" w:rsidRDefault="00933442" w:rsidP="001316A8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Слова, которые </w:t>
      </w:r>
      <w:r w:rsidR="0013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совпадают по написанию 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языках....…………………………………………………………………………</w:t>
      </w:r>
      <w:r w:rsidR="001316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31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33442" w:rsidRPr="00933442" w:rsidRDefault="00933442" w:rsidP="00933442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Слова, имеющие некоторые сходства в написании и произношении в обоих языках…………………………………………………………………………………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33442" w:rsidRPr="00933442" w:rsidRDefault="00933442" w:rsidP="00933442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Слова, которые не совпадают по написанию и произношению в обоих языках……………………………………………………………………………</w:t>
      </w:r>
      <w:r w:rsidR="001316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33442" w:rsidRPr="00933442" w:rsidRDefault="00933442" w:rsidP="00933442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над составлением англо –</w:t>
      </w:r>
      <w:r w:rsidR="005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="005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русского 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словаря…………………………</w:t>
      </w:r>
      <w:r w:rsidR="005E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933442" w:rsidRPr="00933442" w:rsidRDefault="00933442" w:rsidP="00933442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………………………………………..12</w:t>
      </w:r>
      <w:r w:rsidRPr="009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933442" w:rsidRDefault="00933442" w:rsidP="00933442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7936" w:rsidRDefault="00DA7936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3442" w:rsidRDefault="00933442" w:rsidP="00A706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3805" w:rsidRPr="00F554D1" w:rsidRDefault="00F554D1" w:rsidP="00F554D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316A9" w:rsidRPr="00F554D1" w:rsidRDefault="00B83805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lastRenderedPageBreak/>
        <w:t xml:space="preserve">Как известно, английский язык  является международным языком общения. Его используют бизнесмены, пилоты, дипломаты, политики, диспетчеры и ученые. Этот иностранный язык занимает первое место в списке иностранных языков, изучаемых в школах во всем мире. Английский язык мы начали изучать со второго класса. </w:t>
      </w:r>
      <w:r w:rsidR="002316A9" w:rsidRPr="00F554D1">
        <w:rPr>
          <w:rFonts w:ascii="Times New Roman" w:hAnsi="Times New Roman" w:cs="Times New Roman"/>
          <w:sz w:val="24"/>
          <w:szCs w:val="24"/>
        </w:rPr>
        <w:t>В 5 классе мы приступили к изучению  немецкого языка, как второго иностранного языка.  Уже на первых уроках немецкого языка мы заметили, что многие слова немецкого языка пох</w:t>
      </w:r>
      <w:r w:rsidR="00772B23" w:rsidRPr="00F554D1">
        <w:rPr>
          <w:rFonts w:ascii="Times New Roman" w:hAnsi="Times New Roman" w:cs="Times New Roman"/>
          <w:sz w:val="24"/>
          <w:szCs w:val="24"/>
        </w:rPr>
        <w:t>ожи на слова английского языка. Нас</w:t>
      </w:r>
      <w:r w:rsidR="002316A9" w:rsidRPr="00F554D1">
        <w:rPr>
          <w:rFonts w:ascii="Times New Roman" w:hAnsi="Times New Roman" w:cs="Times New Roman"/>
          <w:sz w:val="24"/>
          <w:szCs w:val="24"/>
        </w:rPr>
        <w:t xml:space="preserve"> заинтересовал</w:t>
      </w:r>
      <w:r w:rsidR="00772B23" w:rsidRPr="00F554D1">
        <w:rPr>
          <w:rFonts w:ascii="Times New Roman" w:hAnsi="Times New Roman" w:cs="Times New Roman"/>
          <w:sz w:val="24"/>
          <w:szCs w:val="24"/>
        </w:rPr>
        <w:t xml:space="preserve">о данное сходство. Мы изучаем </w:t>
      </w:r>
      <w:r w:rsidR="002316A9" w:rsidRPr="00F554D1">
        <w:rPr>
          <w:rFonts w:ascii="Times New Roman" w:hAnsi="Times New Roman" w:cs="Times New Roman"/>
          <w:sz w:val="24"/>
          <w:szCs w:val="24"/>
        </w:rPr>
        <w:t xml:space="preserve">те же лексические темы, которые изучали  на уроках  английского языка. Для того чтобы  изучение двух языков было проще и результативнее,  мы решили рассмотреть </w:t>
      </w:r>
      <w:r w:rsidR="00772B23" w:rsidRPr="00F554D1">
        <w:rPr>
          <w:rFonts w:ascii="Times New Roman" w:hAnsi="Times New Roman" w:cs="Times New Roman"/>
          <w:sz w:val="24"/>
          <w:szCs w:val="24"/>
        </w:rPr>
        <w:t xml:space="preserve">лексические </w:t>
      </w:r>
      <w:r w:rsidR="00114CFC" w:rsidRPr="00F554D1">
        <w:rPr>
          <w:rFonts w:ascii="Times New Roman" w:hAnsi="Times New Roman" w:cs="Times New Roman"/>
          <w:sz w:val="24"/>
          <w:szCs w:val="24"/>
        </w:rPr>
        <w:t xml:space="preserve">грамматические </w:t>
      </w:r>
      <w:r w:rsidR="00772B23" w:rsidRPr="00F554D1">
        <w:rPr>
          <w:rFonts w:ascii="Times New Roman" w:hAnsi="Times New Roman" w:cs="Times New Roman"/>
          <w:sz w:val="24"/>
          <w:szCs w:val="24"/>
        </w:rPr>
        <w:t>сходства</w:t>
      </w:r>
      <w:r w:rsidR="00114CFC" w:rsidRPr="00F554D1">
        <w:rPr>
          <w:rFonts w:ascii="Times New Roman" w:hAnsi="Times New Roman" w:cs="Times New Roman"/>
          <w:sz w:val="24"/>
          <w:szCs w:val="24"/>
        </w:rPr>
        <w:t xml:space="preserve"> </w:t>
      </w:r>
      <w:r w:rsidR="002316A9" w:rsidRPr="00F554D1">
        <w:rPr>
          <w:rFonts w:ascii="Times New Roman" w:hAnsi="Times New Roman" w:cs="Times New Roman"/>
          <w:sz w:val="24"/>
          <w:szCs w:val="24"/>
        </w:rPr>
        <w:t>немецкого и английского языков.</w:t>
      </w:r>
      <w:r w:rsidR="00114CFC" w:rsidRPr="00F554D1">
        <w:rPr>
          <w:rFonts w:ascii="Times New Roman" w:hAnsi="Times New Roman" w:cs="Times New Roman"/>
          <w:sz w:val="24"/>
          <w:szCs w:val="24"/>
        </w:rPr>
        <w:t xml:space="preserve"> В свою очередь, подробно рассмотрели лексические единицы, называющих  животных в обоих языках. </w:t>
      </w:r>
    </w:p>
    <w:p w:rsidR="00114CFC" w:rsidRPr="00F554D1" w:rsidRDefault="002316A9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 xml:space="preserve"> </w:t>
      </w:r>
      <w:r w:rsidR="00114CFC" w:rsidRPr="00F554D1">
        <w:rPr>
          <w:rFonts w:ascii="Times New Roman" w:hAnsi="Times New Roman" w:cs="Times New Roman"/>
          <w:sz w:val="24"/>
          <w:szCs w:val="24"/>
          <w:u w:val="single"/>
        </w:rPr>
        <w:t>Цель данной работы</w:t>
      </w:r>
      <w:r w:rsidR="00114CFC" w:rsidRPr="00F554D1">
        <w:rPr>
          <w:rFonts w:ascii="Times New Roman" w:hAnsi="Times New Roman" w:cs="Times New Roman"/>
          <w:sz w:val="24"/>
          <w:szCs w:val="24"/>
        </w:rPr>
        <w:t>:  Для рационального изучения двух языков создать собственный англо</w:t>
      </w:r>
      <w:r w:rsidR="00146641" w:rsidRPr="00F554D1">
        <w:rPr>
          <w:rFonts w:ascii="Times New Roman" w:hAnsi="Times New Roman" w:cs="Times New Roman"/>
          <w:sz w:val="24"/>
          <w:szCs w:val="24"/>
        </w:rPr>
        <w:t xml:space="preserve"> </w:t>
      </w:r>
      <w:r w:rsidR="00114CFC" w:rsidRPr="00F554D1">
        <w:rPr>
          <w:rFonts w:ascii="Times New Roman" w:hAnsi="Times New Roman" w:cs="Times New Roman"/>
          <w:sz w:val="24"/>
          <w:szCs w:val="24"/>
        </w:rPr>
        <w:t>-</w:t>
      </w:r>
      <w:r w:rsidR="00146641" w:rsidRPr="00F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FC" w:rsidRPr="00F554D1">
        <w:rPr>
          <w:rFonts w:ascii="Times New Roman" w:hAnsi="Times New Roman" w:cs="Times New Roman"/>
          <w:sz w:val="24"/>
          <w:szCs w:val="24"/>
        </w:rPr>
        <w:t>немецк</w:t>
      </w:r>
      <w:r w:rsidR="00146641" w:rsidRPr="00F554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46641" w:rsidRPr="00F554D1">
        <w:rPr>
          <w:rFonts w:ascii="Times New Roman" w:hAnsi="Times New Roman" w:cs="Times New Roman"/>
          <w:sz w:val="24"/>
          <w:szCs w:val="24"/>
        </w:rPr>
        <w:t xml:space="preserve"> - </w:t>
      </w:r>
      <w:r w:rsidR="00114CFC" w:rsidRPr="00F554D1">
        <w:rPr>
          <w:rFonts w:ascii="Times New Roman" w:hAnsi="Times New Roman" w:cs="Times New Roman"/>
          <w:sz w:val="24"/>
          <w:szCs w:val="24"/>
        </w:rPr>
        <w:t>русски</w:t>
      </w:r>
      <w:r w:rsidR="00146641" w:rsidRPr="00F554D1">
        <w:rPr>
          <w:rFonts w:ascii="Times New Roman" w:hAnsi="Times New Roman" w:cs="Times New Roman"/>
          <w:sz w:val="24"/>
          <w:szCs w:val="24"/>
        </w:rPr>
        <w:t>й словарь по теме «Животный мир».</w:t>
      </w:r>
    </w:p>
    <w:p w:rsidR="00146641" w:rsidRPr="00F554D1" w:rsidRDefault="00146641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нами цели будет необходимо решить следующие задачи:  </w:t>
      </w:r>
    </w:p>
    <w:p w:rsidR="00146641" w:rsidRPr="00F554D1" w:rsidRDefault="005E28A2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 xml:space="preserve">1. </w:t>
      </w:r>
      <w:r w:rsidR="00146641" w:rsidRPr="00F554D1">
        <w:rPr>
          <w:rFonts w:ascii="Times New Roman" w:hAnsi="Times New Roman" w:cs="Times New Roman"/>
          <w:sz w:val="24"/>
          <w:szCs w:val="24"/>
        </w:rPr>
        <w:t>Найти и изучить информацию о происхождении немецкого и английского языков;</w:t>
      </w:r>
    </w:p>
    <w:p w:rsidR="00114CFC" w:rsidRPr="00F554D1" w:rsidRDefault="00146641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>2. В</w:t>
      </w:r>
      <w:r w:rsidR="00114CFC" w:rsidRPr="00F554D1">
        <w:rPr>
          <w:rFonts w:ascii="Times New Roman" w:hAnsi="Times New Roman" w:cs="Times New Roman"/>
          <w:sz w:val="24"/>
          <w:szCs w:val="24"/>
        </w:rPr>
        <w:t>ыявить и продемонстрировать наличие сходств и различий в английском и  немецком языках.</w:t>
      </w:r>
    </w:p>
    <w:p w:rsidR="005E28A2" w:rsidRPr="00F554D1" w:rsidRDefault="00146641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>3. Выполнить анализ лексических единиц, называющих животных</w:t>
      </w:r>
    </w:p>
    <w:p w:rsidR="00B83805" w:rsidRPr="00F554D1" w:rsidRDefault="005E28A2" w:rsidP="00F554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ab/>
      </w:r>
      <w:r w:rsidRPr="00F554D1">
        <w:rPr>
          <w:rFonts w:ascii="Times New Roman" w:hAnsi="Times New Roman" w:cs="Times New Roman"/>
          <w:sz w:val="24"/>
          <w:szCs w:val="24"/>
          <w:u w:val="single"/>
        </w:rPr>
        <w:t>Объектом исследования</w:t>
      </w:r>
      <w:r w:rsidRPr="00F554D1">
        <w:rPr>
          <w:rFonts w:ascii="Times New Roman" w:hAnsi="Times New Roman" w:cs="Times New Roman"/>
          <w:sz w:val="24"/>
          <w:szCs w:val="24"/>
        </w:rPr>
        <w:t xml:space="preserve"> являются английские и немецкие языки,</w:t>
      </w:r>
      <w:r w:rsidR="005737B9" w:rsidRPr="00F554D1">
        <w:rPr>
          <w:rFonts w:ascii="Times New Roman" w:hAnsi="Times New Roman" w:cs="Times New Roman"/>
          <w:sz w:val="24"/>
          <w:szCs w:val="24"/>
        </w:rPr>
        <w:t xml:space="preserve"> </w:t>
      </w:r>
      <w:r w:rsidR="005737B9" w:rsidRPr="00F554D1">
        <w:rPr>
          <w:rFonts w:ascii="Times New Roman" w:hAnsi="Times New Roman" w:cs="Times New Roman"/>
          <w:sz w:val="24"/>
          <w:szCs w:val="24"/>
          <w:u w:val="single"/>
        </w:rPr>
        <w:t>предметом</w:t>
      </w:r>
      <w:r w:rsidR="005737B9" w:rsidRPr="00F554D1">
        <w:rPr>
          <w:rFonts w:ascii="Times New Roman" w:hAnsi="Times New Roman" w:cs="Times New Roman"/>
          <w:sz w:val="24"/>
          <w:szCs w:val="24"/>
        </w:rPr>
        <w:t xml:space="preserve"> - </w:t>
      </w:r>
      <w:r w:rsidR="005737B9" w:rsidRPr="00F554D1">
        <w:rPr>
          <w:rFonts w:ascii="Times New Roman" w:hAnsi="Times New Roman"/>
          <w:sz w:val="24"/>
          <w:szCs w:val="24"/>
        </w:rPr>
        <w:t>выявление сходств и различий в лексических единицах английского и немецкого языков.</w:t>
      </w:r>
    </w:p>
    <w:p w:rsidR="00F554D1" w:rsidRPr="00F554D1" w:rsidRDefault="005737B9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sz w:val="24"/>
          <w:szCs w:val="24"/>
          <w:u w:val="single"/>
        </w:rPr>
        <w:t>Актуальность нашей работы</w:t>
      </w:r>
      <w:r w:rsidRPr="00F5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5C" w:rsidRPr="00F5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5C" w:rsidRPr="00F554D1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Pr="00F554D1">
        <w:rPr>
          <w:rFonts w:ascii="Times New Roman" w:hAnsi="Times New Roman" w:cs="Times New Roman"/>
          <w:sz w:val="24"/>
          <w:szCs w:val="24"/>
        </w:rPr>
        <w:t xml:space="preserve"> развитие современного общества требует от людей знания не одного иностранного языка, а двух и более. Только в этом случае человек полноценно участвует в межкультурной коммуникации.</w:t>
      </w:r>
      <w:r w:rsidR="00F554D1" w:rsidRPr="00F5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5B" w:rsidRDefault="00A7065C" w:rsidP="004E5E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4D1">
        <w:rPr>
          <w:rFonts w:ascii="Times New Roman" w:hAnsi="Times New Roman" w:cs="Times New Roman"/>
          <w:sz w:val="24"/>
          <w:szCs w:val="24"/>
        </w:rPr>
        <w:t xml:space="preserve">А так же изучение любого иностранного языка  развивает внимание, наблюдательность, воспитывает логическое мышление учащихся. </w:t>
      </w:r>
      <w:r w:rsidR="00F554D1" w:rsidRPr="00F554D1">
        <w:rPr>
          <w:rFonts w:ascii="Times New Roman" w:hAnsi="Times New Roman" w:cs="Times New Roman"/>
          <w:sz w:val="24"/>
          <w:szCs w:val="24"/>
        </w:rPr>
        <w:t xml:space="preserve"> </w:t>
      </w:r>
      <w:r w:rsidRPr="00F554D1">
        <w:rPr>
          <w:rFonts w:ascii="Times New Roman" w:hAnsi="Times New Roman" w:cs="Times New Roman"/>
          <w:sz w:val="24"/>
          <w:szCs w:val="24"/>
        </w:rPr>
        <w:t>Знание   иностранного языка  дает человеку так</w:t>
      </w:r>
      <w:r w:rsidR="00F554D1" w:rsidRPr="00F554D1">
        <w:rPr>
          <w:rFonts w:ascii="Times New Roman" w:hAnsi="Times New Roman" w:cs="Times New Roman"/>
          <w:sz w:val="24"/>
          <w:szCs w:val="24"/>
        </w:rPr>
        <w:t>ие практические возможности как</w:t>
      </w:r>
      <w:r w:rsidRPr="00F554D1">
        <w:rPr>
          <w:rFonts w:ascii="Times New Roman" w:hAnsi="Times New Roman" w:cs="Times New Roman"/>
          <w:sz w:val="24"/>
          <w:szCs w:val="24"/>
        </w:rPr>
        <w:t>: общение с представителями из стран изучаемого языка, переписка с ними, чтение кн</w:t>
      </w:r>
      <w:r w:rsidR="00F554D1" w:rsidRPr="00F554D1">
        <w:rPr>
          <w:rFonts w:ascii="Times New Roman" w:hAnsi="Times New Roman" w:cs="Times New Roman"/>
          <w:sz w:val="24"/>
          <w:szCs w:val="24"/>
        </w:rPr>
        <w:t>иг, журналов, просмотр фильмов, спектаклей</w:t>
      </w:r>
      <w:r w:rsidRPr="00F554D1">
        <w:rPr>
          <w:rFonts w:ascii="Times New Roman" w:hAnsi="Times New Roman" w:cs="Times New Roman"/>
          <w:sz w:val="24"/>
          <w:szCs w:val="24"/>
        </w:rPr>
        <w:t>.</w:t>
      </w:r>
      <w:r w:rsidR="00F554D1" w:rsidRPr="00F554D1">
        <w:rPr>
          <w:rFonts w:ascii="Times New Roman" w:hAnsi="Times New Roman" w:cs="Times New Roman"/>
          <w:sz w:val="24"/>
          <w:szCs w:val="24"/>
        </w:rPr>
        <w:t xml:space="preserve"> Выявляя сходство и различия в строе изучаемых языков, можно более быстрыми темпами осваивать новые языковые явления</w:t>
      </w:r>
      <w:r w:rsidR="00F554D1" w:rsidRPr="00F554D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554D1">
        <w:rPr>
          <w:rFonts w:ascii="Times New Roman" w:hAnsi="Times New Roman" w:cs="Times New Roman"/>
          <w:sz w:val="24"/>
          <w:szCs w:val="24"/>
        </w:rPr>
        <w:t xml:space="preserve">Наша  работа позволит ученикам и всем желающим, изучающим один  иностранный язык  нацелиться  на </w:t>
      </w:r>
      <w:r w:rsidR="00F554D1" w:rsidRPr="00F554D1">
        <w:rPr>
          <w:rFonts w:ascii="Times New Roman" w:hAnsi="Times New Roman" w:cs="Times New Roman"/>
          <w:sz w:val="24"/>
          <w:szCs w:val="24"/>
        </w:rPr>
        <w:t xml:space="preserve">изучение второго иностранного  </w:t>
      </w:r>
      <w:r w:rsidRPr="00F554D1">
        <w:rPr>
          <w:rFonts w:ascii="Times New Roman" w:hAnsi="Times New Roman" w:cs="Times New Roman"/>
          <w:sz w:val="24"/>
          <w:szCs w:val="24"/>
        </w:rPr>
        <w:t>языка и стереть стер</w:t>
      </w:r>
      <w:r w:rsidR="00F554D1" w:rsidRPr="00F554D1">
        <w:rPr>
          <w:rFonts w:ascii="Times New Roman" w:hAnsi="Times New Roman" w:cs="Times New Roman"/>
          <w:sz w:val="24"/>
          <w:szCs w:val="24"/>
        </w:rPr>
        <w:t>еотип сложности изучения языков</w:t>
      </w:r>
      <w:r w:rsidRPr="00F554D1">
        <w:rPr>
          <w:rFonts w:ascii="Times New Roman" w:hAnsi="Times New Roman" w:cs="Times New Roman"/>
          <w:sz w:val="24"/>
          <w:szCs w:val="24"/>
        </w:rPr>
        <w:t>.</w:t>
      </w:r>
      <w:r w:rsidR="004E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5B" w:rsidRPr="0074316B" w:rsidRDefault="004E5E5B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4316B" w:rsidRPr="0074316B">
        <w:rPr>
          <w:rFonts w:ascii="Times New Roman" w:hAnsi="Times New Roman" w:cs="Times New Roman"/>
          <w:b/>
          <w:sz w:val="24"/>
          <w:szCs w:val="24"/>
        </w:rPr>
        <w:t>Объяснение  наличия сходств и различий  в язык</w:t>
      </w:r>
      <w:r w:rsidR="0074316B" w:rsidRPr="0074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  </w:t>
      </w:r>
    </w:p>
    <w:p w:rsidR="00A7065C" w:rsidRPr="00A81225" w:rsidRDefault="004E5E5B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sz w:val="24"/>
          <w:szCs w:val="24"/>
        </w:rPr>
        <w:lastRenderedPageBreak/>
        <w:t>Многие народы,  племена внесли свой  вклад в становление,  как английского, так и немецкого языков. В  настоящее  время    языки  отражают все  изменения, которым они подвергались   на  протяжении всей  истории  их становления.</w:t>
      </w:r>
    </w:p>
    <w:p w:rsidR="004E5E5B" w:rsidRPr="00A81225" w:rsidRDefault="004E5E5B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sz w:val="24"/>
          <w:szCs w:val="24"/>
        </w:rPr>
        <w:t>Мы выяснили, что  немецкий и английские языки  относятся к одной языковой семье – индоевропейской  и  к одной группе – германской,  и к одной подгруппе –</w:t>
      </w:r>
      <w:r w:rsidR="00A81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25">
        <w:rPr>
          <w:rFonts w:ascii="Times New Roman" w:hAnsi="Times New Roman" w:cs="Times New Roman"/>
          <w:sz w:val="24"/>
          <w:szCs w:val="24"/>
        </w:rPr>
        <w:t>западно-германской</w:t>
      </w:r>
      <w:proofErr w:type="spellEnd"/>
      <w:proofErr w:type="gramStart"/>
      <w:r w:rsidRPr="00A812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1225">
        <w:rPr>
          <w:rFonts w:ascii="Times New Roman" w:hAnsi="Times New Roman" w:cs="Times New Roman"/>
          <w:sz w:val="24"/>
          <w:szCs w:val="24"/>
        </w:rPr>
        <w:t xml:space="preserve"> Мы  обнаружили , что   народы Англии и Германии   имеют общее происхождение,  их предки – племена древних германцев.</w:t>
      </w:r>
    </w:p>
    <w:p w:rsidR="004E5E5B" w:rsidRPr="00A81225" w:rsidRDefault="004E5E5B" w:rsidP="00F554D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sz w:val="24"/>
          <w:szCs w:val="24"/>
        </w:rPr>
        <w:t>Таким образом, сходство немецкого и английского языков объясняется общим происхождением этих языков.</w:t>
      </w:r>
    </w:p>
    <w:p w:rsidR="004E5E5B" w:rsidRPr="00A81225" w:rsidRDefault="004E5E5B" w:rsidP="004E5E5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Немцы и англичане когда –</w:t>
      </w:r>
      <w:r w:rsid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были единым народом</w:t>
      </w: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жили на территории Европы. Предками англичан были племена англов, саксов и ютов, а предками немцев были племена алеманов, баварцев и лангобардов.</w:t>
      </w:r>
    </w:p>
    <w:p w:rsidR="00A81225" w:rsidRDefault="004E5E5B" w:rsidP="004E5E5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4-7 веках в эпоху Великого переселения народов, германские племена</w:t>
      </w:r>
      <w:r w:rsid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англы, саксы и юты </w:t>
      </w:r>
      <w:proofErr w:type="gramStart"/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предки англичан) переселились в Британию, где в то время жили кельты. Немецкие племена захватили земли </w:t>
      </w:r>
      <w:proofErr w:type="gramStart"/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кельтов</w:t>
      </w:r>
      <w:proofErr w:type="gramEnd"/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немецкий язык  обогатился заимствованиями из кельтского и латинского языков (до кельтов в Британии жили римляне).</w:t>
      </w:r>
      <w:r w:rsidRPr="00A812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812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2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ядро  немецкого языка не изменилось.</w:t>
      </w:r>
      <w:r w:rsidR="00A81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  древнеанглийский язык  по</w:t>
      </w:r>
      <w:r w:rsid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двергался дальнейшим изменениям</w:t>
      </w: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теперь уже под воздействием языка викингов (скандинавов).  Германские племена  были атакованы  норма</w:t>
      </w:r>
      <w:r w:rsid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8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нами, и Британия заимствовала наречие старофранцузского языка. </w:t>
      </w:r>
    </w:p>
    <w:p w:rsidR="004E5E5B" w:rsidRPr="00A81225" w:rsidRDefault="004E5E5B" w:rsidP="004E5E5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sz w:val="24"/>
          <w:szCs w:val="24"/>
        </w:rPr>
        <w:t>Из этого следует,</w:t>
      </w:r>
      <w:r w:rsidR="00A81225">
        <w:rPr>
          <w:rFonts w:ascii="Times New Roman" w:hAnsi="Times New Roman" w:cs="Times New Roman"/>
          <w:sz w:val="24"/>
          <w:szCs w:val="24"/>
        </w:rPr>
        <w:t xml:space="preserve"> </w:t>
      </w:r>
      <w:r w:rsidRPr="00A81225">
        <w:rPr>
          <w:rFonts w:ascii="Times New Roman" w:hAnsi="Times New Roman" w:cs="Times New Roman"/>
          <w:sz w:val="24"/>
          <w:szCs w:val="24"/>
        </w:rPr>
        <w:t>что  основа  английского языка</w:t>
      </w:r>
      <w:r w:rsidRPr="00A8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25">
        <w:rPr>
          <w:rFonts w:ascii="Times New Roman" w:hAnsi="Times New Roman" w:cs="Times New Roman"/>
          <w:sz w:val="24"/>
          <w:szCs w:val="24"/>
        </w:rPr>
        <w:t xml:space="preserve"> осталась германской, но он включает в себя огромное количество французских, латинских, кельтских и скандинавских заимствований по причине переселения народов и захвата территорий. Основой же немецкого языка являются наречия  древнегерманских племён. Этот язык н</w:t>
      </w:r>
      <w:r w:rsidR="00A81225">
        <w:rPr>
          <w:rFonts w:ascii="Times New Roman" w:hAnsi="Times New Roman" w:cs="Times New Roman"/>
          <w:sz w:val="24"/>
          <w:szCs w:val="24"/>
        </w:rPr>
        <w:t>е испытал на себе влияние старо</w:t>
      </w:r>
      <w:r w:rsidRPr="00A81225">
        <w:rPr>
          <w:rFonts w:ascii="Times New Roman" w:hAnsi="Times New Roman" w:cs="Times New Roman"/>
          <w:sz w:val="24"/>
          <w:szCs w:val="24"/>
        </w:rPr>
        <w:t>французского языка, зато, так же как и английский, включает в себя много латинских заимствований.</w:t>
      </w:r>
    </w:p>
    <w:p w:rsidR="004E5E5B" w:rsidRPr="004E5E5B" w:rsidRDefault="004E5E5B" w:rsidP="004E5E5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5">
        <w:rPr>
          <w:rFonts w:ascii="Times New Roman" w:hAnsi="Times New Roman" w:cs="Times New Roman"/>
          <w:sz w:val="24"/>
          <w:szCs w:val="24"/>
        </w:rPr>
        <w:t>Не смотря на историю становления языков, развитие языков не перестает подвергаться изменению и в наше время. Благодаря эмигрантам, пребывающим в обеих странах,  языки  впитывают в себя диалекты прибывающих.</w:t>
      </w:r>
    </w:p>
    <w:p w:rsidR="004E5E5B" w:rsidRDefault="004E5E5B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E5B" w:rsidRDefault="004E5E5B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225" w:rsidRDefault="00A81225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225" w:rsidRDefault="00A81225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E5B" w:rsidRDefault="004E5E5B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E5B" w:rsidRDefault="004E5E5B" w:rsidP="004E5E5B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сведения о сходствах и различиях английского и немецкого языков</w:t>
      </w:r>
    </w:p>
    <w:p w:rsidR="0017542C" w:rsidRDefault="004E5E5B" w:rsidP="0017542C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</w:t>
      </w:r>
      <w:r w:rsidRPr="004E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Сходства и различия в чтении и произношении</w:t>
      </w:r>
    </w:p>
    <w:p w:rsidR="004E5E5B" w:rsidRDefault="0017542C" w:rsidP="0017542C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и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иностранных языков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самых 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основ, т.е. с алфавита и правил чтения.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алфавит, как и английский, основан на латинице, но имеет и некоторые отличия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немецкого и английского языков 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 своем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букв.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считаются умлауты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(гласные буквы с точками, например: </w:t>
      </w:r>
      <w:proofErr w:type="spellStart"/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>Ä-ä</w:t>
      </w:r>
      <w:proofErr w:type="spellEnd"/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>Ü-ü</w:t>
      </w:r>
      <w:proofErr w:type="spellEnd"/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>Ö-ö</w:t>
      </w:r>
      <w:proofErr w:type="spellEnd"/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лигатура ß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эсцет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AC9" w:rsidRPr="009918F9" w:rsidRDefault="009E4AC9" w:rsidP="009918F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букв в алфавите читаются по-разному, но все же есть некоторые сходства.</w:t>
      </w:r>
      <w:r w:rsidR="0045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671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487"/>
        <w:gridCol w:w="1441"/>
        <w:gridCol w:w="2183"/>
      </w:tblGrid>
      <w:tr w:rsidR="005931C2" w:rsidRPr="005931C2" w:rsidTr="00A81225">
        <w:trPr>
          <w:tblCellSpacing w:w="15" w:type="dxa"/>
          <w:jc w:val="center"/>
        </w:trPr>
        <w:tc>
          <w:tcPr>
            <w:tcW w:w="1562" w:type="dxa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английского алфавита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вариант</w:t>
            </w:r>
          </w:p>
          <w:p w:rsidR="005931C2" w:rsidRP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произнесения</w:t>
            </w:r>
          </w:p>
        </w:tc>
        <w:tc>
          <w:tcPr>
            <w:tcW w:w="1411" w:type="dxa"/>
            <w:shd w:val="clear" w:color="auto" w:fill="FFFFFF"/>
          </w:tcPr>
          <w:p w:rsid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</w:p>
          <w:p w:rsid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немецкого </w:t>
            </w:r>
          </w:p>
          <w:p w:rsidR="005931C2" w:rsidRP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алфавита</w:t>
            </w:r>
          </w:p>
        </w:tc>
        <w:tc>
          <w:tcPr>
            <w:tcW w:w="2138" w:type="dxa"/>
            <w:shd w:val="clear" w:color="auto" w:fill="FFFFFF"/>
          </w:tcPr>
          <w:p w:rsid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вариант</w:t>
            </w:r>
          </w:p>
          <w:p w:rsidR="005931C2" w:rsidRPr="005931C2" w:rsidRDefault="005931C2" w:rsidP="0099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произнесения</w:t>
            </w:r>
          </w:p>
        </w:tc>
      </w:tr>
      <w:tr w:rsidR="005931C2" w:rsidRPr="005931C2" w:rsidTr="00A81225">
        <w:trPr>
          <w:trHeight w:val="31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A </w:t>
            </w:r>
            <w:proofErr w:type="spellStart"/>
            <w:r w:rsidRPr="009918F9">
              <w:rPr>
                <w:color w:val="000000"/>
                <w:sz w:val="24"/>
              </w:rPr>
              <w:t>a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[а]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B </w:t>
            </w:r>
            <w:proofErr w:type="spellStart"/>
            <w:r w:rsidRPr="009918F9">
              <w:rPr>
                <w:color w:val="000000"/>
                <w:sz w:val="24"/>
              </w:rPr>
              <w:t>b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бэ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C </w:t>
            </w:r>
            <w:proofErr w:type="spellStart"/>
            <w:r w:rsidRPr="009918F9">
              <w:rPr>
                <w:color w:val="000000"/>
                <w:sz w:val="24"/>
              </w:rPr>
              <w:t>c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цэ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D </w:t>
            </w:r>
            <w:proofErr w:type="spellStart"/>
            <w:r w:rsidRPr="009918F9">
              <w:rPr>
                <w:color w:val="000000"/>
                <w:sz w:val="24"/>
              </w:rPr>
              <w:t>d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дэ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E </w:t>
            </w:r>
            <w:proofErr w:type="spellStart"/>
            <w:r w:rsidRPr="009918F9">
              <w:rPr>
                <w:color w:val="000000"/>
                <w:sz w:val="24"/>
              </w:rPr>
              <w:t>e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[э]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F </w:t>
            </w:r>
            <w:proofErr w:type="spellStart"/>
            <w:r w:rsidRPr="009918F9">
              <w:rPr>
                <w:color w:val="000000"/>
                <w:sz w:val="24"/>
              </w:rPr>
              <w:t>f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[эф]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G </w:t>
            </w:r>
            <w:proofErr w:type="spellStart"/>
            <w:r w:rsidRPr="009918F9">
              <w:rPr>
                <w:color w:val="000000"/>
                <w:sz w:val="24"/>
              </w:rPr>
              <w:t>g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гэ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эйч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H </w:t>
            </w:r>
            <w:proofErr w:type="spellStart"/>
            <w:r w:rsidRPr="009918F9">
              <w:rPr>
                <w:color w:val="000000"/>
                <w:sz w:val="24"/>
              </w:rPr>
              <w:t>h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931C2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[ха]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I </w:t>
            </w:r>
            <w:proofErr w:type="spellStart"/>
            <w:r w:rsidRPr="009918F9">
              <w:rPr>
                <w:color w:val="000000"/>
                <w:sz w:val="24"/>
              </w:rPr>
              <w:t>i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[и]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Jj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J </w:t>
            </w:r>
            <w:proofErr w:type="spellStart"/>
            <w:r w:rsidRPr="009918F9">
              <w:rPr>
                <w:color w:val="000000"/>
                <w:sz w:val="24"/>
              </w:rPr>
              <w:t>j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[йот]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K </w:t>
            </w:r>
            <w:proofErr w:type="spellStart"/>
            <w:r w:rsidRPr="009918F9">
              <w:rPr>
                <w:color w:val="000000"/>
                <w:sz w:val="24"/>
              </w:rPr>
              <w:t>k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ка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L </w:t>
            </w:r>
            <w:proofErr w:type="spellStart"/>
            <w:r w:rsidRPr="009918F9">
              <w:rPr>
                <w:color w:val="000000"/>
                <w:sz w:val="24"/>
              </w:rPr>
              <w:t>l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эл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M </w:t>
            </w:r>
            <w:proofErr w:type="spellStart"/>
            <w:r w:rsidRPr="009918F9">
              <w:rPr>
                <w:color w:val="000000"/>
                <w:sz w:val="24"/>
              </w:rPr>
              <w:t>m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эм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N </w:t>
            </w:r>
            <w:proofErr w:type="spellStart"/>
            <w:r w:rsidRPr="009918F9">
              <w:rPr>
                <w:color w:val="000000"/>
                <w:sz w:val="24"/>
              </w:rPr>
              <w:t>n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эн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O </w:t>
            </w:r>
            <w:proofErr w:type="spellStart"/>
            <w:r w:rsidRPr="009918F9">
              <w:rPr>
                <w:color w:val="000000"/>
                <w:sz w:val="24"/>
              </w:rPr>
              <w:t>o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[о]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P </w:t>
            </w:r>
            <w:proofErr w:type="spellStart"/>
            <w:r w:rsidRPr="009918F9">
              <w:rPr>
                <w:color w:val="000000"/>
                <w:sz w:val="24"/>
              </w:rPr>
              <w:t>p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пэ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Qq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</w:t>
            </w:r>
            <w:proofErr w:type="spellEnd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Q </w:t>
            </w:r>
            <w:proofErr w:type="spellStart"/>
            <w:r w:rsidRPr="009918F9">
              <w:rPr>
                <w:color w:val="000000"/>
                <w:sz w:val="24"/>
              </w:rPr>
              <w:t>q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ку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R </w:t>
            </w:r>
            <w:proofErr w:type="spellStart"/>
            <w:r w:rsidRPr="009918F9">
              <w:rPr>
                <w:color w:val="000000"/>
                <w:sz w:val="24"/>
              </w:rPr>
              <w:t>r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[эр]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S </w:t>
            </w:r>
            <w:proofErr w:type="spellStart"/>
            <w:r w:rsidRPr="009918F9">
              <w:rPr>
                <w:color w:val="000000"/>
                <w:sz w:val="24"/>
              </w:rPr>
              <w:t>s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эс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T </w:t>
            </w:r>
            <w:proofErr w:type="spellStart"/>
            <w:r w:rsidRPr="009918F9">
              <w:rPr>
                <w:color w:val="000000"/>
                <w:sz w:val="24"/>
              </w:rPr>
              <w:t>t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тэ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U </w:t>
            </w:r>
            <w:proofErr w:type="spellStart"/>
            <w:r w:rsidRPr="009918F9">
              <w:rPr>
                <w:color w:val="000000"/>
                <w:sz w:val="24"/>
              </w:rPr>
              <w:t>u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[у]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V </w:t>
            </w:r>
            <w:proofErr w:type="spellStart"/>
            <w:r w:rsidRPr="009918F9">
              <w:rPr>
                <w:color w:val="000000"/>
                <w:sz w:val="24"/>
              </w:rPr>
              <w:t>v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фау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даблъю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W </w:t>
            </w:r>
            <w:proofErr w:type="spellStart"/>
            <w:r w:rsidRPr="009918F9">
              <w:rPr>
                <w:color w:val="000000"/>
                <w:sz w:val="24"/>
              </w:rPr>
              <w:t>w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вэ</w:t>
            </w:r>
            <w:proofErr w:type="spellEnd"/>
            <w:r w:rsidRPr="009918F9">
              <w:rPr>
                <w:color w:val="000000"/>
              </w:rPr>
              <w:t>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X </w:t>
            </w:r>
            <w:proofErr w:type="spellStart"/>
            <w:r w:rsidRPr="009918F9">
              <w:rPr>
                <w:color w:val="000000"/>
                <w:sz w:val="24"/>
              </w:rPr>
              <w:t>x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[икс]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Y </w:t>
            </w:r>
            <w:proofErr w:type="spellStart"/>
            <w:r w:rsidRPr="009918F9">
              <w:rPr>
                <w:color w:val="000000"/>
                <w:sz w:val="24"/>
              </w:rPr>
              <w:t>y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r w:rsidRPr="009918F9">
              <w:rPr>
                <w:color w:val="000000"/>
              </w:rPr>
              <w:t>[ипсилон]</w:t>
            </w:r>
          </w:p>
        </w:tc>
      </w:tr>
      <w:tr w:rsidR="005931C2" w:rsidRPr="005931C2" w:rsidTr="00A81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1C2" w:rsidRPr="005931C2" w:rsidRDefault="005931C2" w:rsidP="009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зэд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931C2" w:rsidRPr="009918F9" w:rsidRDefault="005931C2" w:rsidP="0050016A">
            <w:pPr>
              <w:pStyle w:val="3"/>
              <w:rPr>
                <w:color w:val="000000"/>
                <w:sz w:val="24"/>
              </w:rPr>
            </w:pPr>
            <w:r w:rsidRPr="009918F9">
              <w:rPr>
                <w:color w:val="000000"/>
                <w:sz w:val="24"/>
              </w:rPr>
              <w:t xml:space="preserve">Z </w:t>
            </w:r>
            <w:proofErr w:type="spellStart"/>
            <w:r w:rsidRPr="009918F9">
              <w:rPr>
                <w:color w:val="000000"/>
                <w:sz w:val="24"/>
              </w:rPr>
              <w:t>z</w:t>
            </w:r>
            <w:proofErr w:type="spellEnd"/>
          </w:p>
        </w:tc>
        <w:tc>
          <w:tcPr>
            <w:tcW w:w="2138" w:type="dxa"/>
            <w:shd w:val="clear" w:color="auto" w:fill="FFFFFF"/>
          </w:tcPr>
          <w:p w:rsidR="005931C2" w:rsidRPr="009918F9" w:rsidRDefault="005931C2" w:rsidP="0050016A">
            <w:pPr>
              <w:pStyle w:val="a5"/>
              <w:spacing w:before="134" w:beforeAutospacing="0" w:after="134" w:afterAutospacing="0"/>
              <w:jc w:val="center"/>
              <w:rPr>
                <w:color w:val="000000"/>
              </w:rPr>
            </w:pPr>
            <w:proofErr w:type="gramStart"/>
            <w:r w:rsidRPr="009918F9">
              <w:rPr>
                <w:color w:val="000000"/>
              </w:rPr>
              <w:t>[</w:t>
            </w:r>
            <w:proofErr w:type="spellStart"/>
            <w:r w:rsidRPr="009918F9">
              <w:rPr>
                <w:color w:val="000000"/>
              </w:rPr>
              <w:t>цэт</w:t>
            </w:r>
            <w:proofErr w:type="spellEnd"/>
            <w:r w:rsidRPr="009918F9">
              <w:rPr>
                <w:color w:val="000000"/>
              </w:rPr>
              <w:t>[</w:t>
            </w:r>
            <w:proofErr w:type="gramEnd"/>
          </w:p>
        </w:tc>
      </w:tr>
    </w:tbl>
    <w:p w:rsidR="004E5E5B" w:rsidRDefault="004E5E5B" w:rsidP="005931C2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7D3" w:rsidRPr="00E517D3" w:rsidRDefault="00E517D3" w:rsidP="00E517D3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 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составляет большого труда, но следует обратить внимание на некоторые особенности. В английском языке существует огромное количество правил чтения и исключений, поэтому изучая английскую лексику, необходимо запоминать транскрипцию слов</w:t>
      </w:r>
      <w:r w:rsidRPr="00E5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517D3" w:rsidRPr="00E517D3" w:rsidRDefault="00E517D3" w:rsidP="00E517D3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D3">
        <w:rPr>
          <w:rFonts w:ascii="Times New Roman" w:hAnsi="Times New Roman"/>
          <w:sz w:val="24"/>
          <w:szCs w:val="24"/>
        </w:rPr>
        <w:t xml:space="preserve">Лексические единицы, похожие  по звучанию и отличающиеся одним / двумя звуками (соответственно одной / двумя буквами)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977"/>
        <w:gridCol w:w="3402"/>
      </w:tblGrid>
      <w:tr w:rsidR="004454A3" w:rsidRPr="00E517D3" w:rsidTr="00EE0E90">
        <w:tc>
          <w:tcPr>
            <w:tcW w:w="3085" w:type="dxa"/>
            <w:shd w:val="clear" w:color="auto" w:fill="auto"/>
          </w:tcPr>
          <w:p w:rsidR="004454A3" w:rsidRPr="00E517D3" w:rsidRDefault="004454A3" w:rsidP="00445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3402" w:type="dxa"/>
          </w:tcPr>
          <w:p w:rsidR="004454A3" w:rsidRPr="00E517D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</w:tr>
      <w:tr w:rsidR="004454A3" w:rsidRPr="00E517D3" w:rsidTr="00EE0E90">
        <w:tc>
          <w:tcPr>
            <w:tcW w:w="3085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7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machine</w:t>
            </w:r>
          </w:p>
        </w:tc>
        <w:tc>
          <w:tcPr>
            <w:tcW w:w="2977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17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Maschine</w:t>
            </w:r>
            <w:proofErr w:type="spellEnd"/>
          </w:p>
        </w:tc>
        <w:tc>
          <w:tcPr>
            <w:tcW w:w="3402" w:type="dxa"/>
          </w:tcPr>
          <w:p w:rsidR="004454A3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</w:t>
            </w:r>
          </w:p>
        </w:tc>
      </w:tr>
      <w:tr w:rsidR="004454A3" w:rsidRPr="00E517D3" w:rsidTr="00EE0E90">
        <w:trPr>
          <w:trHeight w:val="33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454A3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dance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54A3" w:rsidRPr="00E517D3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tanzen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54A3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танцевать</w:t>
            </w:r>
          </w:p>
        </w:tc>
      </w:tr>
      <w:tr w:rsidR="004454A3" w:rsidRPr="00E517D3" w:rsidTr="00EE0E90">
        <w:trPr>
          <w:trHeight w:val="27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454A3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зоопарк</w:t>
            </w:r>
          </w:p>
        </w:tc>
      </w:tr>
      <w:tr w:rsidR="004454A3" w:rsidRPr="00E517D3" w:rsidTr="00EE0E90">
        <w:tc>
          <w:tcPr>
            <w:tcW w:w="3085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7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2977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17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kann</w:t>
            </w:r>
            <w:proofErr w:type="spellEnd"/>
          </w:p>
        </w:tc>
        <w:tc>
          <w:tcPr>
            <w:tcW w:w="3402" w:type="dxa"/>
          </w:tcPr>
          <w:p w:rsidR="004454A3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мочь, уметь</w:t>
            </w:r>
          </w:p>
        </w:tc>
      </w:tr>
      <w:tr w:rsidR="004454A3" w:rsidRPr="00E517D3" w:rsidTr="00EE0E90">
        <w:tc>
          <w:tcPr>
            <w:tcW w:w="3085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7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lamp</w:t>
            </w:r>
          </w:p>
        </w:tc>
        <w:tc>
          <w:tcPr>
            <w:tcW w:w="2977" w:type="dxa"/>
            <w:shd w:val="clear" w:color="auto" w:fill="auto"/>
          </w:tcPr>
          <w:p w:rsidR="004454A3" w:rsidRPr="00E517D3" w:rsidRDefault="004454A3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7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Lampe</w:t>
            </w:r>
          </w:p>
        </w:tc>
        <w:tc>
          <w:tcPr>
            <w:tcW w:w="3402" w:type="dxa"/>
          </w:tcPr>
          <w:p w:rsidR="004454A3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</w:t>
            </w:r>
          </w:p>
        </w:tc>
      </w:tr>
    </w:tbl>
    <w:p w:rsidR="00457988" w:rsidRPr="004454A3" w:rsidRDefault="00457988" w:rsidP="00EE0E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54A3">
        <w:rPr>
          <w:rFonts w:ascii="Times New Roman" w:hAnsi="Times New Roman"/>
          <w:sz w:val="24"/>
          <w:szCs w:val="24"/>
        </w:rPr>
        <w:t>Лексические единицы, отличающие</w:t>
      </w:r>
      <w:r w:rsidR="00EE0E90">
        <w:rPr>
          <w:rFonts w:ascii="Times New Roman" w:hAnsi="Times New Roman"/>
          <w:sz w:val="24"/>
          <w:szCs w:val="24"/>
        </w:rPr>
        <w:t xml:space="preserve">ся  чтением ударной гласной или </w:t>
      </w:r>
      <w:r w:rsidRPr="004454A3">
        <w:rPr>
          <w:rFonts w:ascii="Times New Roman" w:hAnsi="Times New Roman"/>
          <w:sz w:val="24"/>
          <w:szCs w:val="24"/>
        </w:rPr>
        <w:t>буквосочетаний гласных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977"/>
        <w:gridCol w:w="3402"/>
      </w:tblGrid>
      <w:tr w:rsidR="004454A3" w:rsidRPr="004454A3" w:rsidTr="00EE0E90">
        <w:tc>
          <w:tcPr>
            <w:tcW w:w="3085" w:type="dxa"/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977" w:type="dxa"/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3402" w:type="dxa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</w:tr>
      <w:tr w:rsidR="004454A3" w:rsidRPr="004454A3" w:rsidTr="00EE0E90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54A3" w:rsidRPr="00EE0E90" w:rsidRDefault="00EE0E90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4454A3" w:rsidRPr="004454A3" w:rsidTr="00EE0E90">
        <w:trPr>
          <w:trHeight w:val="3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54A3" w:rsidRPr="00EE0E90" w:rsidRDefault="00EE0E90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</w:p>
        </w:tc>
      </w:tr>
      <w:tr w:rsidR="004454A3" w:rsidRPr="004454A3" w:rsidTr="00EE0E90">
        <w:trPr>
          <w:trHeight w:val="28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pause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Pause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54A3" w:rsidRPr="00EE0E90" w:rsidRDefault="00EE0E90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4454A3" w:rsidRPr="004454A3" w:rsidTr="00EE0E90">
        <w:trPr>
          <w:trHeight w:val="28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friend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Freund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54A3" w:rsidRPr="00EE0E90" w:rsidRDefault="00EE0E90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</w:t>
            </w:r>
          </w:p>
        </w:tc>
      </w:tr>
      <w:tr w:rsidR="004454A3" w:rsidRPr="004454A3" w:rsidTr="00EE0E90">
        <w:trPr>
          <w:trHeight w:val="3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gymnastics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A3" w:rsidRPr="004454A3" w:rsidRDefault="004454A3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Gymnastik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54A3" w:rsidRPr="00EE0E90" w:rsidRDefault="00EE0E90" w:rsidP="0099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</w:tr>
    </w:tbl>
    <w:p w:rsidR="00457988" w:rsidRPr="005931C2" w:rsidRDefault="00457988" w:rsidP="005931C2">
      <w:pPr>
        <w:rPr>
          <w:rFonts w:ascii="Times New Roman" w:hAnsi="Times New Roman"/>
          <w:sz w:val="28"/>
          <w:szCs w:val="28"/>
        </w:rPr>
      </w:pPr>
    </w:p>
    <w:p w:rsidR="004454A3" w:rsidRPr="004454A3" w:rsidRDefault="006B7EAE" w:rsidP="004454A3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AE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6B7EAE">
        <w:rPr>
          <w:rFonts w:ascii="Times New Roman" w:hAnsi="Times New Roman" w:cs="Times New Roman"/>
          <w:b/>
          <w:sz w:val="24"/>
          <w:szCs w:val="24"/>
        </w:rPr>
        <w:tab/>
        <w:t>Лексические сходства и различия</w:t>
      </w:r>
    </w:p>
    <w:p w:rsidR="004454A3" w:rsidRPr="004454A3" w:rsidRDefault="004454A3" w:rsidP="004454A3">
      <w:pPr>
        <w:ind w:left="-567" w:right="-143" w:firstLine="1275"/>
        <w:rPr>
          <w:rFonts w:ascii="Times New Roman" w:hAnsi="Times New Roman" w:cs="Times New Roman"/>
          <w:b/>
          <w:sz w:val="24"/>
          <w:szCs w:val="24"/>
        </w:rPr>
      </w:pPr>
      <w:r w:rsidRPr="004454A3">
        <w:rPr>
          <w:rFonts w:ascii="Times New Roman" w:hAnsi="Times New Roman"/>
          <w:sz w:val="24"/>
          <w:szCs w:val="24"/>
        </w:rPr>
        <w:t>Лексические единицы, одинаковые по написанию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18"/>
        <w:gridCol w:w="3260"/>
      </w:tblGrid>
      <w:tr w:rsidR="00A81225" w:rsidRPr="004E2D59" w:rsidTr="00ED70E8">
        <w:tc>
          <w:tcPr>
            <w:tcW w:w="2802" w:type="dxa"/>
            <w:shd w:val="clear" w:color="auto" w:fill="auto"/>
          </w:tcPr>
          <w:p w:rsidR="00A81225" w:rsidRPr="004454A3" w:rsidRDefault="00A81225" w:rsidP="00EE0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4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</w:t>
            </w:r>
            <w:r w:rsidR="00EE0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118" w:type="dxa"/>
            <w:shd w:val="clear" w:color="auto" w:fill="auto"/>
          </w:tcPr>
          <w:p w:rsidR="00A81225" w:rsidRPr="00EE0E90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3260" w:type="dxa"/>
          </w:tcPr>
          <w:p w:rsidR="00A81225" w:rsidRPr="004454A3" w:rsidRDefault="00EE0E90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</w:tr>
      <w:tr w:rsidR="00A81225" w:rsidRPr="004E2D59" w:rsidTr="00ED70E8">
        <w:trPr>
          <w:trHeight w:val="34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museum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Museum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1225" w:rsidRPr="00EE0E90" w:rsidRDefault="00EE0E90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A81225" w:rsidRPr="004E2D59" w:rsidTr="00ED70E8">
        <w:trPr>
          <w:trHeight w:val="2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job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Job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E0E90" w:rsidRDefault="00EE0E90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</w:t>
            </w:r>
          </w:p>
        </w:tc>
      </w:tr>
      <w:tr w:rsidR="00A81225" w:rsidRPr="004E2D59" w:rsidTr="00ED70E8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figure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Figure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E0E90" w:rsidRDefault="00EE0E90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</w:t>
            </w:r>
          </w:p>
        </w:tc>
      </w:tr>
      <w:tr w:rsidR="00A81225" w:rsidRPr="004E2D59" w:rsidTr="00ED70E8">
        <w:trPr>
          <w:trHeight w:val="2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ball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Ball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E0E90" w:rsidRDefault="00EE0E90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A81225" w:rsidRPr="004E2D59" w:rsidTr="00ED70E8">
        <w:trPr>
          <w:trHeight w:val="3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E0E90" w:rsidRDefault="00EE0E90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A81225" w:rsidRPr="004E2D59" w:rsidTr="00ED70E8">
        <w:trPr>
          <w:trHeight w:val="3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mineral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Mineral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</w:t>
            </w:r>
          </w:p>
        </w:tc>
      </w:tr>
      <w:tr w:rsidR="00A81225" w:rsidRPr="004E2D59" w:rsidTr="00ED70E8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1065"/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pause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1065"/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Pause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tabs>
                <w:tab w:val="left" w:pos="1065"/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A81225" w:rsidRPr="004E2D59" w:rsidTr="00ED70E8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synonym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Synonym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</w:t>
            </w:r>
          </w:p>
        </w:tc>
      </w:tr>
      <w:tr w:rsidR="00A81225" w:rsidRPr="004E2D59" w:rsidTr="00ED70E8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doctor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Doctor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tabs>
                <w:tab w:val="left" w:pos="2115"/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</w:t>
            </w:r>
          </w:p>
        </w:tc>
      </w:tr>
    </w:tbl>
    <w:p w:rsidR="004454A3" w:rsidRDefault="004454A3" w:rsidP="004454A3">
      <w:pPr>
        <w:rPr>
          <w:rFonts w:ascii="Times New Roman" w:hAnsi="Times New Roman"/>
          <w:sz w:val="24"/>
          <w:szCs w:val="24"/>
          <w:lang w:val="en-US"/>
        </w:rPr>
      </w:pPr>
    </w:p>
    <w:p w:rsidR="00CE51AE" w:rsidRPr="004454A3" w:rsidRDefault="004454A3" w:rsidP="005931C2">
      <w:pPr>
        <w:ind w:firstLine="708"/>
        <w:rPr>
          <w:rFonts w:ascii="Times New Roman" w:hAnsi="Times New Roman"/>
          <w:sz w:val="24"/>
          <w:szCs w:val="24"/>
        </w:rPr>
      </w:pPr>
      <w:r w:rsidRPr="004454A3">
        <w:rPr>
          <w:rFonts w:ascii="Times New Roman" w:hAnsi="Times New Roman"/>
          <w:sz w:val="24"/>
          <w:szCs w:val="24"/>
        </w:rPr>
        <w:t>Глаголы,</w:t>
      </w:r>
      <w:r w:rsidR="00CE51AE">
        <w:rPr>
          <w:rFonts w:ascii="Times New Roman" w:hAnsi="Times New Roman"/>
          <w:sz w:val="24"/>
          <w:szCs w:val="24"/>
        </w:rPr>
        <w:t xml:space="preserve"> оканчивающиеся в английском языке </w:t>
      </w:r>
      <w:r w:rsidRPr="004454A3">
        <w:rPr>
          <w:rFonts w:ascii="Times New Roman" w:hAnsi="Times New Roman"/>
          <w:sz w:val="24"/>
          <w:szCs w:val="24"/>
        </w:rPr>
        <w:t xml:space="preserve"> на согласную или непроизносимую гласную и всегда имеющие  окончание   - (</w:t>
      </w:r>
      <w:r w:rsidRPr="004454A3">
        <w:rPr>
          <w:rFonts w:ascii="Times New Roman" w:hAnsi="Times New Roman"/>
          <w:sz w:val="24"/>
          <w:szCs w:val="24"/>
          <w:lang w:val="en-US"/>
        </w:rPr>
        <w:t>e</w:t>
      </w:r>
      <w:r w:rsidRPr="004454A3">
        <w:rPr>
          <w:rFonts w:ascii="Times New Roman" w:hAnsi="Times New Roman"/>
          <w:sz w:val="24"/>
          <w:szCs w:val="24"/>
        </w:rPr>
        <w:t>)</w:t>
      </w:r>
      <w:r w:rsidRPr="004454A3">
        <w:rPr>
          <w:rFonts w:ascii="Times New Roman" w:hAnsi="Times New Roman"/>
          <w:sz w:val="24"/>
          <w:szCs w:val="24"/>
          <w:lang w:val="en-US"/>
        </w:rPr>
        <w:t>n</w:t>
      </w:r>
      <w:r w:rsidRPr="004454A3">
        <w:rPr>
          <w:rFonts w:ascii="Times New Roman" w:hAnsi="Times New Roman"/>
          <w:sz w:val="24"/>
          <w:szCs w:val="24"/>
        </w:rPr>
        <w:t xml:space="preserve"> </w:t>
      </w:r>
      <w:r w:rsidR="00CE51AE">
        <w:rPr>
          <w:rFonts w:ascii="Times New Roman" w:hAnsi="Times New Roman"/>
          <w:sz w:val="24"/>
          <w:szCs w:val="24"/>
        </w:rPr>
        <w:t xml:space="preserve"> в немецком языке.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18"/>
        <w:gridCol w:w="3260"/>
      </w:tblGrid>
      <w:tr w:rsidR="00A81225" w:rsidRPr="004454A3" w:rsidTr="00ED70E8">
        <w:tc>
          <w:tcPr>
            <w:tcW w:w="2802" w:type="dxa"/>
            <w:shd w:val="clear" w:color="auto" w:fill="auto"/>
          </w:tcPr>
          <w:p w:rsidR="00A81225" w:rsidRPr="004454A3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118" w:type="dxa"/>
            <w:shd w:val="clear" w:color="auto" w:fill="auto"/>
          </w:tcPr>
          <w:p w:rsidR="00A81225" w:rsidRPr="004454A3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3260" w:type="dxa"/>
          </w:tcPr>
          <w:p w:rsidR="00A81225" w:rsidRPr="004454A3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</w:tr>
      <w:tr w:rsidR="00A81225" w:rsidRPr="004454A3" w:rsidTr="00ED70E8">
        <w:trPr>
          <w:trHeight w:val="33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kommen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1225" w:rsidRPr="00ED70E8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приходить</w:t>
            </w:r>
          </w:p>
        </w:tc>
      </w:tr>
      <w:tr w:rsidR="00A81225" w:rsidRPr="004454A3" w:rsidTr="00ED70E8">
        <w:trPr>
          <w:trHeight w:val="29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gehen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идти</w:t>
            </w:r>
          </w:p>
        </w:tc>
      </w:tr>
      <w:tr w:rsidR="00A81225" w:rsidRPr="004454A3" w:rsidTr="00ED70E8">
        <w:trPr>
          <w:trHeight w:val="3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bringen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приносить</w:t>
            </w:r>
          </w:p>
        </w:tc>
      </w:tr>
      <w:tr w:rsidR="00A81225" w:rsidRPr="004454A3" w:rsidTr="00ED70E8">
        <w:trPr>
          <w:trHeight w:val="30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finden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</w:t>
            </w:r>
          </w:p>
        </w:tc>
      </w:tr>
      <w:tr w:rsidR="00A81225" w:rsidRPr="004454A3" w:rsidTr="00ED70E8">
        <w:trPr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learn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5" w:rsidRPr="004454A3" w:rsidRDefault="00A81225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45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lernen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225" w:rsidRPr="00ED70E8" w:rsidRDefault="00ED70E8" w:rsidP="0050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</w:p>
        </w:tc>
      </w:tr>
    </w:tbl>
    <w:p w:rsidR="00EE0E90" w:rsidRDefault="00EE0E90" w:rsidP="005931C2">
      <w:pPr>
        <w:tabs>
          <w:tab w:val="left" w:pos="3969"/>
        </w:tabs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1AE" w:rsidRPr="00CE51AE" w:rsidRDefault="006B7EAE" w:rsidP="005931C2">
      <w:pPr>
        <w:tabs>
          <w:tab w:val="left" w:pos="3969"/>
        </w:tabs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 </w:t>
      </w:r>
      <w:r w:rsidRPr="006B7EAE">
        <w:rPr>
          <w:rFonts w:ascii="Times New Roman" w:hAnsi="Times New Roman" w:cs="Times New Roman"/>
          <w:b/>
          <w:sz w:val="24"/>
          <w:szCs w:val="24"/>
        </w:rPr>
        <w:t>Грамматические сходства и различи</w:t>
      </w:r>
      <w:r w:rsidR="00CE51AE">
        <w:rPr>
          <w:rFonts w:ascii="Times New Roman" w:hAnsi="Times New Roman" w:cs="Times New Roman"/>
          <w:b/>
          <w:sz w:val="24"/>
          <w:szCs w:val="24"/>
        </w:rPr>
        <w:t>я</w:t>
      </w:r>
    </w:p>
    <w:p w:rsidR="009505CE" w:rsidRDefault="00CE51AE" w:rsidP="009505C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51AE">
        <w:rPr>
          <w:rFonts w:ascii="Times New Roman" w:hAnsi="Times New Roman" w:cs="Times New Roman"/>
          <w:sz w:val="24"/>
          <w:szCs w:val="24"/>
        </w:rPr>
        <w:t xml:space="preserve">В английском языке имеется один определенный </w:t>
      </w:r>
      <w:proofErr w:type="gramStart"/>
      <w:r w:rsidRPr="00CE51AE">
        <w:rPr>
          <w:rFonts w:ascii="Times New Roman" w:hAnsi="Times New Roman" w:cs="Times New Roman"/>
          <w:sz w:val="24"/>
          <w:szCs w:val="24"/>
        </w:rPr>
        <w:t>артикль</w:t>
      </w:r>
      <w:proofErr w:type="gram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1A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E51AE">
        <w:rPr>
          <w:rFonts w:ascii="Times New Roman" w:hAnsi="Times New Roman" w:cs="Times New Roman"/>
          <w:sz w:val="24"/>
          <w:szCs w:val="24"/>
        </w:rPr>
        <w:t xml:space="preserve"> может использоваться перед любыми словами: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(стол),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(окно),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(цветок) и т.п</w:t>
      </w:r>
      <w:r w:rsidR="009505CE">
        <w:rPr>
          <w:rFonts w:ascii="Times New Roman" w:hAnsi="Times New Roman"/>
          <w:sz w:val="24"/>
          <w:szCs w:val="24"/>
        </w:rPr>
        <w:t xml:space="preserve">. </w:t>
      </w:r>
      <w:r w:rsidRPr="00CE51AE">
        <w:rPr>
          <w:rFonts w:ascii="Times New Roman" w:hAnsi="Times New Roman" w:cs="Times New Roman"/>
          <w:sz w:val="24"/>
          <w:szCs w:val="24"/>
        </w:rPr>
        <w:t xml:space="preserve">В немецком языке существует три определенных артикля: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ставится перед словами мужского рода,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— перед словами среднего рода,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— перед словами женского рода. Например</w:t>
      </w:r>
      <w:r w:rsidRPr="00CE51AE">
        <w:rPr>
          <w:rFonts w:ascii="Times New Roman" w:hAnsi="Times New Roman" w:cs="Times New Roman"/>
          <w:sz w:val="24"/>
          <w:szCs w:val="24"/>
          <w:lang w:val="de-DE"/>
        </w:rPr>
        <w:t xml:space="preserve">: der Tisch — </w:t>
      </w:r>
      <w:r w:rsidRPr="00CE51AE">
        <w:rPr>
          <w:rFonts w:ascii="Times New Roman" w:hAnsi="Times New Roman" w:cs="Times New Roman"/>
          <w:sz w:val="24"/>
          <w:szCs w:val="24"/>
        </w:rPr>
        <w:t>стол</w:t>
      </w:r>
      <w:r w:rsidRPr="00CE51AE">
        <w:rPr>
          <w:rFonts w:ascii="Times New Roman" w:hAnsi="Times New Roman" w:cs="Times New Roman"/>
          <w:sz w:val="24"/>
          <w:szCs w:val="24"/>
          <w:lang w:val="de-DE"/>
        </w:rPr>
        <w:t xml:space="preserve">, das Fenster — </w:t>
      </w:r>
      <w:r w:rsidRPr="00CE51AE">
        <w:rPr>
          <w:rFonts w:ascii="Times New Roman" w:hAnsi="Times New Roman" w:cs="Times New Roman"/>
          <w:sz w:val="24"/>
          <w:szCs w:val="24"/>
        </w:rPr>
        <w:t>окно</w:t>
      </w:r>
      <w:r w:rsidRPr="00CE51AE">
        <w:rPr>
          <w:rFonts w:ascii="Times New Roman" w:hAnsi="Times New Roman" w:cs="Times New Roman"/>
          <w:sz w:val="24"/>
          <w:szCs w:val="24"/>
          <w:lang w:val="de-DE"/>
        </w:rPr>
        <w:t xml:space="preserve">, die Blume — </w:t>
      </w:r>
      <w:r w:rsidRPr="00CE51AE">
        <w:rPr>
          <w:rFonts w:ascii="Times New Roman" w:hAnsi="Times New Roman" w:cs="Times New Roman"/>
          <w:sz w:val="24"/>
          <w:szCs w:val="24"/>
        </w:rPr>
        <w:t>цветок</w:t>
      </w:r>
      <w:r w:rsidRPr="00CE51A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E51AE">
        <w:rPr>
          <w:rFonts w:ascii="Times New Roman" w:hAnsi="Times New Roman" w:cs="Times New Roman"/>
          <w:sz w:val="24"/>
          <w:szCs w:val="24"/>
        </w:rPr>
        <w:t xml:space="preserve">Таким образом, для выбора артикля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нужно знать род существительного.</w:t>
      </w:r>
    </w:p>
    <w:p w:rsidR="00CE51AE" w:rsidRPr="005931C2" w:rsidRDefault="00CE51AE" w:rsidP="005931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51AE">
        <w:rPr>
          <w:rFonts w:ascii="Times New Roman" w:hAnsi="Times New Roman" w:cs="Times New Roman"/>
          <w:sz w:val="24"/>
          <w:szCs w:val="24"/>
        </w:rPr>
        <w:t xml:space="preserve">Род каждого немецкого существительного надо запоминать вместе с этим существительным. </w:t>
      </w:r>
      <w:r w:rsidR="0095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1AE">
        <w:rPr>
          <w:rFonts w:ascii="Times New Roman" w:hAnsi="Times New Roman" w:cs="Times New Roman"/>
          <w:sz w:val="24"/>
          <w:szCs w:val="24"/>
        </w:rPr>
        <w:t>Ориентироваться на русский язык нельзя: если в русском языке слово «яблоко» среднего рода, то в немецком — мужского (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Apfel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>); если в русском языке слово «девочка» женского рода, то в немецком — среднего (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AE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CE51AE">
        <w:rPr>
          <w:rFonts w:ascii="Times New Roman" w:hAnsi="Times New Roman" w:cs="Times New Roman"/>
          <w:sz w:val="24"/>
          <w:szCs w:val="24"/>
        </w:rPr>
        <w:t>) и т.п.</w:t>
      </w:r>
      <w:proofErr w:type="gramEnd"/>
    </w:p>
    <w:p w:rsidR="00B32199" w:rsidRDefault="009505CE" w:rsidP="0050016A">
      <w:pPr>
        <w:pStyle w:val="a5"/>
        <w:spacing w:line="360" w:lineRule="auto"/>
        <w:ind w:firstLine="708"/>
        <w:jc w:val="both"/>
        <w:rPr>
          <w:color w:val="000000"/>
        </w:rPr>
      </w:pPr>
      <w:r w:rsidRPr="009505CE">
        <w:rPr>
          <w:color w:val="000000"/>
        </w:rPr>
        <w:t xml:space="preserve"> </w:t>
      </w:r>
      <w:r>
        <w:rPr>
          <w:color w:val="000000"/>
        </w:rPr>
        <w:t>В английск</w:t>
      </w:r>
      <w:r w:rsidRPr="009505CE">
        <w:rPr>
          <w:color w:val="000000"/>
        </w:rPr>
        <w:t xml:space="preserve">ом языке прилагательные употребляются в одинаковой форме перед любыми существительными: </w:t>
      </w:r>
      <w:proofErr w:type="spellStart"/>
      <w:r w:rsidRPr="009505CE">
        <w:rPr>
          <w:color w:val="000000"/>
        </w:rPr>
        <w:t>nice</w:t>
      </w:r>
      <w:proofErr w:type="spellEnd"/>
      <w:r w:rsidRPr="009505CE"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table</w:t>
      </w:r>
      <w:proofErr w:type="spellEnd"/>
      <w:r w:rsidRPr="009505CE">
        <w:rPr>
          <w:color w:val="000000"/>
        </w:rPr>
        <w:t xml:space="preserve"> — замечательный стол, </w:t>
      </w:r>
      <w:proofErr w:type="spellStart"/>
      <w:r w:rsidRPr="009505CE">
        <w:rPr>
          <w:color w:val="000000"/>
        </w:rPr>
        <w:t>nice</w:t>
      </w:r>
      <w:proofErr w:type="spellEnd"/>
      <w:r w:rsidRPr="009505CE"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window</w:t>
      </w:r>
      <w:proofErr w:type="spellEnd"/>
      <w:r w:rsidRPr="009505CE">
        <w:rPr>
          <w:color w:val="000000"/>
        </w:rPr>
        <w:t xml:space="preserve"> — замечательное окно, </w:t>
      </w:r>
      <w:proofErr w:type="spellStart"/>
      <w:r w:rsidRPr="009505CE">
        <w:rPr>
          <w:color w:val="000000"/>
        </w:rPr>
        <w:t>nice</w:t>
      </w:r>
      <w:proofErr w:type="spellEnd"/>
      <w:r w:rsidRPr="009505CE"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flower</w:t>
      </w:r>
      <w:proofErr w:type="spellEnd"/>
      <w:r w:rsidRPr="009505CE">
        <w:rPr>
          <w:color w:val="000000"/>
        </w:rPr>
        <w:t xml:space="preserve"> — замечательный цветок и т.п. В немецком языке одно и </w:t>
      </w:r>
      <w:r w:rsidRPr="009505CE">
        <w:rPr>
          <w:color w:val="000000"/>
        </w:rPr>
        <w:lastRenderedPageBreak/>
        <w:t xml:space="preserve">то же прилагательное перед словами разного рода принимает разные окончания: </w:t>
      </w:r>
      <w:proofErr w:type="spellStart"/>
      <w:r w:rsidRPr="009505CE">
        <w:rPr>
          <w:color w:val="000000"/>
        </w:rPr>
        <w:t>schöner</w:t>
      </w:r>
      <w:proofErr w:type="spellEnd"/>
      <w:r w:rsidRPr="009505CE"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Tish</w:t>
      </w:r>
      <w:proofErr w:type="spellEnd"/>
      <w:r w:rsidRPr="009505CE">
        <w:rPr>
          <w:color w:val="000000"/>
        </w:rPr>
        <w:t xml:space="preserve">, </w:t>
      </w:r>
      <w:proofErr w:type="spellStart"/>
      <w:r w:rsidRPr="009505CE">
        <w:rPr>
          <w:color w:val="000000"/>
        </w:rPr>
        <w:t>schönes</w:t>
      </w:r>
      <w:proofErr w:type="spellEnd"/>
      <w:r w:rsidRPr="009505CE"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Fenster</w:t>
      </w:r>
      <w:proofErr w:type="spellEnd"/>
      <w:r w:rsidRPr="009505CE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schöne</w:t>
      </w:r>
      <w:proofErr w:type="spellEnd"/>
      <w:r w:rsidRPr="009505CE">
        <w:rPr>
          <w:color w:val="000000"/>
        </w:rPr>
        <w:t xml:space="preserve"> </w:t>
      </w:r>
      <w:proofErr w:type="spellStart"/>
      <w:r w:rsidRPr="009505CE">
        <w:rPr>
          <w:color w:val="000000"/>
        </w:rPr>
        <w:t>Blume</w:t>
      </w:r>
      <w:proofErr w:type="spellEnd"/>
      <w:r w:rsidRPr="009505CE">
        <w:rPr>
          <w:color w:val="000000"/>
        </w:rPr>
        <w:t xml:space="preserve">. </w:t>
      </w:r>
    </w:p>
    <w:p w:rsidR="00B32199" w:rsidRPr="00570B9F" w:rsidRDefault="00B32199" w:rsidP="00B32199">
      <w:pPr>
        <w:pStyle w:val="a5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Что касается грамматического времени, в английском языке насчитывается 12 временных форм</w:t>
      </w:r>
      <w:r w:rsidR="0050016A">
        <w:rPr>
          <w:color w:val="000000"/>
        </w:rPr>
        <w:t xml:space="preserve">, каждая из них собственную структуру. Шесть временных форм присутствует в немецком языке. </w:t>
      </w:r>
    </w:p>
    <w:p w:rsidR="0050016A" w:rsidRPr="0049105E" w:rsidRDefault="0050016A" w:rsidP="0050016A">
      <w:pPr>
        <w:pStyle w:val="a5"/>
        <w:spacing w:line="360" w:lineRule="auto"/>
        <w:ind w:firstLine="708"/>
        <w:jc w:val="center"/>
      </w:pPr>
      <w:r w:rsidRPr="0049105E">
        <w:t>Временные формы английского языка</w:t>
      </w:r>
    </w:p>
    <w:tbl>
      <w:tblPr>
        <w:tblW w:w="9636" w:type="dxa"/>
        <w:tblCellSpacing w:w="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8"/>
        <w:gridCol w:w="1992"/>
        <w:gridCol w:w="2428"/>
        <w:gridCol w:w="1818"/>
        <w:gridCol w:w="2080"/>
      </w:tblGrid>
      <w:tr w:rsidR="0050016A" w:rsidRPr="0049105E" w:rsidTr="0049105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Indefinite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Continuous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Progressive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Perfect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Perfect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Continuous</w:t>
            </w:r>
            <w:proofErr w:type="spellEnd"/>
          </w:p>
        </w:tc>
      </w:tr>
      <w:tr w:rsidR="0050016A" w:rsidRPr="0049105E" w:rsidTr="0049105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  <w:tr w:rsidR="0050016A" w:rsidRPr="0049105E" w:rsidTr="0049105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  <w:tr w:rsidR="0050016A" w:rsidRPr="00DA7936" w:rsidTr="0049105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50016A" w:rsidRPr="0049105E" w:rsidRDefault="0050016A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shall have been playing</w:t>
            </w:r>
          </w:p>
        </w:tc>
      </w:tr>
    </w:tbl>
    <w:p w:rsidR="0049105E" w:rsidRPr="00570B9F" w:rsidRDefault="0049105E" w:rsidP="0049105E">
      <w:pPr>
        <w:pStyle w:val="a5"/>
        <w:spacing w:line="360" w:lineRule="auto"/>
        <w:jc w:val="both"/>
        <w:rPr>
          <w:color w:val="000000"/>
          <w:lang w:val="en-US"/>
        </w:rPr>
      </w:pPr>
    </w:p>
    <w:p w:rsidR="0049105E" w:rsidRPr="0049105E" w:rsidRDefault="0049105E" w:rsidP="0049105E">
      <w:pPr>
        <w:pStyle w:val="a5"/>
        <w:spacing w:line="360" w:lineRule="auto"/>
        <w:ind w:firstLine="708"/>
        <w:jc w:val="center"/>
      </w:pPr>
      <w:r w:rsidRPr="0049105E">
        <w:t>Временные формы немецкого языка</w:t>
      </w:r>
    </w:p>
    <w:tbl>
      <w:tblPr>
        <w:tblW w:w="9636" w:type="dxa"/>
        <w:tblCellSpacing w:w="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3330"/>
        <w:gridCol w:w="4536"/>
      </w:tblGrid>
      <w:tr w:rsidR="0049105E" w:rsidRPr="0049105E" w:rsidTr="00ED70E8">
        <w:trPr>
          <w:tblCellSpacing w:w="15" w:type="dxa"/>
        </w:trPr>
        <w:tc>
          <w:tcPr>
            <w:tcW w:w="1725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Настоящее</w:t>
            </w:r>
          </w:p>
        </w:tc>
        <w:tc>
          <w:tcPr>
            <w:tcW w:w="3300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A81225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Präsens</w:t>
            </w:r>
            <w:proofErr w:type="spellEnd"/>
          </w:p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mache</w:t>
            </w:r>
          </w:p>
        </w:tc>
      </w:tr>
      <w:tr w:rsidR="0049105E" w:rsidRPr="0049105E" w:rsidTr="00ED70E8">
        <w:trPr>
          <w:tblCellSpacing w:w="15" w:type="dxa"/>
        </w:trPr>
        <w:tc>
          <w:tcPr>
            <w:tcW w:w="1725" w:type="dxa"/>
            <w:vMerge w:val="restart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</w:t>
            </w:r>
          </w:p>
        </w:tc>
        <w:tc>
          <w:tcPr>
            <w:tcW w:w="3300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</w:p>
        </w:tc>
        <w:tc>
          <w:tcPr>
            <w:tcW w:w="4491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habe gemacht</w:t>
            </w:r>
          </w:p>
        </w:tc>
      </w:tr>
      <w:tr w:rsidR="0049105E" w:rsidRPr="0049105E" w:rsidTr="00ED70E8">
        <w:trPr>
          <w:tblCellSpacing w:w="15" w:type="dxa"/>
        </w:trPr>
        <w:tc>
          <w:tcPr>
            <w:tcW w:w="1725" w:type="dxa"/>
            <w:vMerge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Präteritum</w:t>
            </w:r>
            <w:proofErr w:type="spellEnd"/>
          </w:p>
        </w:tc>
        <w:tc>
          <w:tcPr>
            <w:tcW w:w="4491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machte</w:t>
            </w:r>
          </w:p>
        </w:tc>
      </w:tr>
      <w:tr w:rsidR="0049105E" w:rsidRPr="0049105E" w:rsidTr="00ED70E8">
        <w:trPr>
          <w:trHeight w:val="379"/>
          <w:tblCellSpacing w:w="15" w:type="dxa"/>
        </w:trPr>
        <w:tc>
          <w:tcPr>
            <w:tcW w:w="1725" w:type="dxa"/>
            <w:vMerge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Plusquamperfekt</w:t>
            </w:r>
            <w:proofErr w:type="spellEnd"/>
          </w:p>
        </w:tc>
        <w:tc>
          <w:tcPr>
            <w:tcW w:w="4491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hatte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gemacht</w:t>
            </w:r>
            <w:proofErr w:type="spellEnd"/>
          </w:p>
        </w:tc>
      </w:tr>
      <w:tr w:rsidR="0049105E" w:rsidRPr="0049105E" w:rsidTr="00ED70E8">
        <w:trPr>
          <w:trHeight w:val="417"/>
          <w:tblCellSpacing w:w="15" w:type="dxa"/>
        </w:trPr>
        <w:tc>
          <w:tcPr>
            <w:tcW w:w="1725" w:type="dxa"/>
            <w:vMerge w:val="restart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3300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4491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</w:p>
          <w:p w:rsidR="0049105E" w:rsidRPr="0049105E" w:rsidRDefault="0049105E" w:rsidP="00E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105E" w:rsidRPr="0049105E" w:rsidTr="00ED70E8">
        <w:trPr>
          <w:trHeight w:val="287"/>
          <w:tblCellSpacing w:w="15" w:type="dxa"/>
        </w:trPr>
        <w:tc>
          <w:tcPr>
            <w:tcW w:w="1725" w:type="dxa"/>
            <w:vMerge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4491" w:type="dxa"/>
            <w:shd w:val="clear" w:color="auto" w:fill="auto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49105E" w:rsidRPr="0049105E" w:rsidRDefault="0049105E" w:rsidP="00E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gemacht</w:t>
            </w:r>
            <w:proofErr w:type="spellEnd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1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</w:p>
        </w:tc>
      </w:tr>
    </w:tbl>
    <w:p w:rsidR="0050016A" w:rsidRPr="00EE0E90" w:rsidRDefault="0050016A" w:rsidP="008538BC">
      <w:pPr>
        <w:pStyle w:val="a5"/>
        <w:spacing w:line="360" w:lineRule="auto"/>
        <w:jc w:val="both"/>
        <w:rPr>
          <w:color w:val="000000"/>
        </w:rPr>
      </w:pPr>
    </w:p>
    <w:p w:rsidR="005931C2" w:rsidRPr="005931C2" w:rsidRDefault="005931C2" w:rsidP="009505CE">
      <w:pPr>
        <w:pStyle w:val="a5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Если сравнить два непохожих друг на друга по звучанию и написанию глагола – это немецкий глагол </w:t>
      </w:r>
      <w:proofErr w:type="spellStart"/>
      <w:r>
        <w:rPr>
          <w:color w:val="000000"/>
          <w:lang w:val="en-US"/>
        </w:rPr>
        <w:t>sein</w:t>
      </w:r>
      <w:proofErr w:type="spellEnd"/>
      <w:r>
        <w:rPr>
          <w:color w:val="000000"/>
        </w:rPr>
        <w:t xml:space="preserve"> (быть, являться) и английский глагол </w:t>
      </w:r>
      <w:r>
        <w:rPr>
          <w:color w:val="000000"/>
          <w:lang w:val="en-US"/>
        </w:rPr>
        <w:t>be</w:t>
      </w:r>
      <w:r w:rsidRPr="005931C2">
        <w:rPr>
          <w:color w:val="000000"/>
        </w:rPr>
        <w:t xml:space="preserve"> (</w:t>
      </w:r>
      <w:r>
        <w:rPr>
          <w:color w:val="000000"/>
        </w:rPr>
        <w:t>быть, явл</w:t>
      </w:r>
      <w:r w:rsidR="00B32199">
        <w:rPr>
          <w:color w:val="000000"/>
        </w:rPr>
        <w:t>я</w:t>
      </w:r>
      <w:r>
        <w:rPr>
          <w:color w:val="000000"/>
        </w:rPr>
        <w:t>ться</w:t>
      </w:r>
      <w:r w:rsidRPr="005931C2">
        <w:rPr>
          <w:color w:val="000000"/>
        </w:rPr>
        <w:t>)</w:t>
      </w:r>
      <w:r w:rsidR="00B32199">
        <w:rPr>
          <w:color w:val="000000"/>
        </w:rPr>
        <w:t xml:space="preserve">, то они </w:t>
      </w:r>
      <w:r w:rsidR="00B32199">
        <w:rPr>
          <w:color w:val="000000"/>
        </w:rPr>
        <w:lastRenderedPageBreak/>
        <w:t>спрягаются не так, как остальные, принима</w:t>
      </w:r>
      <w:r w:rsidR="0050016A">
        <w:rPr>
          <w:color w:val="000000"/>
        </w:rPr>
        <w:t>я в разных лицах неожиданные формы, имеющие мало общего с инфинитивом.</w:t>
      </w:r>
    </w:p>
    <w:tbl>
      <w:tblPr>
        <w:tblStyle w:val="a4"/>
        <w:tblW w:w="0" w:type="auto"/>
        <w:tblLook w:val="04A0"/>
      </w:tblPr>
      <w:tblGrid>
        <w:gridCol w:w="2376"/>
        <w:gridCol w:w="2410"/>
        <w:gridCol w:w="2268"/>
        <w:gridCol w:w="2410"/>
      </w:tblGrid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</w:pPr>
            <w:r w:rsidRPr="008538BC">
              <w:t>Местоимения</w:t>
            </w:r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t xml:space="preserve">Английский </w:t>
            </w:r>
            <w:r w:rsidRPr="008538BC">
              <w:rPr>
                <w:lang w:val="en-US"/>
              </w:rPr>
              <w:t xml:space="preserve">-  </w:t>
            </w:r>
            <w:r w:rsidRPr="008538BC">
              <w:rPr>
                <w:b/>
                <w:lang w:val="en-US"/>
              </w:rPr>
              <w:t>be</w:t>
            </w:r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</w:pPr>
            <w:r w:rsidRPr="008538BC">
              <w:t>Местоимения</w:t>
            </w:r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t>Немецкий -</w:t>
            </w:r>
            <w:r w:rsidRPr="008538BC">
              <w:rPr>
                <w:b/>
              </w:rPr>
              <w:t xml:space="preserve"> </w:t>
            </w:r>
            <w:proofErr w:type="spellStart"/>
            <w:r w:rsidRPr="008538BC">
              <w:rPr>
                <w:b/>
                <w:lang w:val="en-US"/>
              </w:rPr>
              <w:t>sein</w:t>
            </w:r>
            <w:proofErr w:type="spellEnd"/>
          </w:p>
        </w:tc>
      </w:tr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50016A" w:rsidRPr="008538BC" w:rsidRDefault="008538BC" w:rsidP="009505CE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Ich</w:t>
            </w:r>
            <w:proofErr w:type="spellEnd"/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bin</w:t>
            </w:r>
          </w:p>
        </w:tc>
      </w:tr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You</w:t>
            </w:r>
          </w:p>
        </w:tc>
        <w:tc>
          <w:tcPr>
            <w:tcW w:w="2410" w:type="dxa"/>
          </w:tcPr>
          <w:p w:rsidR="0050016A" w:rsidRPr="008538BC" w:rsidRDefault="008538BC" w:rsidP="009505CE">
            <w:pPr>
              <w:pStyle w:val="a5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are</w:t>
            </w:r>
            <w:proofErr w:type="spellEnd"/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Du</w:t>
            </w:r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bist</w:t>
            </w:r>
            <w:proofErr w:type="spellEnd"/>
          </w:p>
        </w:tc>
      </w:tr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He/ She/It</w:t>
            </w:r>
          </w:p>
        </w:tc>
        <w:tc>
          <w:tcPr>
            <w:tcW w:w="2410" w:type="dxa"/>
          </w:tcPr>
          <w:p w:rsidR="0050016A" w:rsidRPr="008538BC" w:rsidRDefault="008538BC" w:rsidP="009505CE">
            <w:pPr>
              <w:pStyle w:val="a5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is</w:t>
            </w:r>
            <w:proofErr w:type="spellEnd"/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Er</w:t>
            </w:r>
            <w:proofErr w:type="spellEnd"/>
            <w:r w:rsidRPr="008538BC">
              <w:rPr>
                <w:lang w:val="en-US"/>
              </w:rPr>
              <w:t>/</w:t>
            </w:r>
            <w:proofErr w:type="spellStart"/>
            <w:r w:rsidRPr="008538BC">
              <w:rPr>
                <w:lang w:val="en-US"/>
              </w:rPr>
              <w:t>Sie</w:t>
            </w:r>
            <w:proofErr w:type="spellEnd"/>
            <w:r w:rsidRPr="008538BC">
              <w:rPr>
                <w:lang w:val="en-US"/>
              </w:rPr>
              <w:t>/Es</w:t>
            </w:r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ist</w:t>
            </w:r>
            <w:proofErr w:type="spellEnd"/>
          </w:p>
        </w:tc>
      </w:tr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 xml:space="preserve">We </w:t>
            </w:r>
          </w:p>
        </w:tc>
        <w:tc>
          <w:tcPr>
            <w:tcW w:w="2410" w:type="dxa"/>
          </w:tcPr>
          <w:p w:rsidR="0050016A" w:rsidRPr="008538BC" w:rsidRDefault="008538BC" w:rsidP="009505CE">
            <w:pPr>
              <w:pStyle w:val="a5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are</w:t>
            </w:r>
            <w:proofErr w:type="spellEnd"/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Wir</w:t>
            </w:r>
            <w:proofErr w:type="spellEnd"/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sind</w:t>
            </w:r>
            <w:proofErr w:type="spellEnd"/>
          </w:p>
        </w:tc>
      </w:tr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You</w:t>
            </w:r>
          </w:p>
        </w:tc>
        <w:tc>
          <w:tcPr>
            <w:tcW w:w="2410" w:type="dxa"/>
          </w:tcPr>
          <w:p w:rsidR="0050016A" w:rsidRPr="008538BC" w:rsidRDefault="008538BC" w:rsidP="009505CE">
            <w:pPr>
              <w:pStyle w:val="a5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are</w:t>
            </w:r>
            <w:proofErr w:type="spellEnd"/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Ihr</w:t>
            </w:r>
            <w:proofErr w:type="spellEnd"/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seid</w:t>
            </w:r>
            <w:proofErr w:type="spellEnd"/>
          </w:p>
        </w:tc>
      </w:tr>
      <w:tr w:rsidR="0050016A" w:rsidRPr="008538BC" w:rsidTr="00ED70E8">
        <w:tc>
          <w:tcPr>
            <w:tcW w:w="2376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r w:rsidRPr="008538BC">
              <w:rPr>
                <w:lang w:val="en-US"/>
              </w:rPr>
              <w:t>They</w:t>
            </w:r>
          </w:p>
        </w:tc>
        <w:tc>
          <w:tcPr>
            <w:tcW w:w="2410" w:type="dxa"/>
          </w:tcPr>
          <w:p w:rsidR="0050016A" w:rsidRPr="008538BC" w:rsidRDefault="008538BC" w:rsidP="009505CE">
            <w:pPr>
              <w:pStyle w:val="a5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are</w:t>
            </w:r>
            <w:proofErr w:type="spellEnd"/>
          </w:p>
        </w:tc>
        <w:tc>
          <w:tcPr>
            <w:tcW w:w="2268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Sie</w:t>
            </w:r>
            <w:proofErr w:type="spellEnd"/>
          </w:p>
        </w:tc>
        <w:tc>
          <w:tcPr>
            <w:tcW w:w="2410" w:type="dxa"/>
          </w:tcPr>
          <w:p w:rsidR="0050016A" w:rsidRPr="008538BC" w:rsidRDefault="0050016A" w:rsidP="009505CE">
            <w:pPr>
              <w:pStyle w:val="a5"/>
              <w:jc w:val="both"/>
              <w:rPr>
                <w:lang w:val="en-US"/>
              </w:rPr>
            </w:pPr>
            <w:proofErr w:type="spellStart"/>
            <w:r w:rsidRPr="008538BC">
              <w:rPr>
                <w:lang w:val="en-US"/>
              </w:rPr>
              <w:t>sind</w:t>
            </w:r>
            <w:proofErr w:type="spellEnd"/>
          </w:p>
        </w:tc>
      </w:tr>
    </w:tbl>
    <w:p w:rsidR="00ED70E8" w:rsidRPr="00A610FC" w:rsidRDefault="00ED70E8" w:rsidP="0050016A">
      <w:pPr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6B7EAE" w:rsidRDefault="006B7EAE" w:rsidP="006B7EAE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B7EAE">
        <w:rPr>
          <w:rFonts w:ascii="Times New Roman" w:hAnsi="Times New Roman" w:cs="Times New Roman"/>
          <w:b/>
          <w:sz w:val="24"/>
          <w:szCs w:val="24"/>
        </w:rPr>
        <w:t>Анализ лексических единиц, называющих животных в обоих языках</w:t>
      </w:r>
    </w:p>
    <w:p w:rsidR="00A610FC" w:rsidRDefault="006B7EAE" w:rsidP="00A610FC">
      <w:pPr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Слова, которые совпада</w:t>
      </w:r>
      <w:r w:rsidR="00131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ют по написанию </w:t>
      </w:r>
      <w:r w:rsidRPr="006B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обоих языках</w:t>
      </w:r>
    </w:p>
    <w:p w:rsidR="000C3FBD" w:rsidRPr="00A610FC" w:rsidRDefault="00A610FC" w:rsidP="00A610FC">
      <w:pPr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списке приведены слова, которые идентичны друг другу, а также имеющие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незначительные отличия в написании и произношении.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F5513" w:rsidTr="00AF5513">
        <w:tc>
          <w:tcPr>
            <w:tcW w:w="3190" w:type="dxa"/>
          </w:tcPr>
          <w:p w:rsidR="00AF5513" w:rsidRDefault="00ED70E8" w:rsidP="00ED70E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3190" w:type="dxa"/>
          </w:tcPr>
          <w:p w:rsidR="00AF5513" w:rsidRDefault="00ED70E8" w:rsidP="000C3FB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3191" w:type="dxa"/>
          </w:tcPr>
          <w:p w:rsidR="00AF5513" w:rsidRDefault="00A81225" w:rsidP="000C3FB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AF5513" w:rsidTr="00AF5513">
        <w:tc>
          <w:tcPr>
            <w:tcW w:w="3190" w:type="dxa"/>
          </w:tcPr>
          <w:p w:rsidR="00AF5513" w:rsidRDefault="002C0932" w:rsidP="00A610F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Penguin</w:t>
            </w:r>
          </w:p>
        </w:tc>
        <w:tc>
          <w:tcPr>
            <w:tcW w:w="3190" w:type="dxa"/>
          </w:tcPr>
          <w:p w:rsidR="00AF5513" w:rsidRDefault="002C0932" w:rsidP="00A610F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Ping</w:t>
            </w: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uin</w:t>
            </w:r>
            <w:proofErr w:type="spellEnd"/>
          </w:p>
        </w:tc>
        <w:tc>
          <w:tcPr>
            <w:tcW w:w="3191" w:type="dxa"/>
          </w:tcPr>
          <w:p w:rsidR="00AF5513" w:rsidRDefault="002C0932" w:rsidP="00A610F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</w:tc>
      </w:tr>
      <w:tr w:rsidR="001316A8" w:rsidTr="00AF5513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Hamster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Hamster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</w:tr>
      <w:tr w:rsidR="001316A8" w:rsidTr="00AF5513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Tiger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</w:tr>
      <w:tr w:rsidR="001316A8" w:rsidTr="00AF5513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Wolf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</w:tr>
      <w:tr w:rsidR="001316A8" w:rsidTr="00AF5513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Antelope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Antilope</w:t>
            </w:r>
            <w:proofErr w:type="spellEnd"/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Антилопа</w:t>
            </w:r>
          </w:p>
        </w:tc>
      </w:tr>
      <w:tr w:rsidR="001316A8" w:rsidTr="00AF5513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Lama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Лама</w:t>
            </w:r>
          </w:p>
        </w:tc>
      </w:tr>
      <w:tr w:rsidR="00A610FC" w:rsidTr="00AF5513">
        <w:tc>
          <w:tcPr>
            <w:tcW w:w="3190" w:type="dxa"/>
          </w:tcPr>
          <w:p w:rsidR="00A610FC" w:rsidRPr="00C86257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Bison</w:t>
            </w:r>
          </w:p>
        </w:tc>
        <w:tc>
          <w:tcPr>
            <w:tcW w:w="3190" w:type="dxa"/>
          </w:tcPr>
          <w:p w:rsidR="00A610FC" w:rsidRPr="00A47860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Bison</w:t>
            </w:r>
          </w:p>
        </w:tc>
        <w:tc>
          <w:tcPr>
            <w:tcW w:w="3191" w:type="dxa"/>
          </w:tcPr>
          <w:p w:rsidR="00A610FC" w:rsidRPr="00A47860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Бизон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Walrus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Walross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Морж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Elefant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Leopard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Leopard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Delphin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Saiga</w:t>
            </w:r>
            <w:proofErr w:type="spellEnd"/>
          </w:p>
        </w:tc>
        <w:tc>
          <w:tcPr>
            <w:tcW w:w="3190" w:type="dxa"/>
          </w:tcPr>
          <w:p w:rsidR="00A610FC" w:rsidRPr="0043258B" w:rsidRDefault="00A610FC" w:rsidP="00AC3AB1">
            <w:pPr>
              <w:tabs>
                <w:tab w:val="left" w:pos="22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Saiga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Сайгак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Kamel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Giraffe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Krokodil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Koala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Koala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Panda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Панда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Worm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Wurm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Червь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Fisch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Zebra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Mosquito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Moskito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Ratte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Крыса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Buffalo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proofErr w:type="spellStart"/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üffel</w:t>
            </w:r>
            <w:proofErr w:type="spellEnd"/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Буйвол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Hyena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Hyäne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Гиена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Scorpion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Skorpion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Tapir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Tapir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</w:p>
        </w:tc>
      </w:tr>
      <w:tr w:rsidR="00A610FC" w:rsidTr="00AF5513"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Jaguar</w:t>
            </w:r>
          </w:p>
        </w:tc>
        <w:tc>
          <w:tcPr>
            <w:tcW w:w="3190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Jaguar</w:t>
            </w:r>
          </w:p>
        </w:tc>
        <w:tc>
          <w:tcPr>
            <w:tcW w:w="3191" w:type="dxa"/>
          </w:tcPr>
          <w:p w:rsidR="00A610FC" w:rsidRPr="0043258B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B">
              <w:rPr>
                <w:rFonts w:ascii="Times New Roman" w:hAnsi="Times New Roman" w:cs="Times New Roman"/>
                <w:sz w:val="24"/>
                <w:szCs w:val="24"/>
              </w:rPr>
              <w:t>Ягуар</w:t>
            </w:r>
          </w:p>
        </w:tc>
      </w:tr>
    </w:tbl>
    <w:p w:rsidR="00CE6E4E" w:rsidRPr="00A33BF2" w:rsidRDefault="00CE6E4E" w:rsidP="00A33BF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A610FC" w:rsidRDefault="008538BC" w:rsidP="00A610FC">
      <w:pPr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Слова, имеющие некоторые сходства в написании и произношении в обоих языках</w:t>
      </w:r>
    </w:p>
    <w:p w:rsidR="00AF5513" w:rsidRPr="00AC3AB1" w:rsidRDefault="00A610FC" w:rsidP="00AC3AB1">
      <w:pPr>
        <w:ind w:left="-567" w:right="-143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списке приведены слова, которые похожи друг на друга, но отличаются своей орфографией и произношением.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F5513" w:rsidTr="00A610FC">
        <w:trPr>
          <w:trHeight w:val="361"/>
        </w:trPr>
        <w:tc>
          <w:tcPr>
            <w:tcW w:w="3190" w:type="dxa"/>
          </w:tcPr>
          <w:p w:rsidR="00AF5513" w:rsidRDefault="00A81225" w:rsidP="001E6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90" w:type="dxa"/>
          </w:tcPr>
          <w:p w:rsidR="00AF5513" w:rsidRDefault="00A81225" w:rsidP="001E6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3191" w:type="dxa"/>
          </w:tcPr>
          <w:p w:rsidR="00AF5513" w:rsidRDefault="00A81225" w:rsidP="001E6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AF5513" w:rsidTr="001E6730">
        <w:tc>
          <w:tcPr>
            <w:tcW w:w="3190" w:type="dxa"/>
          </w:tcPr>
          <w:p w:rsidR="00AF5513" w:rsidRDefault="002C0932" w:rsidP="00A610F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  <w:tc>
          <w:tcPr>
            <w:tcW w:w="3190" w:type="dxa"/>
          </w:tcPr>
          <w:p w:rsidR="00AF5513" w:rsidRDefault="002C0932" w:rsidP="00A610F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</w:t>
            </w:r>
            <w:proofErr w:type="spellEnd"/>
          </w:p>
        </w:tc>
        <w:tc>
          <w:tcPr>
            <w:tcW w:w="3191" w:type="dxa"/>
          </w:tcPr>
          <w:p w:rsidR="00AF5513" w:rsidRDefault="002C0932" w:rsidP="00A610F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Maus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Kuh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Spinne</w:t>
            </w:r>
            <w:proofErr w:type="spellEnd"/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Löwe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Kangaroo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Känguru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Hase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Elch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Fuchs</w:t>
            </w:r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Lynx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Luchs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Beaver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Biber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 fox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Polarfuchs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Schlange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Frosch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Papagei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Sparrow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Spatz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Biene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Snail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Schnecke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Ferret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Frettchen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Хорек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Swallow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Schwalbe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Grasshopper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Grashüpfer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Stork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Storch</w:t>
            </w:r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Fliege</w:t>
            </w:r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är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Sable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Zobel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Marmot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Murmeltier</w:t>
            </w:r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Сурок</w:t>
            </w:r>
          </w:p>
        </w:tc>
      </w:tr>
      <w:tr w:rsidR="00A610FC" w:rsidTr="001E6730"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Reindeer</w:t>
            </w:r>
          </w:p>
        </w:tc>
        <w:tc>
          <w:tcPr>
            <w:tcW w:w="3190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7C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Rentier</w:t>
            </w:r>
            <w:proofErr w:type="spellEnd"/>
          </w:p>
        </w:tc>
        <w:tc>
          <w:tcPr>
            <w:tcW w:w="3191" w:type="dxa"/>
          </w:tcPr>
          <w:p w:rsidR="00A610FC" w:rsidRPr="007C435C" w:rsidRDefault="00A610FC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</w:p>
        </w:tc>
      </w:tr>
    </w:tbl>
    <w:p w:rsidR="008538BC" w:rsidRPr="008538BC" w:rsidRDefault="008538BC" w:rsidP="00A610F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AC3AB1" w:rsidRDefault="001316A8" w:rsidP="00AC3AB1">
      <w:pPr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Слова, которые </w:t>
      </w:r>
      <w:r w:rsidR="008538BC" w:rsidRPr="0085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совпадают по написанию и произношению в обоих языках</w:t>
      </w:r>
    </w:p>
    <w:p w:rsidR="00AC3AB1" w:rsidRPr="00AC3AB1" w:rsidRDefault="00AC3AB1" w:rsidP="00AC3AB1">
      <w:pPr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списке приведены слова, которые не похожи друг на друга, отличаясь правописанием и произношением.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F5513" w:rsidTr="001E6730">
        <w:tc>
          <w:tcPr>
            <w:tcW w:w="3190" w:type="dxa"/>
          </w:tcPr>
          <w:p w:rsidR="00AF5513" w:rsidRDefault="00ED70E8" w:rsidP="001E6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90" w:type="dxa"/>
          </w:tcPr>
          <w:p w:rsidR="00AF5513" w:rsidRDefault="00AF5513" w:rsidP="00AF551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3191" w:type="dxa"/>
          </w:tcPr>
          <w:p w:rsidR="00AF5513" w:rsidRDefault="00AF5513" w:rsidP="001E6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AF5513" w:rsidTr="001E6730">
        <w:tc>
          <w:tcPr>
            <w:tcW w:w="3190" w:type="dxa"/>
          </w:tcPr>
          <w:p w:rsidR="00AF5513" w:rsidRPr="00A47860" w:rsidRDefault="00ED70E8" w:rsidP="001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F5513" w:rsidRPr="00A47860" w:rsidRDefault="00AF5513" w:rsidP="001E6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</w:t>
            </w:r>
            <w:proofErr w:type="spellEnd"/>
          </w:p>
        </w:tc>
        <w:tc>
          <w:tcPr>
            <w:tcW w:w="3191" w:type="dxa"/>
          </w:tcPr>
          <w:p w:rsidR="00AF5513" w:rsidRPr="00ED70E8" w:rsidRDefault="00ED70E8" w:rsidP="001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Butterfly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</w:t>
            </w:r>
            <w:proofErr w:type="spellEnd"/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Turtle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Schildkröte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Guinea pig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Meerschweinchen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Морская свинка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Schwein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</w:tr>
      <w:tr w:rsidR="001316A8" w:rsidTr="001E6730"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  <w:tc>
          <w:tcPr>
            <w:tcW w:w="3190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Pferd</w:t>
            </w:r>
          </w:p>
        </w:tc>
        <w:tc>
          <w:tcPr>
            <w:tcW w:w="3191" w:type="dxa"/>
          </w:tcPr>
          <w:p w:rsidR="001316A8" w:rsidRPr="00A47860" w:rsidRDefault="001316A8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60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Kaninchen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Shark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Haifisch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Gopher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Ziesel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Суслик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Hirsch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Wildschwein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Cheetah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Gepard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Гепард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Stier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Ostrich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Straus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Hedgehog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Igel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tabs>
                <w:tab w:val="left" w:pos="22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Schaf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Hippo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Flußpferd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Бегемот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Nashorn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Носорог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Goat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Ziege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Dragonfly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Libelle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Ladybug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Marienk</w:t>
            </w: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äfer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Lizard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Eidechse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Cockroach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Schabe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Käfer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Fledermaus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Летучая мышь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Ameise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Donkey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Esel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Peacock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Pfau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Hahn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Eagle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Adler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Jerboa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Springmaus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Тушканчик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 seal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Seeb</w:t>
            </w: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är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Морской котик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Octopus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Krake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Maulwurf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Sloth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Faultier</w:t>
            </w:r>
            <w:proofErr w:type="spellEnd"/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Ленивец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Jellyfish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Qualle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Медуза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Caterpillar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Raupe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</w:tr>
      <w:tr w:rsidR="00AC3AB1" w:rsidTr="001E6730"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Mantis</w:t>
            </w:r>
          </w:p>
        </w:tc>
        <w:tc>
          <w:tcPr>
            <w:tcW w:w="3190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r w:rsidRPr="00CD6E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Gottesanbeterin</w:t>
            </w:r>
          </w:p>
        </w:tc>
        <w:tc>
          <w:tcPr>
            <w:tcW w:w="3191" w:type="dxa"/>
          </w:tcPr>
          <w:p w:rsidR="00AC3AB1" w:rsidRPr="00CD6E37" w:rsidRDefault="00AC3AB1" w:rsidP="00A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7">
              <w:rPr>
                <w:rFonts w:ascii="Times New Roman" w:hAnsi="Times New Roman" w:cs="Times New Roman"/>
                <w:sz w:val="24"/>
                <w:szCs w:val="24"/>
              </w:rPr>
              <w:t>Богомол</w:t>
            </w:r>
          </w:p>
        </w:tc>
      </w:tr>
    </w:tbl>
    <w:p w:rsidR="000C3FBD" w:rsidRPr="00AC3AB1" w:rsidRDefault="000C3FBD" w:rsidP="00AC3AB1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0C3FBD" w:rsidRDefault="000C3FBD" w:rsidP="00A33BF2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BD">
        <w:rPr>
          <w:rFonts w:ascii="Times New Roman" w:hAnsi="Times New Roman" w:cs="Times New Roman"/>
          <w:b/>
          <w:sz w:val="24"/>
          <w:szCs w:val="24"/>
        </w:rPr>
        <w:t xml:space="preserve">4. Работа над составлением англо – </w:t>
      </w:r>
      <w:proofErr w:type="spellStart"/>
      <w:r w:rsidRPr="000C3FBD">
        <w:rPr>
          <w:rFonts w:ascii="Times New Roman" w:hAnsi="Times New Roman" w:cs="Times New Roman"/>
          <w:b/>
          <w:sz w:val="24"/>
          <w:szCs w:val="24"/>
        </w:rPr>
        <w:t>немецко</w:t>
      </w:r>
      <w:proofErr w:type="spellEnd"/>
      <w:r w:rsidRPr="000C3FBD">
        <w:rPr>
          <w:rFonts w:ascii="Times New Roman" w:hAnsi="Times New Roman" w:cs="Times New Roman"/>
          <w:b/>
          <w:sz w:val="24"/>
          <w:szCs w:val="24"/>
        </w:rPr>
        <w:t xml:space="preserve"> - русского  словаря</w:t>
      </w:r>
    </w:p>
    <w:p w:rsidR="004234A8" w:rsidRDefault="004234A8" w:rsidP="004234A8">
      <w:pPr>
        <w:pStyle w:val="c8"/>
        <w:spacing w:before="0" w:beforeAutospacing="0" w:after="0" w:afterAutospacing="0" w:line="360" w:lineRule="auto"/>
        <w:ind w:firstLine="708"/>
        <w:jc w:val="both"/>
        <w:textAlignment w:val="baseline"/>
      </w:pPr>
      <w:r w:rsidRPr="0096765B">
        <w:t>Проанализировав страницы учебников</w:t>
      </w:r>
      <w:r>
        <w:t xml:space="preserve"> и словарей</w:t>
      </w:r>
      <w:r w:rsidRPr="0096765B">
        <w:t xml:space="preserve">  немецко</w:t>
      </w:r>
      <w:r>
        <w:t>го</w:t>
      </w:r>
      <w:r w:rsidRPr="0096765B">
        <w:t xml:space="preserve"> и английско</w:t>
      </w:r>
      <w:r>
        <w:t>го</w:t>
      </w:r>
      <w:r w:rsidRPr="0096765B">
        <w:t xml:space="preserve"> язык</w:t>
      </w:r>
      <w:r>
        <w:t>ов</w:t>
      </w:r>
      <w:r w:rsidRPr="0096765B">
        <w:t xml:space="preserve">, были выбраны самые популярные </w:t>
      </w:r>
      <w:r>
        <w:t>представители</w:t>
      </w:r>
      <w:r w:rsidRPr="0096765B">
        <w:t xml:space="preserve"> животного мира.</w:t>
      </w:r>
      <w:r>
        <w:t xml:space="preserve"> В словарь вошло около 100 наименований животных. Словарь составлен в алфавитном порядке русского языка. Также представлена транскрипция английского языка, которая поможет правильно прочитать слово. Каждая лексическая единица сопровождается иллюстрацией, которая позволит лучше запомнить перевод.  </w:t>
      </w:r>
    </w:p>
    <w:p w:rsidR="004234A8" w:rsidRPr="004234A8" w:rsidRDefault="004234A8" w:rsidP="004234A8">
      <w:pPr>
        <w:pStyle w:val="c8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0"/>
          <w:bCs/>
          <w:color w:val="000000"/>
          <w:bdr w:val="none" w:sz="0" w:space="0" w:color="auto" w:frame="1"/>
        </w:rPr>
      </w:pPr>
      <w:r w:rsidRPr="004234A8">
        <w:rPr>
          <w:rStyle w:val="c20"/>
          <w:bCs/>
          <w:color w:val="000000"/>
          <w:bdr w:val="none" w:sz="0" w:space="0" w:color="auto" w:frame="1"/>
        </w:rPr>
        <w:t xml:space="preserve">Мы надеемся, что данный англо - </w:t>
      </w:r>
      <w:proofErr w:type="spellStart"/>
      <w:r w:rsidRPr="004234A8">
        <w:rPr>
          <w:rStyle w:val="c20"/>
          <w:bCs/>
          <w:color w:val="000000"/>
          <w:bdr w:val="none" w:sz="0" w:space="0" w:color="auto" w:frame="1"/>
        </w:rPr>
        <w:t>немецко</w:t>
      </w:r>
      <w:proofErr w:type="spellEnd"/>
      <w:r w:rsidRPr="004234A8">
        <w:rPr>
          <w:rStyle w:val="c20"/>
          <w:bCs/>
          <w:color w:val="000000"/>
          <w:bdr w:val="none" w:sz="0" w:space="0" w:color="auto" w:frame="1"/>
        </w:rPr>
        <w:t xml:space="preserve"> –</w:t>
      </w:r>
      <w:r w:rsidR="00414A7E" w:rsidRPr="00414A7E">
        <w:rPr>
          <w:rStyle w:val="c20"/>
          <w:bCs/>
          <w:color w:val="000000"/>
          <w:bdr w:val="none" w:sz="0" w:space="0" w:color="auto" w:frame="1"/>
        </w:rPr>
        <w:t xml:space="preserve"> </w:t>
      </w:r>
      <w:r w:rsidRPr="004234A8">
        <w:rPr>
          <w:rStyle w:val="c20"/>
          <w:bCs/>
          <w:color w:val="000000"/>
          <w:bdr w:val="none" w:sz="0" w:space="0" w:color="auto" w:frame="1"/>
        </w:rPr>
        <w:t>русский сможет быть полезен в практическом использовании,  укрепить и систематизировать знания иностранных языков.</w:t>
      </w:r>
    </w:p>
    <w:p w:rsidR="004234A8" w:rsidRDefault="004234A8" w:rsidP="004234A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14A7E" w:rsidRDefault="0096765B" w:rsidP="00414A7E">
      <w:pPr>
        <w:pStyle w:val="c8"/>
        <w:spacing w:before="0" w:beforeAutospacing="0" w:after="0" w:afterAutospacing="0"/>
        <w:jc w:val="center"/>
        <w:textAlignment w:val="baseline"/>
        <w:rPr>
          <w:rStyle w:val="c20"/>
          <w:b/>
          <w:bCs/>
          <w:color w:val="000000"/>
          <w:bdr w:val="none" w:sz="0" w:space="0" w:color="auto" w:frame="1"/>
          <w:lang w:val="de-DE"/>
        </w:rPr>
      </w:pPr>
      <w:r>
        <w:rPr>
          <w:rStyle w:val="c20"/>
          <w:b/>
          <w:bCs/>
          <w:color w:val="000000"/>
          <w:bdr w:val="none" w:sz="0" w:space="0" w:color="auto" w:frame="1"/>
        </w:rPr>
        <w:lastRenderedPageBreak/>
        <w:t>Заключение</w:t>
      </w:r>
    </w:p>
    <w:p w:rsidR="00414A7E" w:rsidRPr="00414A7E" w:rsidRDefault="00414A7E" w:rsidP="00414A7E">
      <w:pPr>
        <w:pStyle w:val="c8"/>
        <w:spacing w:before="0" w:beforeAutospacing="0" w:after="0" w:afterAutospacing="0"/>
        <w:jc w:val="center"/>
        <w:textAlignment w:val="baseline"/>
        <w:rPr>
          <w:rStyle w:val="c20"/>
          <w:b/>
          <w:bCs/>
          <w:color w:val="000000"/>
          <w:bdr w:val="none" w:sz="0" w:space="0" w:color="auto" w:frame="1"/>
          <w:lang w:val="de-DE"/>
        </w:rPr>
      </w:pPr>
    </w:p>
    <w:p w:rsidR="003902D8" w:rsidRPr="0074316B" w:rsidRDefault="003902D8" w:rsidP="0074316B">
      <w:pPr>
        <w:pStyle w:val="c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4316B">
        <w:rPr>
          <w:bCs/>
          <w:color w:val="000000"/>
          <w:bdr w:val="none" w:sz="0" w:space="0" w:color="auto" w:frame="1"/>
        </w:rPr>
        <w:t>В заключение, мы можем сказать, что выполнили поставленную нами цель</w:t>
      </w:r>
      <w:r w:rsidR="00414A7E" w:rsidRPr="0074316B">
        <w:rPr>
          <w:bCs/>
          <w:color w:val="000000"/>
          <w:bdr w:val="none" w:sz="0" w:space="0" w:color="auto" w:frame="1"/>
        </w:rPr>
        <w:t xml:space="preserve"> и решили задачи проекта </w:t>
      </w:r>
      <w:r w:rsidRPr="0074316B">
        <w:rPr>
          <w:bCs/>
          <w:color w:val="000000"/>
          <w:bdr w:val="none" w:sz="0" w:space="0" w:color="auto" w:frame="1"/>
        </w:rPr>
        <w:t xml:space="preserve"> – </w:t>
      </w:r>
      <w:r w:rsidR="00414A7E" w:rsidRPr="0074316B">
        <w:rPr>
          <w:bCs/>
          <w:color w:val="000000"/>
          <w:bdr w:val="none" w:sz="0" w:space="0" w:color="auto" w:frame="1"/>
        </w:rPr>
        <w:t>рассмотрели</w:t>
      </w:r>
      <w:r w:rsidR="0074316B" w:rsidRPr="0074316B">
        <w:rPr>
          <w:bCs/>
          <w:color w:val="000000"/>
          <w:bdr w:val="none" w:sz="0" w:space="0" w:color="auto" w:frame="1"/>
        </w:rPr>
        <w:t xml:space="preserve"> наличие сходств и различий</w:t>
      </w:r>
      <w:r w:rsidR="0074316B">
        <w:rPr>
          <w:bCs/>
          <w:color w:val="000000"/>
          <w:bdr w:val="none" w:sz="0" w:space="0" w:color="auto" w:frame="1"/>
        </w:rPr>
        <w:t xml:space="preserve"> английского и немецкого языков и их причины, </w:t>
      </w:r>
      <w:r w:rsidR="00414A7E" w:rsidRPr="0074316B">
        <w:rPr>
          <w:bCs/>
          <w:color w:val="000000"/>
          <w:bdr w:val="none" w:sz="0" w:space="0" w:color="auto" w:frame="1"/>
        </w:rPr>
        <w:t xml:space="preserve">  создали собственный англо – </w:t>
      </w:r>
      <w:proofErr w:type="spellStart"/>
      <w:r w:rsidR="00414A7E" w:rsidRPr="0074316B">
        <w:rPr>
          <w:bCs/>
          <w:color w:val="000000"/>
          <w:bdr w:val="none" w:sz="0" w:space="0" w:color="auto" w:frame="1"/>
        </w:rPr>
        <w:t>немецк</w:t>
      </w:r>
      <w:proofErr w:type="gramStart"/>
      <w:r w:rsidR="00414A7E" w:rsidRPr="0074316B">
        <w:rPr>
          <w:bCs/>
          <w:color w:val="000000"/>
          <w:bdr w:val="none" w:sz="0" w:space="0" w:color="auto" w:frame="1"/>
        </w:rPr>
        <w:t>о</w:t>
      </w:r>
      <w:proofErr w:type="spellEnd"/>
      <w:r w:rsidR="00414A7E" w:rsidRPr="0074316B">
        <w:rPr>
          <w:bCs/>
          <w:color w:val="000000"/>
          <w:bdr w:val="none" w:sz="0" w:space="0" w:color="auto" w:frame="1"/>
        </w:rPr>
        <w:t>-</w:t>
      </w:r>
      <w:proofErr w:type="gramEnd"/>
      <w:r w:rsidR="00414A7E" w:rsidRPr="0074316B">
        <w:rPr>
          <w:bCs/>
          <w:color w:val="000000"/>
          <w:bdr w:val="none" w:sz="0" w:space="0" w:color="auto" w:frame="1"/>
        </w:rPr>
        <w:t xml:space="preserve"> русский словарь. </w:t>
      </w:r>
    </w:p>
    <w:p w:rsidR="00877A52" w:rsidRPr="0074316B" w:rsidRDefault="00AF5513" w:rsidP="007431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316B">
        <w:rPr>
          <w:rFonts w:ascii="Times New Roman" w:hAnsi="Times New Roman"/>
          <w:sz w:val="24"/>
          <w:szCs w:val="24"/>
        </w:rPr>
        <w:t xml:space="preserve">       Итак, в ходе </w:t>
      </w:r>
      <w:r w:rsidR="004234A8" w:rsidRPr="0074316B">
        <w:rPr>
          <w:rFonts w:ascii="Times New Roman" w:hAnsi="Times New Roman"/>
          <w:sz w:val="24"/>
          <w:szCs w:val="24"/>
        </w:rPr>
        <w:t xml:space="preserve">данной </w:t>
      </w:r>
      <w:r w:rsidRPr="0074316B">
        <w:rPr>
          <w:rFonts w:ascii="Times New Roman" w:hAnsi="Times New Roman"/>
          <w:sz w:val="24"/>
          <w:szCs w:val="24"/>
        </w:rPr>
        <w:t>работы выяснилось, что немецкий и английский языки имеют много общего в области лексики</w:t>
      </w:r>
      <w:r w:rsidR="004234A8" w:rsidRPr="0074316B">
        <w:rPr>
          <w:rFonts w:ascii="Times New Roman" w:hAnsi="Times New Roman"/>
          <w:i/>
          <w:sz w:val="24"/>
          <w:szCs w:val="24"/>
        </w:rPr>
        <w:t xml:space="preserve"> </w:t>
      </w:r>
      <w:r w:rsidRPr="0074316B">
        <w:rPr>
          <w:rFonts w:ascii="Times New Roman" w:hAnsi="Times New Roman"/>
          <w:i/>
          <w:sz w:val="24"/>
          <w:szCs w:val="24"/>
        </w:rPr>
        <w:t xml:space="preserve"> </w:t>
      </w:r>
      <w:r w:rsidRPr="0074316B">
        <w:rPr>
          <w:rFonts w:ascii="Times New Roman" w:hAnsi="Times New Roman"/>
          <w:sz w:val="24"/>
          <w:szCs w:val="24"/>
        </w:rPr>
        <w:t>(</w:t>
      </w:r>
      <w:proofErr w:type="spellStart"/>
      <w:r w:rsidR="004234A8" w:rsidRPr="0074316B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="004234A8" w:rsidRPr="0074316B">
        <w:rPr>
          <w:rFonts w:ascii="Times New Roman" w:hAnsi="Times New Roman"/>
          <w:sz w:val="24"/>
          <w:szCs w:val="24"/>
        </w:rPr>
        <w:t xml:space="preserve"> </w:t>
      </w:r>
      <w:r w:rsidR="004234A8" w:rsidRPr="0074316B">
        <w:rPr>
          <w:rFonts w:ascii="Times New Roman" w:hAnsi="Times New Roman"/>
          <w:sz w:val="24"/>
          <w:szCs w:val="24"/>
          <w:lang w:val="en-US"/>
        </w:rPr>
        <w:t>Hamster</w:t>
      </w:r>
      <w:r w:rsidR="004234A8" w:rsidRPr="0074316B">
        <w:rPr>
          <w:rFonts w:ascii="Times New Roman" w:hAnsi="Times New Roman"/>
          <w:sz w:val="24"/>
          <w:szCs w:val="24"/>
        </w:rPr>
        <w:t xml:space="preserve"> – </w:t>
      </w:r>
      <w:r w:rsidR="004234A8" w:rsidRPr="0074316B">
        <w:rPr>
          <w:rFonts w:ascii="Times New Roman" w:hAnsi="Times New Roman"/>
          <w:sz w:val="24"/>
          <w:szCs w:val="24"/>
          <w:lang w:val="en-US"/>
        </w:rPr>
        <w:t>Hamster</w:t>
      </w:r>
      <w:r w:rsidR="004234A8" w:rsidRPr="0074316B">
        <w:rPr>
          <w:rFonts w:ascii="Times New Roman" w:hAnsi="Times New Roman"/>
          <w:sz w:val="24"/>
          <w:szCs w:val="24"/>
        </w:rPr>
        <w:t>,</w:t>
      </w:r>
      <w:r w:rsidR="004234A8" w:rsidRPr="0074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A8" w:rsidRPr="0074316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234A8" w:rsidRPr="0074316B">
        <w:rPr>
          <w:rFonts w:ascii="Times New Roman" w:hAnsi="Times New Roman" w:cs="Times New Roman"/>
          <w:sz w:val="24"/>
          <w:szCs w:val="24"/>
        </w:rPr>
        <w:t xml:space="preserve"> </w:t>
      </w:r>
      <w:r w:rsidR="004234A8" w:rsidRPr="0074316B">
        <w:rPr>
          <w:rFonts w:ascii="Times New Roman" w:hAnsi="Times New Roman" w:cs="Times New Roman"/>
          <w:sz w:val="24"/>
          <w:szCs w:val="24"/>
          <w:lang w:val="en-US"/>
        </w:rPr>
        <w:t>Ping</w:t>
      </w:r>
      <w:proofErr w:type="spellStart"/>
      <w:r w:rsidR="004234A8" w:rsidRPr="0074316B">
        <w:rPr>
          <w:rFonts w:ascii="Times New Roman" w:hAnsi="Times New Roman" w:cs="Times New Roman"/>
          <w:sz w:val="24"/>
          <w:szCs w:val="24"/>
          <w:lang w:val="de-DE"/>
        </w:rPr>
        <w:t>uin</w:t>
      </w:r>
      <w:proofErr w:type="spellEnd"/>
      <w:r w:rsidR="004234A8" w:rsidRPr="0074316B">
        <w:rPr>
          <w:rFonts w:ascii="Times New Roman" w:hAnsi="Times New Roman" w:cs="Times New Roman"/>
          <w:sz w:val="24"/>
          <w:szCs w:val="24"/>
        </w:rPr>
        <w:t xml:space="preserve"> - </w:t>
      </w:r>
      <w:r w:rsidR="004234A8" w:rsidRPr="0074316B">
        <w:rPr>
          <w:rFonts w:ascii="Times New Roman" w:hAnsi="Times New Roman" w:cs="Times New Roman"/>
          <w:sz w:val="24"/>
          <w:szCs w:val="24"/>
          <w:lang w:val="en-US"/>
        </w:rPr>
        <w:t>Penguin</w:t>
      </w:r>
      <w:r w:rsidRPr="0074316B">
        <w:rPr>
          <w:rFonts w:ascii="Times New Roman" w:hAnsi="Times New Roman"/>
          <w:sz w:val="24"/>
          <w:szCs w:val="24"/>
        </w:rPr>
        <w:t>)</w:t>
      </w:r>
      <w:r w:rsidR="0074316B">
        <w:rPr>
          <w:rFonts w:ascii="Times New Roman" w:hAnsi="Times New Roman"/>
          <w:sz w:val="24"/>
          <w:szCs w:val="24"/>
        </w:rPr>
        <w:t>.</w:t>
      </w:r>
      <w:r w:rsidR="00AC3AB1">
        <w:rPr>
          <w:rFonts w:ascii="Times New Roman" w:hAnsi="Times New Roman"/>
          <w:sz w:val="24"/>
          <w:szCs w:val="24"/>
        </w:rPr>
        <w:t xml:space="preserve"> Около </w:t>
      </w:r>
      <w:r w:rsidR="00D603FA">
        <w:rPr>
          <w:rFonts w:ascii="Times New Roman" w:hAnsi="Times New Roman"/>
          <w:sz w:val="24"/>
          <w:szCs w:val="24"/>
        </w:rPr>
        <w:t xml:space="preserve">60 процентов рассматриваемой лексики животных практически совпадают по форме или имеют некоторые различия. </w:t>
      </w:r>
      <w:r w:rsidRPr="0074316B">
        <w:rPr>
          <w:rFonts w:ascii="Times New Roman" w:hAnsi="Times New Roman"/>
          <w:sz w:val="24"/>
          <w:szCs w:val="24"/>
        </w:rPr>
        <w:t>Слова немецкого языка, имеющие</w:t>
      </w:r>
      <w:r w:rsidRPr="0074316B">
        <w:rPr>
          <w:rFonts w:ascii="Times New Roman" w:hAnsi="Times New Roman"/>
          <w:b/>
          <w:sz w:val="24"/>
          <w:szCs w:val="24"/>
        </w:rPr>
        <w:t xml:space="preserve"> </w:t>
      </w:r>
      <w:r w:rsidRPr="0074316B">
        <w:rPr>
          <w:rFonts w:ascii="Times New Roman" w:hAnsi="Times New Roman"/>
          <w:sz w:val="24"/>
          <w:szCs w:val="24"/>
        </w:rPr>
        <w:t>сходство с английскими словами, запоминаются быстрее, т.к. срабатывают ассоциации на то, как звучат слова, как они пишутся, а это способствует более быстрому овладению немецкими лексическими единицами.</w:t>
      </w:r>
    </w:p>
    <w:p w:rsidR="00877A52" w:rsidRPr="0074316B" w:rsidRDefault="004234A8" w:rsidP="0074316B">
      <w:pPr>
        <w:spacing w:line="360" w:lineRule="auto"/>
        <w:ind w:firstLine="708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Сходство немецкого и английского объясняется их общим происхождением: немецкий и английский языки относятся к одной языковой семье – индоевропейской, к одной группе – германской, к одной подгруппе – западногерманской. Предками данных народов являются племена древних германцев, основой языков являются наречия данных племён.</w:t>
      </w:r>
      <w:r w:rsidR="00877A52" w:rsidRPr="0074316B">
        <w:rPr>
          <w:sz w:val="24"/>
          <w:szCs w:val="24"/>
        </w:rPr>
        <w:t xml:space="preserve"> </w:t>
      </w:r>
    </w:p>
    <w:p w:rsidR="00877A52" w:rsidRPr="0074316B" w:rsidRDefault="00877A52" w:rsidP="0074316B">
      <w:pPr>
        <w:spacing w:line="360" w:lineRule="auto"/>
        <w:ind w:firstLine="708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Отличительные черты немецкого языка от английского – чтение и произношение отдельных букв и буквосочетаний, наличие трех определенных артиклей, которые указывают на род (</w:t>
      </w:r>
      <w:proofErr w:type="spellStart"/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die</w:t>
      </w:r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das</w:t>
      </w:r>
      <w:r w:rsidRPr="0074316B">
        <w:rPr>
          <w:rStyle w:val="c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отсутствие склонения прилагательных в английском языке. </w:t>
      </w:r>
    </w:p>
    <w:p w:rsidR="00877A52" w:rsidRPr="00877A52" w:rsidRDefault="00877A52" w:rsidP="00877A52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234A8" w:rsidRDefault="004234A8" w:rsidP="003902D8">
      <w:pPr>
        <w:pStyle w:val="c0"/>
        <w:spacing w:before="0" w:beforeAutospacing="0" w:after="0" w:afterAutospacing="0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4234A8" w:rsidRDefault="004234A8" w:rsidP="00D20B7C">
      <w:pPr>
        <w:jc w:val="both"/>
        <w:rPr>
          <w:rFonts w:ascii="Times New Roman" w:hAnsi="Times New Roman"/>
          <w:sz w:val="28"/>
          <w:szCs w:val="28"/>
        </w:rPr>
      </w:pPr>
    </w:p>
    <w:p w:rsidR="004234A8" w:rsidRDefault="004234A8" w:rsidP="00AF5513">
      <w:pPr>
        <w:jc w:val="both"/>
        <w:rPr>
          <w:rFonts w:ascii="Times New Roman" w:hAnsi="Times New Roman"/>
          <w:sz w:val="28"/>
          <w:szCs w:val="28"/>
        </w:rPr>
      </w:pPr>
    </w:p>
    <w:p w:rsidR="00AF5513" w:rsidRDefault="00AF5513" w:rsidP="00AF5513">
      <w:pPr>
        <w:ind w:left="-540" w:right="-543"/>
        <w:rPr>
          <w:rFonts w:ascii="Times New Roman" w:hAnsi="Times New Roman" w:cs="Times New Roman"/>
          <w:sz w:val="28"/>
          <w:szCs w:val="28"/>
        </w:rPr>
      </w:pPr>
      <w:r w:rsidRPr="001D53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0B9F" w:rsidRDefault="00570B9F" w:rsidP="00AF5513">
      <w:pPr>
        <w:ind w:left="-540" w:right="-543"/>
        <w:rPr>
          <w:rFonts w:ascii="Times New Roman" w:hAnsi="Times New Roman" w:cs="Times New Roman"/>
          <w:sz w:val="28"/>
          <w:szCs w:val="28"/>
        </w:rPr>
      </w:pPr>
    </w:p>
    <w:p w:rsidR="00570B9F" w:rsidRDefault="00570B9F" w:rsidP="00AF5513">
      <w:pPr>
        <w:ind w:left="-540" w:right="-543"/>
        <w:rPr>
          <w:rFonts w:ascii="Times New Roman" w:hAnsi="Times New Roman" w:cs="Times New Roman"/>
          <w:sz w:val="28"/>
          <w:szCs w:val="28"/>
        </w:rPr>
      </w:pPr>
    </w:p>
    <w:p w:rsidR="00570B9F" w:rsidRDefault="00570B9F" w:rsidP="00AF5513">
      <w:pPr>
        <w:ind w:left="-540" w:right="-543"/>
        <w:rPr>
          <w:rFonts w:ascii="Times New Roman" w:hAnsi="Times New Roman" w:cs="Times New Roman"/>
          <w:sz w:val="28"/>
          <w:szCs w:val="28"/>
        </w:rPr>
      </w:pPr>
    </w:p>
    <w:p w:rsidR="0074316B" w:rsidRDefault="0074316B" w:rsidP="00AF5513">
      <w:pPr>
        <w:ind w:left="-540" w:right="-543"/>
        <w:rPr>
          <w:rFonts w:ascii="Times New Roman" w:hAnsi="Times New Roman" w:cs="Times New Roman"/>
          <w:sz w:val="28"/>
          <w:szCs w:val="28"/>
        </w:rPr>
      </w:pPr>
    </w:p>
    <w:p w:rsidR="0096765B" w:rsidRPr="00D603FA" w:rsidRDefault="0096765B" w:rsidP="00D603FA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96765B" w:rsidRPr="00D603FA" w:rsidSect="009918F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FD" w:rsidRDefault="00EE4AFD" w:rsidP="00933442">
      <w:pPr>
        <w:spacing w:after="0" w:line="240" w:lineRule="auto"/>
      </w:pPr>
      <w:r>
        <w:separator/>
      </w:r>
    </w:p>
  </w:endnote>
  <w:endnote w:type="continuationSeparator" w:id="0">
    <w:p w:rsidR="00EE4AFD" w:rsidRDefault="00EE4AFD" w:rsidP="0093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519"/>
      <w:docPartObj>
        <w:docPartGallery w:val="Page Numbers (Bottom of Page)"/>
        <w:docPartUnique/>
      </w:docPartObj>
    </w:sdtPr>
    <w:sdtContent>
      <w:p w:rsidR="00AC3AB1" w:rsidRDefault="00BC71A6">
        <w:pPr>
          <w:pStyle w:val="aa"/>
          <w:jc w:val="center"/>
        </w:pPr>
        <w:fldSimple w:instr=" PAGE   \* MERGEFORMAT ">
          <w:r w:rsidR="00DA7936">
            <w:rPr>
              <w:noProof/>
            </w:rPr>
            <w:t>12</w:t>
          </w:r>
        </w:fldSimple>
      </w:p>
    </w:sdtContent>
  </w:sdt>
  <w:p w:rsidR="00AC3AB1" w:rsidRDefault="00AC3A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FD" w:rsidRDefault="00EE4AFD" w:rsidP="00933442">
      <w:pPr>
        <w:spacing w:after="0" w:line="240" w:lineRule="auto"/>
      </w:pPr>
      <w:r>
        <w:separator/>
      </w:r>
    </w:p>
  </w:footnote>
  <w:footnote w:type="continuationSeparator" w:id="0">
    <w:p w:rsidR="00EE4AFD" w:rsidRDefault="00EE4AFD" w:rsidP="0093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35"/>
    <w:multiLevelType w:val="hybridMultilevel"/>
    <w:tmpl w:val="FB7E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9B4"/>
    <w:multiLevelType w:val="hybridMultilevel"/>
    <w:tmpl w:val="C996FC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9460B"/>
    <w:multiLevelType w:val="multilevel"/>
    <w:tmpl w:val="CE8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0BD8"/>
    <w:multiLevelType w:val="hybridMultilevel"/>
    <w:tmpl w:val="413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2BAC"/>
    <w:multiLevelType w:val="hybridMultilevel"/>
    <w:tmpl w:val="2FC897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5B76B3"/>
    <w:multiLevelType w:val="multilevel"/>
    <w:tmpl w:val="CE8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C2FAB"/>
    <w:multiLevelType w:val="hybridMultilevel"/>
    <w:tmpl w:val="922C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137D"/>
    <w:multiLevelType w:val="multilevel"/>
    <w:tmpl w:val="8D22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B502D"/>
    <w:multiLevelType w:val="multilevel"/>
    <w:tmpl w:val="0AB4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C35A2"/>
    <w:multiLevelType w:val="multilevel"/>
    <w:tmpl w:val="CE8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F08CF"/>
    <w:multiLevelType w:val="hybridMultilevel"/>
    <w:tmpl w:val="C01455C8"/>
    <w:lvl w:ilvl="0" w:tplc="8996D5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1585B"/>
    <w:multiLevelType w:val="multilevel"/>
    <w:tmpl w:val="FCA0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>
    <w:nsid w:val="5EEE1CB4"/>
    <w:multiLevelType w:val="multilevel"/>
    <w:tmpl w:val="CBFA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32F08"/>
    <w:multiLevelType w:val="multilevel"/>
    <w:tmpl w:val="19CC0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F469E"/>
    <w:multiLevelType w:val="hybridMultilevel"/>
    <w:tmpl w:val="C996FC2A"/>
    <w:lvl w:ilvl="0" w:tplc="BEAA1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90B7FC" w:tentative="1">
      <w:start w:val="1"/>
      <w:numFmt w:val="lowerLetter"/>
      <w:lvlText w:val="%2."/>
      <w:lvlJc w:val="left"/>
      <w:pPr>
        <w:ind w:left="1440" w:hanging="360"/>
      </w:pPr>
    </w:lvl>
    <w:lvl w:ilvl="2" w:tplc="DBB07172" w:tentative="1">
      <w:start w:val="1"/>
      <w:numFmt w:val="lowerRoman"/>
      <w:lvlText w:val="%3."/>
      <w:lvlJc w:val="right"/>
      <w:pPr>
        <w:ind w:left="2160" w:hanging="180"/>
      </w:pPr>
    </w:lvl>
    <w:lvl w:ilvl="3" w:tplc="A49807A2" w:tentative="1">
      <w:start w:val="1"/>
      <w:numFmt w:val="decimal"/>
      <w:lvlText w:val="%4."/>
      <w:lvlJc w:val="left"/>
      <w:pPr>
        <w:ind w:left="2880" w:hanging="360"/>
      </w:pPr>
    </w:lvl>
    <w:lvl w:ilvl="4" w:tplc="17FC73A6" w:tentative="1">
      <w:start w:val="1"/>
      <w:numFmt w:val="lowerLetter"/>
      <w:lvlText w:val="%5."/>
      <w:lvlJc w:val="left"/>
      <w:pPr>
        <w:ind w:left="3600" w:hanging="360"/>
      </w:pPr>
    </w:lvl>
    <w:lvl w:ilvl="5" w:tplc="2438DFF4" w:tentative="1">
      <w:start w:val="1"/>
      <w:numFmt w:val="lowerRoman"/>
      <w:lvlText w:val="%6."/>
      <w:lvlJc w:val="right"/>
      <w:pPr>
        <w:ind w:left="4320" w:hanging="180"/>
      </w:pPr>
    </w:lvl>
    <w:lvl w:ilvl="6" w:tplc="42C4ACB0" w:tentative="1">
      <w:start w:val="1"/>
      <w:numFmt w:val="decimal"/>
      <w:lvlText w:val="%7."/>
      <w:lvlJc w:val="left"/>
      <w:pPr>
        <w:ind w:left="5040" w:hanging="360"/>
      </w:pPr>
    </w:lvl>
    <w:lvl w:ilvl="7" w:tplc="50146BA2" w:tentative="1">
      <w:start w:val="1"/>
      <w:numFmt w:val="lowerLetter"/>
      <w:lvlText w:val="%8."/>
      <w:lvlJc w:val="left"/>
      <w:pPr>
        <w:ind w:left="5760" w:hanging="360"/>
      </w:pPr>
    </w:lvl>
    <w:lvl w:ilvl="8" w:tplc="A886C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73305"/>
    <w:multiLevelType w:val="multilevel"/>
    <w:tmpl w:val="01988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32471"/>
    <w:multiLevelType w:val="multilevel"/>
    <w:tmpl w:val="9642E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2"/>
    <w:lvlOverride w:ilvl="0">
      <w:startOverride w:val="3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DB"/>
    <w:rsid w:val="00030038"/>
    <w:rsid w:val="000C3FBD"/>
    <w:rsid w:val="00114CFC"/>
    <w:rsid w:val="001316A8"/>
    <w:rsid w:val="00146641"/>
    <w:rsid w:val="0017542C"/>
    <w:rsid w:val="001B7679"/>
    <w:rsid w:val="001E6730"/>
    <w:rsid w:val="00224308"/>
    <w:rsid w:val="002316A9"/>
    <w:rsid w:val="002C0932"/>
    <w:rsid w:val="003902D8"/>
    <w:rsid w:val="003A3971"/>
    <w:rsid w:val="003C7B59"/>
    <w:rsid w:val="00414A7E"/>
    <w:rsid w:val="004234A8"/>
    <w:rsid w:val="004454A3"/>
    <w:rsid w:val="00457988"/>
    <w:rsid w:val="0049105E"/>
    <w:rsid w:val="004E5E5B"/>
    <w:rsid w:val="0050016A"/>
    <w:rsid w:val="00570B9F"/>
    <w:rsid w:val="005737B9"/>
    <w:rsid w:val="005931C2"/>
    <w:rsid w:val="005C2DE0"/>
    <w:rsid w:val="005E28A2"/>
    <w:rsid w:val="006A5292"/>
    <w:rsid w:val="006B7EAE"/>
    <w:rsid w:val="006F4A86"/>
    <w:rsid w:val="0074316B"/>
    <w:rsid w:val="00772B23"/>
    <w:rsid w:val="008538BC"/>
    <w:rsid w:val="00877A52"/>
    <w:rsid w:val="008948DF"/>
    <w:rsid w:val="00933442"/>
    <w:rsid w:val="009505CE"/>
    <w:rsid w:val="0096765B"/>
    <w:rsid w:val="0097077D"/>
    <w:rsid w:val="009918F9"/>
    <w:rsid w:val="009C4BE9"/>
    <w:rsid w:val="009E4AC9"/>
    <w:rsid w:val="00A33BF2"/>
    <w:rsid w:val="00A610FC"/>
    <w:rsid w:val="00A7065C"/>
    <w:rsid w:val="00A81225"/>
    <w:rsid w:val="00AA5D9F"/>
    <w:rsid w:val="00AC3AB1"/>
    <w:rsid w:val="00AF5513"/>
    <w:rsid w:val="00B32199"/>
    <w:rsid w:val="00B83805"/>
    <w:rsid w:val="00B87F04"/>
    <w:rsid w:val="00BB6EA4"/>
    <w:rsid w:val="00BC71A6"/>
    <w:rsid w:val="00C4692B"/>
    <w:rsid w:val="00CE51AE"/>
    <w:rsid w:val="00CE6E4E"/>
    <w:rsid w:val="00D05707"/>
    <w:rsid w:val="00D20B7C"/>
    <w:rsid w:val="00D603FA"/>
    <w:rsid w:val="00DA7936"/>
    <w:rsid w:val="00E50EDB"/>
    <w:rsid w:val="00E517D3"/>
    <w:rsid w:val="00EC5DAC"/>
    <w:rsid w:val="00ED4C26"/>
    <w:rsid w:val="00ED70E8"/>
    <w:rsid w:val="00EE0E90"/>
    <w:rsid w:val="00EE4AFD"/>
    <w:rsid w:val="00F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8"/>
  </w:style>
  <w:style w:type="paragraph" w:styleId="1">
    <w:name w:val="heading 1"/>
    <w:basedOn w:val="a"/>
    <w:next w:val="a"/>
    <w:link w:val="10"/>
    <w:qFormat/>
    <w:rsid w:val="00AA5D9F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7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A5D9F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5D9F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5D9F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D9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D9F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5D9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D9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0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A7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65C"/>
  </w:style>
  <w:style w:type="character" w:styleId="a6">
    <w:name w:val="Hyperlink"/>
    <w:basedOn w:val="a0"/>
    <w:uiPriority w:val="99"/>
    <w:unhideWhenUsed/>
    <w:rsid w:val="00A7065C"/>
    <w:rPr>
      <w:color w:val="0000FF"/>
      <w:u w:val="single"/>
    </w:rPr>
  </w:style>
  <w:style w:type="character" w:styleId="a7">
    <w:name w:val="Emphasis"/>
    <w:basedOn w:val="a0"/>
    <w:uiPriority w:val="20"/>
    <w:qFormat/>
    <w:rsid w:val="00A7065C"/>
    <w:rPr>
      <w:i/>
      <w:iCs/>
    </w:rPr>
  </w:style>
  <w:style w:type="character" w:customStyle="1" w:styleId="10">
    <w:name w:val="Заголовок 1 Знак"/>
    <w:basedOn w:val="a0"/>
    <w:link w:val="1"/>
    <w:rsid w:val="00AA5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D9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5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5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D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5D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D9F"/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4"/>
    <w:rsid w:val="0093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3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3442"/>
  </w:style>
  <w:style w:type="paragraph" w:styleId="aa">
    <w:name w:val="footer"/>
    <w:basedOn w:val="a"/>
    <w:link w:val="ab"/>
    <w:uiPriority w:val="99"/>
    <w:unhideWhenUsed/>
    <w:rsid w:val="0093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442"/>
  </w:style>
  <w:style w:type="paragraph" w:styleId="ac">
    <w:name w:val="Balloon Text"/>
    <w:basedOn w:val="a"/>
    <w:link w:val="ad"/>
    <w:uiPriority w:val="99"/>
    <w:semiHidden/>
    <w:unhideWhenUsed/>
    <w:rsid w:val="009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18F9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918F9"/>
    <w:rPr>
      <w:b/>
      <w:bCs/>
    </w:rPr>
  </w:style>
  <w:style w:type="paragraph" w:customStyle="1" w:styleId="c8">
    <w:name w:val="c8"/>
    <w:basedOn w:val="a"/>
    <w:rsid w:val="0096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6765B"/>
  </w:style>
  <w:style w:type="paragraph" w:customStyle="1" w:styleId="c0">
    <w:name w:val="c0"/>
    <w:basedOn w:val="a"/>
    <w:rsid w:val="0096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65B"/>
  </w:style>
  <w:style w:type="character" w:customStyle="1" w:styleId="c11">
    <w:name w:val="c11"/>
    <w:basedOn w:val="a0"/>
    <w:rsid w:val="0096765B"/>
  </w:style>
  <w:style w:type="paragraph" w:customStyle="1" w:styleId="c30">
    <w:name w:val="c30"/>
    <w:basedOn w:val="a"/>
    <w:rsid w:val="0096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ECE8-0137-4CCF-99BE-76247B6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</dc:creator>
  <cp:lastModifiedBy>кирсан</cp:lastModifiedBy>
  <cp:revision>2</cp:revision>
  <dcterms:created xsi:type="dcterms:W3CDTF">2018-05-14T15:18:00Z</dcterms:created>
  <dcterms:modified xsi:type="dcterms:W3CDTF">2018-05-14T15:18:00Z</dcterms:modified>
</cp:coreProperties>
</file>