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67F" w:rsidRDefault="00D7167F" w:rsidP="003F72F1">
      <w:pPr>
        <w:spacing w:after="0"/>
        <w:jc w:val="center"/>
        <w:rPr>
          <w:rFonts w:ascii="Calibri" w:hAnsi="Calibri" w:cs="Calibri"/>
          <w:color w:val="0070C0"/>
          <w:sz w:val="28"/>
        </w:rPr>
      </w:pPr>
    </w:p>
    <w:p w:rsidR="003F72F1" w:rsidRDefault="0044003C" w:rsidP="003F72F1">
      <w:pPr>
        <w:spacing w:after="0"/>
        <w:jc w:val="center"/>
        <w:rPr>
          <w:rFonts w:ascii="Calibri" w:hAnsi="Calibri" w:cs="Calibri"/>
          <w:color w:val="0070C0"/>
          <w:sz w:val="28"/>
        </w:rPr>
      </w:pPr>
      <w:r>
        <w:rPr>
          <w:rFonts w:ascii="Calibri" w:hAnsi="Calibri" w:cs="Calibri"/>
          <w:color w:val="0070C0"/>
          <w:sz w:val="28"/>
        </w:rPr>
        <w:t>МБОУ Н</w:t>
      </w:r>
      <w:bookmarkStart w:id="0" w:name="_GoBack"/>
      <w:bookmarkEnd w:id="0"/>
      <w:r w:rsidR="00D7167F">
        <w:rPr>
          <w:rFonts w:ascii="Calibri" w:hAnsi="Calibri" w:cs="Calibri"/>
          <w:color w:val="0070C0"/>
          <w:sz w:val="28"/>
        </w:rPr>
        <w:t>ОШ №14, г. Биробиджан</w:t>
      </w:r>
    </w:p>
    <w:p w:rsidR="003F72F1" w:rsidRDefault="003F72F1" w:rsidP="003F72F1">
      <w:pPr>
        <w:spacing w:after="0"/>
        <w:jc w:val="center"/>
        <w:rPr>
          <w:rFonts w:ascii="Calibri" w:hAnsi="Calibri" w:cs="Calibri"/>
          <w:color w:val="0070C0"/>
          <w:sz w:val="28"/>
        </w:rPr>
      </w:pPr>
    </w:p>
    <w:p w:rsidR="003F72F1" w:rsidRDefault="003F72F1" w:rsidP="003F72F1">
      <w:pPr>
        <w:spacing w:after="0"/>
        <w:jc w:val="center"/>
        <w:rPr>
          <w:rFonts w:ascii="Calibri" w:hAnsi="Calibri" w:cs="Calibri"/>
          <w:color w:val="0070C0"/>
          <w:sz w:val="28"/>
        </w:rPr>
      </w:pPr>
    </w:p>
    <w:p w:rsidR="003F72F1" w:rsidRDefault="003F72F1" w:rsidP="003F72F1">
      <w:pPr>
        <w:spacing w:after="0"/>
        <w:jc w:val="center"/>
        <w:rPr>
          <w:rFonts w:ascii="Calibri" w:hAnsi="Calibri" w:cs="Calibri"/>
          <w:color w:val="0070C0"/>
          <w:sz w:val="28"/>
        </w:rPr>
      </w:pPr>
    </w:p>
    <w:p w:rsidR="003F72F1" w:rsidRDefault="003F72F1" w:rsidP="003F72F1">
      <w:pPr>
        <w:spacing w:after="0"/>
        <w:jc w:val="center"/>
        <w:rPr>
          <w:rFonts w:ascii="Calibri" w:hAnsi="Calibri" w:cs="Calibri"/>
          <w:color w:val="0070C0"/>
          <w:sz w:val="28"/>
        </w:rPr>
      </w:pPr>
    </w:p>
    <w:p w:rsidR="003F72F1" w:rsidRPr="003F72F1" w:rsidRDefault="003F72F1" w:rsidP="003F72F1">
      <w:pPr>
        <w:spacing w:after="0"/>
        <w:jc w:val="center"/>
        <w:rPr>
          <w:rFonts w:ascii="Calibri" w:hAnsi="Calibri" w:cs="Calibri"/>
          <w:color w:val="0070C0"/>
          <w:sz w:val="28"/>
        </w:rPr>
      </w:pPr>
    </w:p>
    <w:p w:rsidR="003F72F1" w:rsidRDefault="000D2C56" w:rsidP="003F72F1">
      <w:pPr>
        <w:spacing w:after="0"/>
        <w:jc w:val="center"/>
        <w:rPr>
          <w:rFonts w:ascii="a_AssuanTitulStrDst" w:hAnsi="a_AssuanTitulStrDst" w:cs="Times New Roman"/>
          <w:color w:val="C00000"/>
          <w:sz w:val="72"/>
        </w:rPr>
      </w:pPr>
      <w:r w:rsidRPr="003F72F1">
        <w:rPr>
          <w:rFonts w:ascii="a_AssuanTitulStrDst" w:hAnsi="a_AssuanTitulStrDst" w:cs="Times New Roman"/>
          <w:color w:val="C00000"/>
          <w:sz w:val="72"/>
        </w:rPr>
        <w:t xml:space="preserve">Доклад </w:t>
      </w:r>
    </w:p>
    <w:p w:rsidR="000D2C56" w:rsidRDefault="000D2C56" w:rsidP="003F72F1">
      <w:pPr>
        <w:spacing w:after="0"/>
        <w:jc w:val="center"/>
        <w:rPr>
          <w:rFonts w:ascii="a_AssuanTitulStrDst" w:hAnsi="a_AssuanTitulStrDst" w:cs="Times New Roman"/>
          <w:color w:val="C00000"/>
          <w:sz w:val="72"/>
        </w:rPr>
      </w:pPr>
      <w:r w:rsidRPr="003F72F1">
        <w:rPr>
          <w:rFonts w:ascii="a_AssuanTitulStrDst" w:hAnsi="a_AssuanTitulStrDst" w:cs="Times New Roman"/>
          <w:color w:val="C00000"/>
          <w:sz w:val="72"/>
        </w:rPr>
        <w:t>о керосиновой лампе</w:t>
      </w:r>
    </w:p>
    <w:p w:rsidR="003F72F1" w:rsidRDefault="003F72F1" w:rsidP="003F72F1">
      <w:pPr>
        <w:spacing w:after="0"/>
        <w:jc w:val="center"/>
        <w:rPr>
          <w:rFonts w:ascii="a_AssuanTitulStrDst" w:hAnsi="a_AssuanTitulStrDst" w:cs="Times New Roman"/>
          <w:color w:val="C00000"/>
          <w:sz w:val="72"/>
        </w:rPr>
      </w:pPr>
      <w:r w:rsidRPr="003F72F1">
        <w:rPr>
          <w:rFonts w:ascii="a_AssuanTitulStrDst" w:hAnsi="a_AssuanTitulStrDst" w:cs="Times New Roman"/>
          <w:noProof/>
          <w:color w:val="C00000"/>
          <w:sz w:val="72"/>
          <w:lang w:eastAsia="ru-RU"/>
        </w:rPr>
        <w:drawing>
          <wp:inline distT="0" distB="0" distL="0" distR="0" wp14:anchorId="1DD51096" wp14:editId="5C055F21">
            <wp:extent cx="2943225" cy="3833066"/>
            <wp:effectExtent l="0" t="0" r="0" b="0"/>
            <wp:docPr id="35861" name="Picture 21" descr="2400403_risuno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1" name="Picture 21" descr="2400403_risunok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67" cy="3835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F72F1" w:rsidRDefault="003F72F1" w:rsidP="003F72F1">
      <w:pPr>
        <w:spacing w:after="0"/>
        <w:jc w:val="center"/>
        <w:rPr>
          <w:rFonts w:ascii="a_AssuanTitulStrDst" w:hAnsi="a_AssuanTitulStrDst" w:cs="Times New Roman"/>
          <w:color w:val="C00000"/>
          <w:sz w:val="72"/>
        </w:rPr>
      </w:pPr>
    </w:p>
    <w:p w:rsidR="003F72F1" w:rsidRPr="003F72F1" w:rsidRDefault="003F72F1" w:rsidP="003F72F1">
      <w:pPr>
        <w:spacing w:after="0"/>
        <w:jc w:val="center"/>
        <w:rPr>
          <w:rFonts w:ascii="Calibri" w:hAnsi="Calibri" w:cs="Calibri"/>
          <w:color w:val="0070C0"/>
          <w:sz w:val="52"/>
        </w:rPr>
      </w:pPr>
      <w:r w:rsidRPr="003F72F1">
        <w:rPr>
          <w:rFonts w:ascii="Calibri" w:hAnsi="Calibri" w:cs="Calibri"/>
          <w:color w:val="0070C0"/>
          <w:sz w:val="52"/>
        </w:rPr>
        <w:t>подготовил ученик 3 класса</w:t>
      </w:r>
    </w:p>
    <w:p w:rsidR="003F72F1" w:rsidRDefault="003F72F1" w:rsidP="003F72F1">
      <w:pPr>
        <w:spacing w:after="0"/>
        <w:jc w:val="center"/>
        <w:rPr>
          <w:rFonts w:ascii="Calibri" w:hAnsi="Calibri" w:cs="Calibri"/>
          <w:b/>
          <w:color w:val="0070C0"/>
          <w:sz w:val="72"/>
        </w:rPr>
      </w:pPr>
      <w:r w:rsidRPr="003F72F1">
        <w:rPr>
          <w:rFonts w:ascii="Calibri" w:hAnsi="Calibri" w:cs="Calibri"/>
          <w:b/>
          <w:color w:val="0070C0"/>
          <w:sz w:val="72"/>
        </w:rPr>
        <w:t>Мыльников Артём</w:t>
      </w:r>
    </w:p>
    <w:p w:rsidR="003F72F1" w:rsidRDefault="003F72F1" w:rsidP="003F72F1">
      <w:pPr>
        <w:spacing w:after="0"/>
        <w:jc w:val="center"/>
        <w:rPr>
          <w:rFonts w:ascii="Calibri" w:hAnsi="Calibri" w:cs="Calibri"/>
          <w:b/>
          <w:color w:val="0070C0"/>
          <w:sz w:val="72"/>
        </w:rPr>
      </w:pPr>
    </w:p>
    <w:p w:rsidR="003F72F1" w:rsidRPr="003F72F1" w:rsidRDefault="003F72F1" w:rsidP="003F72F1">
      <w:pPr>
        <w:spacing w:after="0"/>
        <w:jc w:val="center"/>
        <w:rPr>
          <w:rFonts w:ascii="Calibri" w:hAnsi="Calibri" w:cs="Calibri"/>
          <w:b/>
          <w:sz w:val="28"/>
        </w:rPr>
      </w:pPr>
      <w:r w:rsidRPr="003F72F1">
        <w:rPr>
          <w:rFonts w:ascii="Calibri" w:hAnsi="Calibri" w:cs="Calibri"/>
          <w:b/>
          <w:sz w:val="28"/>
        </w:rPr>
        <w:t>Сентябрь 2017 года</w:t>
      </w:r>
    </w:p>
    <w:p w:rsidR="003F72F1" w:rsidRPr="003F72F1" w:rsidRDefault="00D7167F" w:rsidP="003F72F1">
      <w:pPr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Биробиджан</w:t>
      </w:r>
    </w:p>
    <w:p w:rsidR="003F72F1" w:rsidRPr="003F72F1" w:rsidRDefault="003F72F1" w:rsidP="003F72F1">
      <w:pPr>
        <w:spacing w:after="0"/>
        <w:jc w:val="center"/>
        <w:rPr>
          <w:rFonts w:ascii="Calibri" w:hAnsi="Calibri" w:cs="Calibri"/>
          <w:b/>
          <w:sz w:val="28"/>
        </w:rPr>
      </w:pPr>
    </w:p>
    <w:p w:rsidR="006929C2" w:rsidRPr="003F72F1" w:rsidRDefault="006929C2" w:rsidP="003F72F1">
      <w:pPr>
        <w:spacing w:after="0"/>
        <w:rPr>
          <w:rFonts w:ascii="Times New Roman" w:hAnsi="Times New Roman" w:cs="Times New Roman"/>
          <w:sz w:val="28"/>
        </w:rPr>
      </w:pPr>
    </w:p>
    <w:p w:rsidR="00DC004E" w:rsidRPr="003F72F1" w:rsidRDefault="007F7363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 1</w:t>
      </w:r>
    </w:p>
    <w:p w:rsidR="003F72F1" w:rsidRDefault="003F72F1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2096" behindDoc="0" locked="0" layoutInCell="1" allowOverlap="1" wp14:anchorId="31747328" wp14:editId="5B729F98">
            <wp:simplePos x="0" y="0"/>
            <wp:positionH relativeFrom="column">
              <wp:posOffset>-2540</wp:posOffset>
            </wp:positionH>
            <wp:positionV relativeFrom="paragraph">
              <wp:posOffset>50165</wp:posOffset>
            </wp:positionV>
            <wp:extent cx="2305050" cy="1296591"/>
            <wp:effectExtent l="0" t="0" r="0" b="0"/>
            <wp:wrapThrough wrapText="bothSides">
              <wp:wrapPolygon edited="0">
                <wp:start x="0" y="0"/>
                <wp:lineTo x="0" y="21272"/>
                <wp:lineTo x="21421" y="21272"/>
                <wp:lineTo x="214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29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2F1" w:rsidRDefault="003F72F1" w:rsidP="003F72F1">
      <w:pPr>
        <w:spacing w:after="0"/>
        <w:rPr>
          <w:rFonts w:ascii="Times New Roman" w:hAnsi="Times New Roman" w:cs="Times New Roman"/>
          <w:sz w:val="28"/>
        </w:rPr>
      </w:pPr>
    </w:p>
    <w:p w:rsidR="003F72F1" w:rsidRDefault="003F72F1" w:rsidP="003F72F1">
      <w:pPr>
        <w:spacing w:after="0"/>
        <w:rPr>
          <w:rFonts w:ascii="Times New Roman" w:hAnsi="Times New Roman" w:cs="Times New Roman"/>
          <w:sz w:val="28"/>
        </w:rPr>
      </w:pPr>
    </w:p>
    <w:p w:rsidR="007F7363" w:rsidRDefault="007F7363" w:rsidP="00FF4831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Я составил сообщение и презентацию на тему «Керосиновая лампа. История её возникновения».</w:t>
      </w:r>
    </w:p>
    <w:p w:rsidR="003F72F1" w:rsidRPr="003F72F1" w:rsidRDefault="003F72F1" w:rsidP="003F72F1">
      <w:pPr>
        <w:spacing w:after="0"/>
        <w:rPr>
          <w:rFonts w:ascii="Times New Roman" w:hAnsi="Times New Roman" w:cs="Times New Roman"/>
          <w:sz w:val="28"/>
        </w:rPr>
      </w:pPr>
    </w:p>
    <w:p w:rsidR="007F7363" w:rsidRDefault="007F7363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 2</w:t>
      </w:r>
    </w:p>
    <w:p w:rsidR="00FF4831" w:rsidRPr="003F72F1" w:rsidRDefault="00FF4831" w:rsidP="003F72F1">
      <w:pPr>
        <w:spacing w:after="0"/>
        <w:rPr>
          <w:rFonts w:ascii="Times New Roman" w:hAnsi="Times New Roman" w:cs="Times New Roman"/>
          <w:sz w:val="28"/>
        </w:rPr>
      </w:pPr>
      <w:r w:rsidRPr="00FF483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257425" cy="1269802"/>
            <wp:effectExtent l="0" t="0" r="0" b="6985"/>
            <wp:wrapThrough wrapText="bothSides">
              <wp:wrapPolygon edited="0">
                <wp:start x="0" y="0"/>
                <wp:lineTo x="0" y="21395"/>
                <wp:lineTo x="21327" y="21395"/>
                <wp:lineTo x="2132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69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76" w:rsidRPr="003F72F1" w:rsidRDefault="000F2976" w:rsidP="00FF4831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 xml:space="preserve">Какие светильники служили людям в качестве настольных ламп до появления керосиновых? </w:t>
      </w:r>
    </w:p>
    <w:p w:rsidR="000F2976" w:rsidRPr="00FF4831" w:rsidRDefault="000F2976" w:rsidP="003F72F1">
      <w:pPr>
        <w:spacing w:after="0"/>
        <w:rPr>
          <w:rFonts w:ascii="Times New Roman" w:hAnsi="Times New Roman" w:cs="Times New Roman"/>
          <w:sz w:val="12"/>
        </w:rPr>
      </w:pPr>
    </w:p>
    <w:p w:rsidR="000F2976" w:rsidRPr="003F72F1" w:rsidRDefault="000F2976" w:rsidP="00FF4831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Первый прототип керосиновой лампы – нефтяная лампа – была описана учёным Ар-Рази в Багдаде в 9 веке.</w:t>
      </w:r>
    </w:p>
    <w:p w:rsidR="007F7363" w:rsidRPr="003F72F1" w:rsidRDefault="007F7363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 3</w:t>
      </w:r>
    </w:p>
    <w:p w:rsidR="000F2976" w:rsidRPr="003F72F1" w:rsidRDefault="00FF4831" w:rsidP="003F72F1">
      <w:pPr>
        <w:spacing w:after="0"/>
        <w:rPr>
          <w:rFonts w:ascii="Times New Roman" w:hAnsi="Times New Roman" w:cs="Times New Roman"/>
          <w:sz w:val="28"/>
        </w:rPr>
      </w:pPr>
      <w:r w:rsidRPr="00FF483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2266950" cy="1275160"/>
            <wp:effectExtent l="0" t="0" r="0" b="1270"/>
            <wp:wrapThrough wrapText="bothSides">
              <wp:wrapPolygon edited="0">
                <wp:start x="0" y="0"/>
                <wp:lineTo x="0" y="21299"/>
                <wp:lineTo x="21418" y="21299"/>
                <wp:lineTo x="2141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7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976" w:rsidRPr="003F72F1" w:rsidRDefault="000F2976" w:rsidP="00FF4831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Наверное, самыми старыми на Земле «настольными лампами» можно считать глиняные и бронзовые светильники, которыми пользовались жители Древней Греции и Рима,</w:t>
      </w:r>
      <w:r w:rsidR="00FF4831">
        <w:rPr>
          <w:rFonts w:ascii="Times New Roman" w:hAnsi="Times New Roman" w:cs="Times New Roman"/>
          <w:sz w:val="28"/>
        </w:rPr>
        <w:t xml:space="preserve"> </w:t>
      </w:r>
      <w:r w:rsidRPr="003F72F1">
        <w:rPr>
          <w:rFonts w:ascii="Times New Roman" w:hAnsi="Times New Roman" w:cs="Times New Roman"/>
          <w:sz w:val="28"/>
        </w:rPr>
        <w:t xml:space="preserve">— в плоские чаши наливали оливковое масло и клали фитиль. Следы подобных чаш были даже найдены археологами, в том числе, на месте раскопок в греческих городах-колониях в Крыму. </w:t>
      </w:r>
    </w:p>
    <w:p w:rsidR="007F7363" w:rsidRPr="00FF4831" w:rsidRDefault="007F7363" w:rsidP="003F72F1">
      <w:pPr>
        <w:spacing w:after="0"/>
        <w:rPr>
          <w:rFonts w:ascii="Times New Roman" w:hAnsi="Times New Roman" w:cs="Times New Roman"/>
          <w:sz w:val="14"/>
        </w:rPr>
      </w:pPr>
    </w:p>
    <w:p w:rsidR="000F2976" w:rsidRPr="003F72F1" w:rsidRDefault="007F7363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 4</w:t>
      </w:r>
    </w:p>
    <w:p w:rsidR="000F2976" w:rsidRPr="003F72F1" w:rsidRDefault="00FF4831" w:rsidP="00FF4831">
      <w:pPr>
        <w:spacing w:after="0"/>
        <w:jc w:val="both"/>
        <w:rPr>
          <w:rFonts w:ascii="Times New Roman" w:hAnsi="Times New Roman" w:cs="Times New Roman"/>
          <w:sz w:val="28"/>
        </w:rPr>
      </w:pPr>
      <w:r w:rsidRPr="00FF483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3120" behindDoc="1" locked="0" layoutInCell="1" allowOverlap="1" wp14:anchorId="491E48DF" wp14:editId="29DE76D1">
            <wp:simplePos x="0" y="0"/>
            <wp:positionH relativeFrom="column">
              <wp:posOffset>45720</wp:posOffset>
            </wp:positionH>
            <wp:positionV relativeFrom="paragraph">
              <wp:posOffset>8255</wp:posOffset>
            </wp:positionV>
            <wp:extent cx="2257425" cy="1269365"/>
            <wp:effectExtent l="0" t="0" r="0" b="6985"/>
            <wp:wrapTight wrapText="bothSides">
              <wp:wrapPolygon edited="0">
                <wp:start x="0" y="0"/>
                <wp:lineTo x="0" y="21395"/>
                <wp:lineTo x="21327" y="21395"/>
                <wp:lineTo x="2132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976" w:rsidRPr="003F72F1">
        <w:rPr>
          <w:rFonts w:ascii="Times New Roman" w:hAnsi="Times New Roman" w:cs="Times New Roman"/>
          <w:sz w:val="28"/>
        </w:rPr>
        <w:t>Даже деревенскую лучину, известную на Руси с незапамятных времен, мы можем считать одной из прародительниц нашей настольной лампы. И для этого, пожалуй, самого примитивного источника света создавались специальные, художественно оформленные приспособления — светцы.</w:t>
      </w:r>
    </w:p>
    <w:p w:rsidR="007F7363" w:rsidRDefault="007F7363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 5</w:t>
      </w:r>
    </w:p>
    <w:p w:rsidR="00FF4831" w:rsidRPr="003F72F1" w:rsidRDefault="00FF4831" w:rsidP="003F72F1">
      <w:pPr>
        <w:spacing w:after="0"/>
        <w:rPr>
          <w:rFonts w:ascii="Times New Roman" w:hAnsi="Times New Roman" w:cs="Times New Roman"/>
          <w:sz w:val="28"/>
        </w:rPr>
      </w:pPr>
      <w:r w:rsidRPr="00FF483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28600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420" y="21440"/>
                <wp:lineTo x="2142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363" w:rsidRPr="003F72F1" w:rsidRDefault="007F7363" w:rsidP="00FF4831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 xml:space="preserve">Многие проблемы были устранены с появлением масляных ламп. Первая такая лампа с куполообразным абажуром, почти аналогичная по устройству керосиновой, появилась в начале 19 века во Франции. Применявшиеся тогда масла и их смеси плохо впитывались фитилём, поэтому ёмкость для масла помещалась повыше, под абажуром. </w:t>
      </w:r>
    </w:p>
    <w:p w:rsidR="007F7363" w:rsidRDefault="007F7363" w:rsidP="00FF4831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И надо сказать, что широкому распространению керосиновых ламп способствовало то, что масляную лампу оказалось легко переделать в керосиновую — надо только перенести ёмкость для масла под горелку.</w:t>
      </w:r>
    </w:p>
    <w:p w:rsidR="001669A3" w:rsidRPr="003F72F1" w:rsidRDefault="001669A3" w:rsidP="00FF483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528E7" w:rsidRDefault="00604D89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 6</w:t>
      </w:r>
    </w:p>
    <w:p w:rsidR="006929C2" w:rsidRPr="003F72F1" w:rsidRDefault="001669A3" w:rsidP="001669A3">
      <w:pPr>
        <w:spacing w:after="0"/>
        <w:jc w:val="both"/>
        <w:rPr>
          <w:rFonts w:ascii="Times New Roman" w:hAnsi="Times New Roman" w:cs="Times New Roman"/>
          <w:sz w:val="28"/>
        </w:rPr>
      </w:pPr>
      <w:r w:rsidRPr="001669A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2362200" cy="1328737"/>
            <wp:effectExtent l="0" t="0" r="0" b="5080"/>
            <wp:wrapThrough wrapText="bothSides">
              <wp:wrapPolygon edited="0">
                <wp:start x="0" y="0"/>
                <wp:lineTo x="0" y="21373"/>
                <wp:lineTo x="21426" y="21373"/>
                <wp:lineTo x="2142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04E" w:rsidRPr="003F72F1">
        <w:rPr>
          <w:rFonts w:ascii="Times New Roman" w:hAnsi="Times New Roman" w:cs="Times New Roman"/>
          <w:sz w:val="28"/>
        </w:rPr>
        <w:t>В марте 1853 года перед аптекой «Под золотой звездой» во Львове собралась толпа. Разошлась весть, что аптека освещена каким-то струйным, невиданным образом. Что же представляла собой самая первая керосиновая лампа, которую увидели горожане?</w:t>
      </w:r>
      <w:r w:rsidR="006929C2" w:rsidRPr="003F72F1">
        <w:rPr>
          <w:rFonts w:ascii="Times New Roman" w:hAnsi="Times New Roman" w:cs="Times New Roman"/>
          <w:sz w:val="28"/>
        </w:rPr>
        <w:t xml:space="preserve"> Керосиновая лампа — светильник на основе сгорания керосина — продукта перегонки нефти.</w:t>
      </w:r>
    </w:p>
    <w:p w:rsidR="00604D89" w:rsidRPr="001669A3" w:rsidRDefault="00604D89" w:rsidP="003F72F1">
      <w:pPr>
        <w:spacing w:after="0"/>
        <w:rPr>
          <w:rFonts w:ascii="Times New Roman" w:hAnsi="Times New Roman" w:cs="Times New Roman"/>
          <w:sz w:val="14"/>
        </w:rPr>
      </w:pPr>
    </w:p>
    <w:p w:rsidR="00604D89" w:rsidRDefault="00604D89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 7</w:t>
      </w:r>
    </w:p>
    <w:p w:rsidR="004E1E54" w:rsidRPr="003F72F1" w:rsidRDefault="001669A3" w:rsidP="001669A3">
      <w:pPr>
        <w:spacing w:after="0"/>
        <w:jc w:val="both"/>
        <w:rPr>
          <w:rFonts w:ascii="Times New Roman" w:hAnsi="Times New Roman" w:cs="Times New Roman"/>
          <w:sz w:val="28"/>
        </w:rPr>
      </w:pPr>
      <w:r w:rsidRPr="001669A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2390775" cy="1344811"/>
            <wp:effectExtent l="0" t="0" r="0" b="8255"/>
            <wp:wrapThrough wrapText="bothSides">
              <wp:wrapPolygon edited="0">
                <wp:start x="0" y="0"/>
                <wp:lineTo x="0" y="21427"/>
                <wp:lineTo x="21342" y="21427"/>
                <wp:lineTo x="2134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44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04E" w:rsidRPr="003F72F1">
        <w:rPr>
          <w:rFonts w:ascii="Times New Roman" w:hAnsi="Times New Roman" w:cs="Times New Roman"/>
          <w:sz w:val="28"/>
        </w:rPr>
        <w:t>Это был цилиндр-стакан из толстой жести, в верхней части которого помещалось слюдяное окошечко, прикрывавшее необычно яркое пламя.</w:t>
      </w:r>
      <w:r w:rsidR="004E1E54" w:rsidRPr="003F72F1">
        <w:rPr>
          <w:rFonts w:ascii="Times New Roman" w:hAnsi="Times New Roman" w:cs="Times New Roman"/>
          <w:sz w:val="28"/>
        </w:rPr>
        <w:t xml:space="preserve"> Сначала она горела только в витрине аптеки Петра Миколяша. </w:t>
      </w:r>
    </w:p>
    <w:p w:rsidR="001669A3" w:rsidRDefault="004E1E54" w:rsidP="001669A3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Модель первой керосиновой лампы хранится во Львовской аптеке-музее.</w:t>
      </w:r>
    </w:p>
    <w:p w:rsidR="006929C2" w:rsidRPr="001669A3" w:rsidRDefault="004E1E54" w:rsidP="001669A3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1669A3">
        <w:rPr>
          <w:rFonts w:ascii="Times New Roman" w:hAnsi="Times New Roman" w:cs="Times New Roman"/>
          <w:sz w:val="16"/>
        </w:rPr>
        <w:br/>
      </w:r>
      <w:r w:rsidR="006929C2" w:rsidRPr="001669A3">
        <w:rPr>
          <w:rFonts w:ascii="Times New Roman" w:hAnsi="Times New Roman" w:cs="Times New Roman"/>
          <w:b/>
          <w:sz w:val="28"/>
          <w:u w:val="single"/>
        </w:rPr>
        <w:t>Любая керосиновая лампа состоит из:</w:t>
      </w:r>
    </w:p>
    <w:p w:rsidR="006929C2" w:rsidRPr="003F72F1" w:rsidRDefault="001669A3" w:rsidP="003F72F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929C2" w:rsidRPr="003F72F1">
        <w:rPr>
          <w:rFonts w:ascii="Times New Roman" w:hAnsi="Times New Roman" w:cs="Times New Roman"/>
          <w:sz w:val="28"/>
        </w:rPr>
        <w:t>металлической ёмкости для керосина;</w:t>
      </w:r>
    </w:p>
    <w:p w:rsidR="006929C2" w:rsidRPr="003F72F1" w:rsidRDefault="001669A3" w:rsidP="003F72F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929C2" w:rsidRPr="003F72F1">
        <w:rPr>
          <w:rFonts w:ascii="Times New Roman" w:hAnsi="Times New Roman" w:cs="Times New Roman"/>
          <w:sz w:val="28"/>
        </w:rPr>
        <w:t>горелки (сделана так, чтобы воздух подходил снизу);</w:t>
      </w:r>
    </w:p>
    <w:p w:rsidR="006929C2" w:rsidRPr="003F72F1" w:rsidRDefault="001669A3" w:rsidP="001669A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929C2" w:rsidRPr="003F72F1">
        <w:rPr>
          <w:rFonts w:ascii="Times New Roman" w:hAnsi="Times New Roman" w:cs="Times New Roman"/>
          <w:sz w:val="28"/>
        </w:rPr>
        <w:t>стекла, защищающего пламя и создающего тягу (стеклянный цилиндр делают с расширением в той части, где горит фитиль, так как на малом расстоянии от пламени стекло перегревалось и лопалось)</w:t>
      </w:r>
    </w:p>
    <w:p w:rsidR="006929C2" w:rsidRPr="003F72F1" w:rsidRDefault="001669A3" w:rsidP="001669A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929C2" w:rsidRPr="003F72F1">
        <w:rPr>
          <w:rFonts w:ascii="Times New Roman" w:hAnsi="Times New Roman" w:cs="Times New Roman"/>
          <w:sz w:val="28"/>
        </w:rPr>
        <w:t>металлического каркаса для защиты стекла, переноски и подвески лампы (для подвесных ламп);</w:t>
      </w:r>
    </w:p>
    <w:p w:rsidR="006929C2" w:rsidRPr="003F72F1" w:rsidRDefault="001669A3" w:rsidP="001669A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929C2" w:rsidRPr="003F72F1">
        <w:rPr>
          <w:rFonts w:ascii="Times New Roman" w:hAnsi="Times New Roman" w:cs="Times New Roman"/>
          <w:sz w:val="28"/>
        </w:rPr>
        <w:t>регулятора светимости (высота фитиля позволяет регулировать яркость лампы. Неровные излишки фитиля необходимо периодически подрезать ножницами, чтобы не коптила)</w:t>
      </w:r>
    </w:p>
    <w:p w:rsidR="004E1E54" w:rsidRDefault="004E1E54" w:rsidP="003F72F1">
      <w:pPr>
        <w:spacing w:after="0"/>
        <w:rPr>
          <w:rFonts w:ascii="Times New Roman" w:hAnsi="Times New Roman" w:cs="Times New Roman"/>
          <w:sz w:val="28"/>
        </w:rPr>
      </w:pPr>
      <w:r w:rsidRPr="001669A3">
        <w:rPr>
          <w:rFonts w:ascii="Times New Roman" w:hAnsi="Times New Roman" w:cs="Times New Roman"/>
          <w:sz w:val="16"/>
        </w:rPr>
        <w:br/>
      </w:r>
      <w:r w:rsidR="00604D89" w:rsidRPr="003F72F1">
        <w:rPr>
          <w:rFonts w:ascii="Times New Roman" w:hAnsi="Times New Roman" w:cs="Times New Roman"/>
          <w:sz w:val="28"/>
        </w:rPr>
        <w:t xml:space="preserve">Слайд </w:t>
      </w:r>
      <w:r w:rsidRPr="003F72F1">
        <w:rPr>
          <w:rFonts w:ascii="Times New Roman" w:hAnsi="Times New Roman" w:cs="Times New Roman"/>
          <w:sz w:val="28"/>
        </w:rPr>
        <w:t>8</w:t>
      </w:r>
    </w:p>
    <w:p w:rsidR="001669A3" w:rsidRPr="003F72F1" w:rsidRDefault="001669A3" w:rsidP="003F72F1">
      <w:pPr>
        <w:spacing w:after="0"/>
        <w:rPr>
          <w:rFonts w:ascii="Times New Roman" w:hAnsi="Times New Roman" w:cs="Times New Roman"/>
          <w:sz w:val="28"/>
        </w:rPr>
      </w:pPr>
      <w:r w:rsidRPr="001669A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2419350" cy="1360884"/>
            <wp:effectExtent l="0" t="0" r="0" b="0"/>
            <wp:wrapThrough wrapText="bothSides">
              <wp:wrapPolygon edited="0">
                <wp:start x="0" y="0"/>
                <wp:lineTo x="0" y="21167"/>
                <wp:lineTo x="21430" y="21167"/>
                <wp:lineTo x="2143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6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098" w:rsidRPr="003F72F1" w:rsidRDefault="006929C2" w:rsidP="001669A3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Первые изобретатели этой лампы</w:t>
      </w:r>
      <w:r w:rsidR="004E1E54" w:rsidRPr="003F72F1">
        <w:rPr>
          <w:rFonts w:ascii="Times New Roman" w:hAnsi="Times New Roman" w:cs="Times New Roman"/>
          <w:sz w:val="28"/>
        </w:rPr>
        <w:t>, которая чуть ли не столетие обслуживала человечество</w:t>
      </w:r>
      <w:r w:rsidRPr="003F72F1">
        <w:rPr>
          <w:rFonts w:ascii="Times New Roman" w:hAnsi="Times New Roman" w:cs="Times New Roman"/>
          <w:sz w:val="28"/>
        </w:rPr>
        <w:t>, стали Игнаций Лукасевич и Ян Зех</w:t>
      </w:r>
      <w:r w:rsidR="004E1E54" w:rsidRPr="003F72F1">
        <w:rPr>
          <w:rFonts w:ascii="Times New Roman" w:hAnsi="Times New Roman" w:cs="Times New Roman"/>
          <w:sz w:val="28"/>
        </w:rPr>
        <w:t>.</w:t>
      </w:r>
      <w:r w:rsidR="00EA0BA3" w:rsidRPr="003F72F1">
        <w:rPr>
          <w:rFonts w:ascii="Times New Roman" w:hAnsi="Times New Roman" w:cs="Times New Roman"/>
          <w:sz w:val="28"/>
        </w:rPr>
        <w:t xml:space="preserve"> </w:t>
      </w:r>
    </w:p>
    <w:p w:rsidR="006929C2" w:rsidRPr="003F72F1" w:rsidRDefault="006929C2" w:rsidP="003F72F1">
      <w:pPr>
        <w:spacing w:after="0"/>
        <w:rPr>
          <w:rFonts w:ascii="Times New Roman" w:hAnsi="Times New Roman" w:cs="Times New Roman"/>
          <w:sz w:val="28"/>
        </w:rPr>
      </w:pPr>
    </w:p>
    <w:p w:rsidR="001669A3" w:rsidRDefault="001669A3" w:rsidP="003F72F1">
      <w:pPr>
        <w:spacing w:after="0"/>
        <w:rPr>
          <w:rFonts w:ascii="Times New Roman" w:hAnsi="Times New Roman" w:cs="Times New Roman"/>
          <w:sz w:val="28"/>
        </w:rPr>
      </w:pPr>
    </w:p>
    <w:p w:rsidR="00CF6186" w:rsidRDefault="00CF6186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 9</w:t>
      </w:r>
    </w:p>
    <w:p w:rsidR="001669A3" w:rsidRPr="003F72F1" w:rsidRDefault="001669A3" w:rsidP="003F72F1">
      <w:pPr>
        <w:spacing w:after="0"/>
        <w:rPr>
          <w:rFonts w:ascii="Times New Roman" w:hAnsi="Times New Roman" w:cs="Times New Roman"/>
          <w:sz w:val="28"/>
        </w:rPr>
      </w:pPr>
      <w:r w:rsidRPr="001669A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2438398" cy="1371600"/>
            <wp:effectExtent l="0" t="0" r="635" b="0"/>
            <wp:wrapThrough wrapText="bothSides">
              <wp:wrapPolygon edited="0">
                <wp:start x="0" y="0"/>
                <wp:lineTo x="0" y="21300"/>
                <wp:lineTo x="21437" y="21300"/>
                <wp:lineTo x="2143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39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9C2" w:rsidRPr="001669A3" w:rsidRDefault="006929C2" w:rsidP="003F72F1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1669A3">
        <w:rPr>
          <w:rFonts w:ascii="Times New Roman" w:hAnsi="Times New Roman" w:cs="Times New Roman"/>
          <w:b/>
          <w:sz w:val="28"/>
          <w:u w:val="single"/>
        </w:rPr>
        <w:t>Преимущества этой лампы:</w:t>
      </w:r>
    </w:p>
    <w:p w:rsidR="006929C2" w:rsidRPr="003F72F1" w:rsidRDefault="001669A3" w:rsidP="003F72F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929C2" w:rsidRPr="003F72F1">
        <w:rPr>
          <w:rFonts w:ascii="Times New Roman" w:hAnsi="Times New Roman" w:cs="Times New Roman"/>
          <w:sz w:val="28"/>
        </w:rPr>
        <w:t>ярче горит, чем свеча или масляная лампа,</w:t>
      </w:r>
    </w:p>
    <w:p w:rsidR="006929C2" w:rsidRPr="003F72F1" w:rsidRDefault="001669A3" w:rsidP="003F72F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929C2" w:rsidRPr="003F72F1">
        <w:rPr>
          <w:rFonts w:ascii="Times New Roman" w:hAnsi="Times New Roman" w:cs="Times New Roman"/>
          <w:sz w:val="28"/>
        </w:rPr>
        <w:t>конструкция проще, чем у масляной лампы,</w:t>
      </w:r>
    </w:p>
    <w:p w:rsidR="006929C2" w:rsidRPr="003F72F1" w:rsidRDefault="001669A3" w:rsidP="003F72F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929C2" w:rsidRPr="003F72F1">
        <w:rPr>
          <w:rFonts w:ascii="Times New Roman" w:hAnsi="Times New Roman" w:cs="Times New Roman"/>
          <w:sz w:val="28"/>
        </w:rPr>
        <w:t>горючее для неё было дешевле масла.</w:t>
      </w:r>
    </w:p>
    <w:p w:rsidR="006929C2" w:rsidRPr="001669A3" w:rsidRDefault="001669A3" w:rsidP="003F72F1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</w:t>
      </w:r>
      <w:r w:rsidR="006929C2" w:rsidRPr="001669A3">
        <w:rPr>
          <w:rFonts w:ascii="Times New Roman" w:hAnsi="Times New Roman" w:cs="Times New Roman"/>
          <w:b/>
          <w:sz w:val="28"/>
        </w:rPr>
        <w:t>В России появилась в 1861 году.</w:t>
      </w:r>
    </w:p>
    <w:p w:rsidR="006929C2" w:rsidRPr="003F72F1" w:rsidRDefault="006929C2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 10</w:t>
      </w:r>
    </w:p>
    <w:p w:rsidR="006929C2" w:rsidRPr="003F72F1" w:rsidRDefault="001669A3" w:rsidP="003F72F1">
      <w:pPr>
        <w:spacing w:after="0"/>
        <w:rPr>
          <w:rFonts w:ascii="Times New Roman" w:hAnsi="Times New Roman" w:cs="Times New Roman"/>
          <w:sz w:val="28"/>
        </w:rPr>
      </w:pPr>
      <w:r w:rsidRPr="001669A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2428875" cy="1366242"/>
            <wp:effectExtent l="0" t="0" r="0" b="5715"/>
            <wp:wrapThrough wrapText="bothSides">
              <wp:wrapPolygon edited="0">
                <wp:start x="0" y="0"/>
                <wp:lineTo x="0" y="21389"/>
                <wp:lineTo x="21346" y="21389"/>
                <wp:lineTo x="2134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6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E54" w:rsidRPr="003F72F1" w:rsidRDefault="004E1E54" w:rsidP="001669A3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Летом того же</w:t>
      </w:r>
      <w:r w:rsidR="001669A3">
        <w:rPr>
          <w:rFonts w:ascii="Times New Roman" w:hAnsi="Times New Roman" w:cs="Times New Roman"/>
          <w:sz w:val="28"/>
        </w:rPr>
        <w:t>,</w:t>
      </w:r>
      <w:r w:rsidRPr="003F72F1">
        <w:rPr>
          <w:rFonts w:ascii="Times New Roman" w:hAnsi="Times New Roman" w:cs="Times New Roman"/>
          <w:sz w:val="28"/>
        </w:rPr>
        <w:t xml:space="preserve"> </w:t>
      </w:r>
      <w:r w:rsidR="001669A3">
        <w:rPr>
          <w:rFonts w:ascii="Times New Roman" w:hAnsi="Times New Roman" w:cs="Times New Roman"/>
          <w:sz w:val="28"/>
        </w:rPr>
        <w:t xml:space="preserve">1853, </w:t>
      </w:r>
      <w:r w:rsidRPr="003F72F1">
        <w:rPr>
          <w:rFonts w:ascii="Times New Roman" w:hAnsi="Times New Roman" w:cs="Times New Roman"/>
          <w:sz w:val="28"/>
        </w:rPr>
        <w:t xml:space="preserve">года в одной из Львовских больниц при свете керосиновой лампы была проведена хирургическая операция. Весть об этом просочилась в газеты. </w:t>
      </w:r>
    </w:p>
    <w:p w:rsidR="001669A3" w:rsidRDefault="001669A3" w:rsidP="003F72F1">
      <w:pPr>
        <w:spacing w:after="0"/>
        <w:rPr>
          <w:rFonts w:ascii="Times New Roman" w:hAnsi="Times New Roman" w:cs="Times New Roman"/>
          <w:sz w:val="28"/>
        </w:rPr>
      </w:pPr>
    </w:p>
    <w:p w:rsidR="00275732" w:rsidRDefault="00275732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 11</w:t>
      </w:r>
    </w:p>
    <w:p w:rsidR="001669A3" w:rsidRPr="003F72F1" w:rsidRDefault="001669A3" w:rsidP="003F72F1">
      <w:pPr>
        <w:spacing w:after="0"/>
        <w:rPr>
          <w:rFonts w:ascii="Times New Roman" w:hAnsi="Times New Roman" w:cs="Times New Roman"/>
          <w:sz w:val="28"/>
        </w:rPr>
      </w:pPr>
      <w:r w:rsidRPr="001669A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466975" cy="1387673"/>
            <wp:effectExtent l="0" t="0" r="0" b="3175"/>
            <wp:wrapThrough wrapText="bothSides">
              <wp:wrapPolygon edited="0">
                <wp:start x="0" y="0"/>
                <wp:lineTo x="0" y="21353"/>
                <wp:lineTo x="21350" y="21353"/>
                <wp:lineTo x="2135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87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373" w:rsidRDefault="004E1E54" w:rsidP="001669A3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А через некоторое время одна из ламп Лукасевича попала в руки венскому фабриканту Дитмару. Он слегка видоизменил ее, украсил и</w:t>
      </w:r>
      <w:r w:rsidR="00174373">
        <w:rPr>
          <w:rFonts w:ascii="Times New Roman" w:hAnsi="Times New Roman" w:cs="Times New Roman"/>
          <w:sz w:val="28"/>
        </w:rPr>
        <w:t xml:space="preserve"> наладил массовое производство на совей фабрике. В настоящее время здания фабрики не существует.</w:t>
      </w:r>
    </w:p>
    <w:p w:rsidR="006929C2" w:rsidRPr="00174373" w:rsidRDefault="006929C2" w:rsidP="001669A3">
      <w:pPr>
        <w:spacing w:after="0"/>
        <w:jc w:val="both"/>
        <w:rPr>
          <w:rFonts w:ascii="Times New Roman" w:hAnsi="Times New Roman" w:cs="Times New Roman"/>
          <w:sz w:val="18"/>
        </w:rPr>
      </w:pPr>
    </w:p>
    <w:p w:rsidR="00275732" w:rsidRDefault="00275732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Слайды 12 – 13</w:t>
      </w:r>
    </w:p>
    <w:p w:rsidR="00174373" w:rsidRPr="003F72F1" w:rsidRDefault="00174373" w:rsidP="003F72F1">
      <w:pPr>
        <w:spacing w:after="0"/>
        <w:rPr>
          <w:rFonts w:ascii="Times New Roman" w:hAnsi="Times New Roman" w:cs="Times New Roman"/>
          <w:sz w:val="28"/>
        </w:rPr>
      </w:pPr>
      <w:r w:rsidRPr="0017437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5496828" wp14:editId="21A9DD6E">
            <wp:extent cx="2466975" cy="1387674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4327" cy="139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17437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89B8AF" wp14:editId="2EC14E36">
            <wp:extent cx="2465492" cy="13868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9877" cy="140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732" w:rsidRDefault="00275732" w:rsidP="00174373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В память о создателях керосиновой лампы Игнатия Мукасевича и Яна Зеха была установлена мемориальная композиция в городе Львове.</w:t>
      </w:r>
    </w:p>
    <w:p w:rsidR="00174373" w:rsidRPr="00174373" w:rsidRDefault="00174373" w:rsidP="00174373">
      <w:pPr>
        <w:spacing w:after="0"/>
        <w:jc w:val="both"/>
        <w:rPr>
          <w:rFonts w:ascii="Times New Roman" w:hAnsi="Times New Roman" w:cs="Times New Roman"/>
          <w:sz w:val="14"/>
        </w:rPr>
      </w:pPr>
    </w:p>
    <w:p w:rsidR="00275732" w:rsidRDefault="00275732" w:rsidP="003F72F1">
      <w:pPr>
        <w:spacing w:after="0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Слайд 14</w:t>
      </w:r>
    </w:p>
    <w:p w:rsidR="00174373" w:rsidRPr="003F72F1" w:rsidRDefault="00174373" w:rsidP="003F72F1">
      <w:pPr>
        <w:spacing w:after="0"/>
        <w:rPr>
          <w:rFonts w:ascii="Times New Roman" w:hAnsi="Times New Roman" w:cs="Times New Roman"/>
          <w:sz w:val="28"/>
        </w:rPr>
      </w:pPr>
      <w:r w:rsidRPr="0017437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4445</wp:posOffset>
            </wp:positionV>
            <wp:extent cx="2476500" cy="1393031"/>
            <wp:effectExtent l="0" t="0" r="0" b="0"/>
            <wp:wrapThrough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732" w:rsidRPr="003F72F1" w:rsidRDefault="00174373" w:rsidP="0017437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Впрочем, «</w:t>
      </w:r>
      <w:r w:rsidR="00275732" w:rsidRPr="003F72F1">
        <w:rPr>
          <w:rFonts w:ascii="Times New Roman" w:hAnsi="Times New Roman" w:cs="Times New Roman"/>
          <w:sz w:val="28"/>
        </w:rPr>
        <w:t>потомка» изобретенной Яном Захом и Игнацием Лукасевичем безопасной керосиновой лампы (правда, несколько видоизмененную, но не так, чтобы и очень) до сих пор можно встретить в сельских магазинах хоз</w:t>
      </w:r>
      <w:r>
        <w:rPr>
          <w:rFonts w:ascii="Times New Roman" w:hAnsi="Times New Roman" w:cs="Times New Roman"/>
          <w:sz w:val="28"/>
        </w:rPr>
        <w:t xml:space="preserve">яйственных </w:t>
      </w:r>
      <w:r w:rsidR="00275732" w:rsidRPr="003F72F1">
        <w:rPr>
          <w:rFonts w:ascii="Times New Roman" w:hAnsi="Times New Roman" w:cs="Times New Roman"/>
          <w:sz w:val="28"/>
        </w:rPr>
        <w:t>товаров, на дачах и в домах сельских жителей (особенно в горных районах)</w:t>
      </w:r>
      <w:r w:rsidR="003F72F1" w:rsidRPr="003F72F1">
        <w:rPr>
          <w:rFonts w:ascii="Times New Roman" w:hAnsi="Times New Roman" w:cs="Times New Roman"/>
          <w:sz w:val="28"/>
        </w:rPr>
        <w:t>, в основном в российской глубинке.</w:t>
      </w:r>
    </w:p>
    <w:p w:rsidR="003F72F1" w:rsidRPr="003F72F1" w:rsidRDefault="00275732" w:rsidP="00174373">
      <w:pPr>
        <w:spacing w:after="0"/>
        <w:jc w:val="both"/>
        <w:rPr>
          <w:rFonts w:ascii="Times New Roman" w:hAnsi="Times New Roman" w:cs="Times New Roman"/>
          <w:sz w:val="28"/>
        </w:rPr>
      </w:pPr>
      <w:r w:rsidRPr="003F72F1">
        <w:rPr>
          <w:rFonts w:ascii="Times New Roman" w:hAnsi="Times New Roman" w:cs="Times New Roman"/>
          <w:sz w:val="28"/>
        </w:rPr>
        <w:t>Керосиновые лампы сейчас используются там, где нет электричества, в качестве аварийных</w:t>
      </w:r>
      <w:r w:rsidR="00174373">
        <w:rPr>
          <w:rFonts w:ascii="Times New Roman" w:hAnsi="Times New Roman" w:cs="Times New Roman"/>
          <w:sz w:val="28"/>
        </w:rPr>
        <w:t>,</w:t>
      </w:r>
      <w:r w:rsidRPr="003F72F1">
        <w:rPr>
          <w:rFonts w:ascii="Times New Roman" w:hAnsi="Times New Roman" w:cs="Times New Roman"/>
          <w:sz w:val="28"/>
        </w:rPr>
        <w:t xml:space="preserve"> на случай отключения эл</w:t>
      </w:r>
      <w:r w:rsidR="003F72F1" w:rsidRPr="003F72F1">
        <w:rPr>
          <w:rFonts w:ascii="Times New Roman" w:hAnsi="Times New Roman" w:cs="Times New Roman"/>
          <w:sz w:val="28"/>
        </w:rPr>
        <w:t>е</w:t>
      </w:r>
      <w:r w:rsidR="00174373">
        <w:rPr>
          <w:rFonts w:ascii="Times New Roman" w:hAnsi="Times New Roman" w:cs="Times New Roman"/>
          <w:sz w:val="28"/>
        </w:rPr>
        <w:t>ктроэнергии, а также туристами. П</w:t>
      </w:r>
      <w:r w:rsidR="003F72F1" w:rsidRPr="003F72F1">
        <w:rPr>
          <w:rFonts w:ascii="Times New Roman" w:hAnsi="Times New Roman" w:cs="Times New Roman"/>
          <w:sz w:val="28"/>
        </w:rPr>
        <w:t xml:space="preserve">окупают и собирают </w:t>
      </w:r>
      <w:r w:rsidR="00174373">
        <w:rPr>
          <w:rFonts w:ascii="Times New Roman" w:hAnsi="Times New Roman" w:cs="Times New Roman"/>
          <w:sz w:val="28"/>
        </w:rPr>
        <w:t xml:space="preserve">лампы </w:t>
      </w:r>
      <w:r w:rsidR="003F72F1" w:rsidRPr="003F72F1">
        <w:rPr>
          <w:rFonts w:ascii="Times New Roman" w:hAnsi="Times New Roman" w:cs="Times New Roman"/>
          <w:sz w:val="28"/>
        </w:rPr>
        <w:t>коллекционеры.</w:t>
      </w:r>
    </w:p>
    <w:p w:rsidR="00275732" w:rsidRPr="000D2C56" w:rsidRDefault="00275732" w:rsidP="006929C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</w:p>
    <w:p w:rsidR="006929C2" w:rsidRPr="00DC004E" w:rsidRDefault="006929C2" w:rsidP="00DC004E">
      <w:pPr>
        <w:shd w:val="clear" w:color="auto" w:fill="FFFFFF"/>
        <w:spacing w:after="360" w:line="240" w:lineRule="auto"/>
        <w:jc w:val="both"/>
        <w:textAlignment w:val="baseline"/>
        <w:rPr>
          <w:rFonts w:ascii="Georgia" w:eastAsia="Times New Roman" w:hAnsi="Georgia" w:cs="Times New Roman"/>
          <w:color w:val="2F2F2F"/>
          <w:sz w:val="21"/>
          <w:szCs w:val="21"/>
          <w:lang w:eastAsia="ru-RU"/>
        </w:rPr>
      </w:pPr>
    </w:p>
    <w:p w:rsidR="00DC004E" w:rsidRDefault="00DC004E"/>
    <w:sectPr w:rsidR="00DC004E" w:rsidSect="00D7167F">
      <w:footerReference w:type="default" r:id="rId22"/>
      <w:pgSz w:w="11906" w:h="16838"/>
      <w:pgMar w:top="567" w:right="566" w:bottom="568" w:left="709" w:header="708" w:footer="136" w:gutter="0"/>
      <w:pgBorders w:display="firstPage"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C5B" w:rsidRDefault="00105C5B" w:rsidP="001669A3">
      <w:pPr>
        <w:spacing w:after="0" w:line="240" w:lineRule="auto"/>
      </w:pPr>
      <w:r>
        <w:separator/>
      </w:r>
    </w:p>
  </w:endnote>
  <w:endnote w:type="continuationSeparator" w:id="0">
    <w:p w:rsidR="00105C5B" w:rsidRDefault="00105C5B" w:rsidP="00166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_AssuanTitulStrDst">
    <w:panose1 w:val="02040904030706050204"/>
    <w:charset w:val="CC"/>
    <w:family w:val="roman"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1778322"/>
      <w:docPartObj>
        <w:docPartGallery w:val="Page Numbers (Bottom of Page)"/>
        <w:docPartUnique/>
      </w:docPartObj>
    </w:sdtPr>
    <w:sdtEndPr/>
    <w:sdtContent>
      <w:p w:rsidR="001669A3" w:rsidRDefault="001669A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003C">
          <w:rPr>
            <w:noProof/>
          </w:rPr>
          <w:t>1</w:t>
        </w:r>
        <w:r>
          <w:fldChar w:fldCharType="end"/>
        </w:r>
      </w:p>
    </w:sdtContent>
  </w:sdt>
  <w:p w:rsidR="001669A3" w:rsidRDefault="001669A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C5B" w:rsidRDefault="00105C5B" w:rsidP="001669A3">
      <w:pPr>
        <w:spacing w:after="0" w:line="240" w:lineRule="auto"/>
      </w:pPr>
      <w:r>
        <w:separator/>
      </w:r>
    </w:p>
  </w:footnote>
  <w:footnote w:type="continuationSeparator" w:id="0">
    <w:p w:rsidR="00105C5B" w:rsidRDefault="00105C5B" w:rsidP="00166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1C60"/>
    <w:multiLevelType w:val="hybridMultilevel"/>
    <w:tmpl w:val="9CB2CAE6"/>
    <w:lvl w:ilvl="0" w:tplc="5C582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C4E9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8C7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5AA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360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7831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F6D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AF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AE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A93945"/>
    <w:multiLevelType w:val="multilevel"/>
    <w:tmpl w:val="8DBAB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4B688C"/>
    <w:multiLevelType w:val="hybridMultilevel"/>
    <w:tmpl w:val="27740BEC"/>
    <w:lvl w:ilvl="0" w:tplc="D16234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8AD3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7C93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44E0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C0A7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5C77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E8C4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30E0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A050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BD0AC2"/>
    <w:multiLevelType w:val="hybridMultilevel"/>
    <w:tmpl w:val="B1742A4A"/>
    <w:lvl w:ilvl="0" w:tplc="BC4AEF0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F3667C8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D9A8958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0D24990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0A2071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2180D20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1D069F6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FEEACFE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460AD8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77221E7D"/>
    <w:multiLevelType w:val="multilevel"/>
    <w:tmpl w:val="CD8A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95"/>
    <w:rsid w:val="000D2C56"/>
    <w:rsid w:val="000F2976"/>
    <w:rsid w:val="00105C5B"/>
    <w:rsid w:val="001669A3"/>
    <w:rsid w:val="00174373"/>
    <w:rsid w:val="001C0B14"/>
    <w:rsid w:val="00275732"/>
    <w:rsid w:val="003F72F1"/>
    <w:rsid w:val="0044003C"/>
    <w:rsid w:val="004915AC"/>
    <w:rsid w:val="004E1E54"/>
    <w:rsid w:val="00604D89"/>
    <w:rsid w:val="006929C2"/>
    <w:rsid w:val="007C2745"/>
    <w:rsid w:val="007F7363"/>
    <w:rsid w:val="0081769F"/>
    <w:rsid w:val="008B6495"/>
    <w:rsid w:val="00986098"/>
    <w:rsid w:val="00BE3080"/>
    <w:rsid w:val="00C05B2D"/>
    <w:rsid w:val="00CF6186"/>
    <w:rsid w:val="00D7167F"/>
    <w:rsid w:val="00DC004E"/>
    <w:rsid w:val="00EA0BA3"/>
    <w:rsid w:val="00F528E7"/>
    <w:rsid w:val="00FF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16D06"/>
  <w15:chartTrackingRefBased/>
  <w15:docId w15:val="{E05B4A6D-0233-425C-B394-95071949A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D2C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2C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D2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0D2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2C56"/>
    <w:rPr>
      <w:b/>
      <w:bCs/>
    </w:rPr>
  </w:style>
  <w:style w:type="character" w:styleId="a5">
    <w:name w:val="Hyperlink"/>
    <w:basedOn w:val="a0"/>
    <w:uiPriority w:val="99"/>
    <w:semiHidden/>
    <w:unhideWhenUsed/>
    <w:rsid w:val="00DC004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757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66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69A3"/>
  </w:style>
  <w:style w:type="paragraph" w:styleId="a9">
    <w:name w:val="footer"/>
    <w:basedOn w:val="a"/>
    <w:link w:val="aa"/>
    <w:uiPriority w:val="99"/>
    <w:unhideWhenUsed/>
    <w:rsid w:val="00166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6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973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23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1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6695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4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</dc:creator>
  <cp:keywords/>
  <dc:description/>
  <cp:lastModifiedBy>Jar</cp:lastModifiedBy>
  <cp:revision>8</cp:revision>
  <dcterms:created xsi:type="dcterms:W3CDTF">2017-09-23T11:03:00Z</dcterms:created>
  <dcterms:modified xsi:type="dcterms:W3CDTF">2018-04-21T22:22:00Z</dcterms:modified>
</cp:coreProperties>
</file>