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9C" w:rsidRDefault="006E0E9C" w:rsidP="006E0E9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6E0E9C" w:rsidRDefault="006E0E9C" w:rsidP="006E0E9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Забайкальского края</w:t>
      </w:r>
    </w:p>
    <w:p w:rsidR="006E0E9C" w:rsidRDefault="006E0E9C" w:rsidP="006E0E9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Муниципальный район «Агинский район»</w:t>
      </w:r>
    </w:p>
    <w:p w:rsidR="006E0E9C" w:rsidRDefault="006E0E9C" w:rsidP="006E0E9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E0E9C" w:rsidRDefault="006E0E9C" w:rsidP="006E0E9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«Орловская средняя общеобразовательная школа»</w:t>
      </w:r>
    </w:p>
    <w:p w:rsidR="006E0E9C" w:rsidRDefault="006E0E9C" w:rsidP="006E0E9C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0E9C" w:rsidRDefault="006E0E9C" w:rsidP="006E0E9C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0E9C" w:rsidRDefault="006E0E9C" w:rsidP="006E0E9C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91"/>
        <w:gridCol w:w="4880"/>
      </w:tblGrid>
      <w:tr w:rsidR="006E0E9C" w:rsidTr="006E0E9C">
        <w:tc>
          <w:tcPr>
            <w:tcW w:w="5352" w:type="dxa"/>
            <w:hideMark/>
          </w:tcPr>
          <w:p w:rsidR="006E0E9C" w:rsidRDefault="006E0E9C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6E0E9C" w:rsidRDefault="006E0E9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6E0E9C" w:rsidRDefault="006E0E9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   Бабанина Н.А.</w:t>
            </w:r>
          </w:p>
          <w:p w:rsidR="006E0E9C" w:rsidRDefault="006E0E9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«____»____________201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352" w:type="dxa"/>
            <w:hideMark/>
          </w:tcPr>
          <w:p w:rsidR="006E0E9C" w:rsidRDefault="006E0E9C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Утверждаю:</w:t>
            </w:r>
            <w:r>
              <w:rPr>
                <w:rFonts w:eastAsia="Times New Roman"/>
                <w:b/>
                <w:color w:val="FFFFFF"/>
                <w:sz w:val="28"/>
                <w:szCs w:val="28"/>
                <w:lang w:eastAsia="ru-RU"/>
              </w:rPr>
              <w:t>_______________</w:t>
            </w:r>
          </w:p>
          <w:p w:rsidR="006E0E9C" w:rsidRDefault="006E0E9C">
            <w:pPr>
              <w:spacing w:line="360" w:lineRule="auto"/>
              <w:jc w:val="right"/>
              <w:rPr>
                <w:rFonts w:eastAsia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Директор МОУ « ОСОШ»   </w:t>
            </w:r>
            <w:r>
              <w:rPr>
                <w:rFonts w:eastAsia="Times New Roman"/>
                <w:color w:val="FFFFFF"/>
                <w:sz w:val="28"/>
                <w:szCs w:val="28"/>
                <w:lang w:eastAsia="ru-RU"/>
              </w:rPr>
              <w:t>____</w:t>
            </w:r>
          </w:p>
          <w:p w:rsidR="006E0E9C" w:rsidRDefault="006E0E9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Бабужапов Н.В.___________</w:t>
            </w:r>
          </w:p>
          <w:p w:rsidR="006E0E9C" w:rsidRDefault="006E0E9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«____»__________    201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E0E9C" w:rsidRDefault="006E0E9C" w:rsidP="006E0E9C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E0E9C" w:rsidRDefault="006E0E9C" w:rsidP="006E0E9C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дополнительная программа</w:t>
      </w: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Кружок</w:t>
      </w:r>
      <w:r>
        <w:rPr>
          <w:sz w:val="28"/>
          <w:szCs w:val="28"/>
        </w:rPr>
        <w:t>: Волшебная нить</w:t>
      </w:r>
    </w:p>
    <w:p w:rsidR="006E0E9C" w:rsidRDefault="006E0E9C" w:rsidP="006E0E9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Срок реализации: </w:t>
      </w:r>
      <w:r>
        <w:rPr>
          <w:sz w:val="28"/>
          <w:szCs w:val="28"/>
        </w:rPr>
        <w:t>1 год</w:t>
      </w:r>
    </w:p>
    <w:p w:rsidR="006E0E9C" w:rsidRDefault="006E0E9C" w:rsidP="006E0E9C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Класс: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-8</w:t>
      </w:r>
    </w:p>
    <w:p w:rsidR="006E0E9C" w:rsidRDefault="006E0E9C" w:rsidP="006E0E9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Руководитель:</w:t>
      </w:r>
      <w:r>
        <w:rPr>
          <w:sz w:val="28"/>
          <w:szCs w:val="28"/>
        </w:rPr>
        <w:t xml:space="preserve"> Гомбоева Д.Г., учитель технологии</w:t>
      </w:r>
    </w:p>
    <w:p w:rsidR="006E0E9C" w:rsidRDefault="006E0E9C" w:rsidP="006E0E9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18</w:t>
      </w:r>
    </w:p>
    <w:p w:rsidR="006E0E9C" w:rsidRDefault="006E0E9C" w:rsidP="006E0E9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Категория: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Орловский</w:t>
      </w:r>
    </w:p>
    <w:p w:rsidR="006E0E9C" w:rsidRDefault="006E0E9C" w:rsidP="006E0E9C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 w:rsidR="006E0E9C" w:rsidRDefault="006E0E9C" w:rsidP="006E0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ind w:firstLine="708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Проблемы гармоничного, духовно-нравственного развития детей являются актуальными для современного российского образования как школьного, так и дополнительного. Кроме того в настоящее время дети, особенно в подростковом возрасте имеют массу проблем межличностного характера.  </w:t>
      </w:r>
    </w:p>
    <w:p w:rsidR="006E0E9C" w:rsidRDefault="006E0E9C" w:rsidP="006E0E9C">
      <w:pPr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Включение учащихся в творческую, личностно-значимую деятельность средствами декоративно-прикладного искусства и народного творчества через приобщение к региональной самобытной культуре, способствует  становлению духовно-нравственной, творческой  личности.  </w:t>
      </w:r>
    </w:p>
    <w:p w:rsidR="006E0E9C" w:rsidRDefault="006E0E9C" w:rsidP="006E0E9C">
      <w:pPr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Программой предусмотрено создание  образовательной среды, обеспечивающей применение инновационных технологий в формировании творческой, гармоничной личности, реализацию компетентностного, личностно-деятельностного подходов.</w:t>
      </w:r>
    </w:p>
    <w:p w:rsidR="006E0E9C" w:rsidRDefault="006E0E9C" w:rsidP="006E0E9C">
      <w:pPr>
        <w:ind w:firstLine="360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Программа  состоит из отдельных модулей, каждый из которых представляет собой логически завершенную часть содержания кружка и носит практико - ориентированный характер.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культурной, творческой, гармонично-развитой и социально-адаптированной личности, раскрывающей свои творческие возможности на основе умений и навыков художественно-творческой деятельности, посредством освоения техники вышивки, вязания крючком и спицами.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6E0E9C" w:rsidRDefault="006E0E9C" w:rsidP="006E0E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индивидуальных творческих способностей учащихся;</w:t>
      </w:r>
    </w:p>
    <w:p w:rsidR="006E0E9C" w:rsidRDefault="006E0E9C" w:rsidP="006E0E9C">
      <w:pPr>
        <w:ind w:left="56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2.Освоение различных техник народного декоративно-прикладного искусства, </w:t>
      </w:r>
      <w:r>
        <w:rPr>
          <w:sz w:val="28"/>
          <w:szCs w:val="28"/>
        </w:rPr>
        <w:t xml:space="preserve">знаний о культуре, традициях, ремеслах, </w:t>
      </w:r>
      <w:r>
        <w:rPr>
          <w:color w:val="000000" w:themeColor="text1"/>
          <w:sz w:val="28"/>
          <w:szCs w:val="28"/>
        </w:rPr>
        <w:t>самостоятельное создание способов решения проблем творческого характера.</w:t>
      </w:r>
    </w:p>
    <w:p w:rsidR="006E0E9C" w:rsidRDefault="006E0E9C" w:rsidP="006E0E9C">
      <w:pPr>
        <w:ind w:left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6E0E9C" w:rsidRDefault="006E0E9C" w:rsidP="006E0E9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Воспитание усидчивости, трудолюбия, сосредоточенности,  аккуратности, целеустремленности, любознательности, инициативности;</w:t>
      </w:r>
    </w:p>
    <w:p w:rsidR="006E0E9C" w:rsidRDefault="006E0E9C" w:rsidP="006E0E9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коммуникативной культуры учащихся; патриотизма, любви к малой          Родине, </w:t>
      </w:r>
    </w:p>
    <w:p w:rsidR="006E0E9C" w:rsidRDefault="006E0E9C" w:rsidP="006E0E9C">
      <w:pPr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6E0E9C" w:rsidRDefault="006E0E9C" w:rsidP="006E0E9C">
      <w:pPr>
        <w:ind w:left="568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Развитие  эстетического восприятия народных промыслов, окружающего мира; координации движений, ловкости, глазомера;</w:t>
      </w:r>
    </w:p>
    <w:p w:rsidR="006E0E9C" w:rsidRDefault="006E0E9C" w:rsidP="006E0E9C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внимания, памяти (двигательной, зрительной  и словесно - логической); художественного вкуса при выборе цветовой гаммы; обогащение фантазии и воображения. </w:t>
      </w:r>
    </w:p>
    <w:p w:rsidR="006E0E9C" w:rsidRDefault="006E0E9C" w:rsidP="006E0E9C">
      <w:pPr>
        <w:jc w:val="both"/>
        <w:rPr>
          <w:sz w:val="28"/>
          <w:szCs w:val="28"/>
        </w:rPr>
      </w:pPr>
    </w:p>
    <w:p w:rsidR="006E0E9C" w:rsidRDefault="006E0E9C" w:rsidP="006E0E9C">
      <w:pPr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эффективного решения поставленных задач,  педагогическая деятельность строится в соответствии с такими принципами педагогики как  </w:t>
      </w:r>
      <w:r>
        <w:rPr>
          <w:b/>
          <w:color w:val="000000" w:themeColor="text1"/>
          <w:sz w:val="28"/>
          <w:szCs w:val="28"/>
        </w:rPr>
        <w:t>добровольность, взаимодействие и сотрудничество.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</w:p>
    <w:p w:rsidR="006E0E9C" w:rsidRDefault="006E0E9C" w:rsidP="006E0E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внеурочной деятельности обучения техники вышивки, вязанию  крючком и спицами «Волшебная нить» представлена по художественно – эстетическому направлению и ориентирована на учащихся 5-8 классов.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рассчитано  на один учебный год с расчетом на самостоятельную работу детей.  Занятия проводятся с учащимися   два раза в неделю по два часа, что составляет 136 часов.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 учащиеся осваивают основные приемы вязания и вышивания,  их условные обозначения. Во втором полугодии  - более сложные в технике исполнения изделия. 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преподавания учебного предмета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 учащимся с интеллектуальным потенциалом и высокой учебной мотивацией. Кружковцы с интересом познают новое, активны на занятиях в условиях специально организованной деятельности. Часто предлагают творческие задания сами и с удовольствием их выполняют.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и метапредметные результаты освоения курса внеурочной деятельности «Волшебная нить».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Личностные результаты</w:t>
      </w:r>
      <w:r>
        <w:rPr>
          <w:sz w:val="28"/>
          <w:szCs w:val="28"/>
        </w:rPr>
        <w:t>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 этических чувств как регуляторов морального поведения;  доброжелательности и эмоционально-нравственной отзывчивости, понимания и сопереживания чувствам других людей;  начальных форм регуляции своих эмоциональных состояний; 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овладение способностью понимать цели и задачи учебной деятельности, поиска средств её осуществления; определять и формулировать цель деятельности на кружке с помощью учителя; проговаривать последовательность действий на уроке; учить работать по предложенным схемам; проводить самоконтроль результата практической деятельности путем сравнения его с эталоном (рисунком, схемой); оценивать результат практической деятельности путем проверки изделия в действии; доносить свою позицию до других: оформлять свою мысль в рисунках, доступных для изготовления изделиях; слушать и понимать речь других; уметь договариваться, приходить к общему решению в совместной творческой деятельности при решении практических работ; уметь задавать вопросы, необходимые для организации сотрудничества ; уметь читать схемы, рисунки, эскизы; конструировать объекты с учетом технических декоративно- художественных условий: определение конструкции, подбор соответствующих материалов и инструментов; </w:t>
      </w:r>
      <w:r>
        <w:rPr>
          <w:sz w:val="28"/>
          <w:szCs w:val="28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6E0E9C" w:rsidRDefault="006E0E9C" w:rsidP="006E0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учета оценки планируемых результатов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Оценкой планируемых результатов является олимпиады, научно-практические конференции, выставки работ учащихся,  конкурсы различных уровней.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Организация образовательного процесса:</w:t>
      </w:r>
    </w:p>
    <w:p w:rsidR="006E0E9C" w:rsidRDefault="006E0E9C" w:rsidP="006E0E9C">
      <w:pPr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Базовыми технологиями, на которых построена реализация программы, являются: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8"/>
        </w:rPr>
        <w:t>-развивающее обучение (основная;)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 технология дифференцированного обучения (вспомогательная);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 проектная технология;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 здоровьесберегающая;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-технология сотрудничества.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        Программа включает в себя  учебно-тематический план, содержание, методическое обеспечение  и список рекомендуемой литературы для учащихся и педагога.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        Итоговой формой контроля по окончанию освоения программы является защита творческого проекта, выставка лучших работ на ежегодной окружной выставке-ярмарке изделий школьных мастерских и кабинетов домоведения.</w:t>
      </w:r>
    </w:p>
    <w:p w:rsidR="006E0E9C" w:rsidRDefault="006E0E9C" w:rsidP="006E0E9C">
      <w:pPr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sz w:val="28"/>
          <w:lang w:eastAsia="ru-RU"/>
        </w:rPr>
        <w:t>Ожидаемые результаты:</w:t>
      </w:r>
    </w:p>
    <w:p w:rsidR="006E0E9C" w:rsidRDefault="006E0E9C" w:rsidP="006E0E9C">
      <w:pPr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Обучающиеся в процессе кружковой деятельности овладевают следующими компетенциями: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познавательными:</w:t>
      </w:r>
      <w:r>
        <w:rPr>
          <w:rFonts w:eastAsia="Times New Roman"/>
          <w:color w:val="000000"/>
          <w:sz w:val="28"/>
          <w:lang w:eastAsia="ru-RU"/>
        </w:rPr>
        <w:t> навыки самостоятельной работы с информацией, применение полученных знаний для решения  практических  задач; самостоятельного конструирования изделий;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</w:t>
      </w:r>
      <w:r>
        <w:rPr>
          <w:rFonts w:eastAsia="Times New Roman"/>
          <w:b/>
          <w:bCs/>
          <w:color w:val="000000"/>
          <w:sz w:val="28"/>
          <w:lang w:eastAsia="ru-RU"/>
        </w:rPr>
        <w:t>исследовательскими</w:t>
      </w:r>
      <w:r>
        <w:rPr>
          <w:rFonts w:eastAsia="Times New Roman"/>
          <w:color w:val="000000"/>
          <w:sz w:val="28"/>
          <w:lang w:eastAsia="ru-RU"/>
        </w:rPr>
        <w:t>: выявление проблем, сбор информации с использованием интернета, построение гипотез, обобщение;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</w:t>
      </w:r>
      <w:r>
        <w:rPr>
          <w:rFonts w:eastAsia="Times New Roman"/>
          <w:b/>
          <w:bCs/>
          <w:color w:val="000000"/>
          <w:sz w:val="28"/>
          <w:lang w:eastAsia="ru-RU"/>
        </w:rPr>
        <w:t>коммуникативными:</w:t>
      </w:r>
      <w:r>
        <w:rPr>
          <w:rFonts w:eastAsia="Times New Roman"/>
          <w:color w:val="000000"/>
          <w:sz w:val="28"/>
          <w:lang w:eastAsia="ru-RU"/>
        </w:rPr>
        <w:t> умение передавать информацию, слушать и понимать другого, умение сотрудничать в групповом общении и принятии решений, способность принимать собственные решения и брать на себя ответственность, регулировать конфликты;</w:t>
      </w:r>
    </w:p>
    <w:p w:rsidR="006E0E9C" w:rsidRDefault="006E0E9C" w:rsidP="006E0E9C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</w:t>
      </w:r>
      <w:r>
        <w:rPr>
          <w:rFonts w:eastAsia="Times New Roman"/>
          <w:b/>
          <w:bCs/>
          <w:color w:val="000000"/>
          <w:sz w:val="28"/>
          <w:lang w:eastAsia="ru-RU"/>
        </w:rPr>
        <w:t>информационными:</w:t>
      </w:r>
      <w:r>
        <w:rPr>
          <w:rFonts w:eastAsia="Times New Roman"/>
          <w:color w:val="000000"/>
          <w:sz w:val="28"/>
          <w:lang w:eastAsia="ru-RU"/>
        </w:rPr>
        <w:t> способы получения из разных источников, в том числе телекоммуникационных, обработка и хранение;</w:t>
      </w:r>
    </w:p>
    <w:p w:rsidR="006E0E9C" w:rsidRDefault="006E0E9C" w:rsidP="006E0E9C">
      <w:pPr>
        <w:pStyle w:val="2"/>
        <w:spacing w:line="240" w:lineRule="auto"/>
        <w:ind w:left="0" w:firstLine="284"/>
      </w:pPr>
      <w:r>
        <w:rPr>
          <w:color w:val="000000" w:themeColor="text1"/>
          <w:sz w:val="28"/>
          <w:szCs w:val="28"/>
        </w:rPr>
        <w:t xml:space="preserve">Программа </w:t>
      </w:r>
      <w:r>
        <w:rPr>
          <w:b/>
          <w:color w:val="000000" w:themeColor="text1"/>
          <w:sz w:val="28"/>
          <w:szCs w:val="28"/>
        </w:rPr>
        <w:t>актуальна</w:t>
      </w:r>
      <w:r>
        <w:rPr>
          <w:color w:val="000000" w:themeColor="text1"/>
          <w:sz w:val="28"/>
          <w:szCs w:val="28"/>
        </w:rPr>
        <w:t>, поскольку является комплексной, вариативной, предполагает формирование качеств личности, овладение основами творческой деятельности,  социализации и интеграции в обществе.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Новизна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программы заключается в интеграции основного и дополнительного образования с включением национально - регионального компонента. 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Особенность программы: сочетание комплекса информативных, психологических, художественных, прикладных, физических и социальных условий для успешной социализации.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Практическая значимость </w:t>
      </w:r>
      <w:r>
        <w:rPr>
          <w:color w:val="000000" w:themeColor="text1"/>
          <w:sz w:val="28"/>
          <w:szCs w:val="28"/>
        </w:rPr>
        <w:t>заключается в том, что разработанная на основе национально-регионального подхода программа «Волшебная нить» позволяет сохранить самобытность этноса и чувство гордости за свой народ.  Может быть использована в учебно-воспитательном процессе школ региона педагогами дополнительного образования.</w:t>
      </w:r>
    </w:p>
    <w:p w:rsidR="006E0E9C" w:rsidRDefault="006E0E9C" w:rsidP="006E0E9C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составлена на основе личного опыта.  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 основе работы по программе лежит </w:t>
      </w:r>
      <w:r>
        <w:rPr>
          <w:b/>
          <w:color w:val="000000" w:themeColor="text1"/>
          <w:sz w:val="28"/>
          <w:szCs w:val="28"/>
        </w:rPr>
        <w:t>технология  «Педагогика сотрудничества»</w:t>
      </w:r>
      <w:r>
        <w:rPr>
          <w:b/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Именно совместная деятельность педагога и ребенка, ориентированная на реализацию его потенциальных возможностей, на достижение целей, радость от совместного творчества и общения являются движущей силой развития личности. Сотрудничество воспитывает у ребенка веру в свои силы, происходит формирование положительного социального опыта.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Работа по программе позволяет реализовать </w:t>
      </w:r>
      <w:r>
        <w:rPr>
          <w:b/>
          <w:color w:val="000000" w:themeColor="text1"/>
          <w:sz w:val="28"/>
          <w:szCs w:val="28"/>
        </w:rPr>
        <w:t>деятельностный подход</w:t>
      </w:r>
      <w:r>
        <w:rPr>
          <w:color w:val="000000" w:themeColor="text1"/>
          <w:sz w:val="28"/>
          <w:szCs w:val="28"/>
        </w:rPr>
        <w:t xml:space="preserve"> и интегрировать знания и умения, полученные при изучении различных школьных дисциплин (ИЗО, технология, математика, биология) на разных этапах обучения по программе, а сформированные универсальные учебные действия использовать в своей жизнедеятельности.  </w:t>
      </w:r>
    </w:p>
    <w:p w:rsidR="006E0E9C" w:rsidRDefault="006E0E9C" w:rsidP="006E0E9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детей очень значимы вещи, сделанные своими руками. Изделия художественного труда рождаются в результате освоения культурной традиции, и хотя их нельзя равнять с шедеврами мировой культуры, в случае творческой удачи они могут долго «жить» в быту и в сознании ребенка-автора.</w:t>
      </w:r>
    </w:p>
    <w:p w:rsidR="006E0E9C" w:rsidRDefault="006E0E9C" w:rsidP="006E0E9C">
      <w:pPr>
        <w:spacing w:before="30" w:after="3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программе предлагаются задания   индивидуального и  коллективного исполнения. Задания для индивидуального исполнения рассчитаны на определённый возраст, они не особенно трудоёмки и объёмны. Коллективной работой являются изделия чисто декоративного характера, предназначенные для украшения жилого интерьера. Крупные изделия выполняются группой в 5-7 человек. </w:t>
      </w:r>
    </w:p>
    <w:p w:rsidR="006E0E9C" w:rsidRDefault="006E0E9C" w:rsidP="006E0E9C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Для успешного проведения занятий имеется учебно-методический материал: выставка изделий учащихся, образцы узоров вязания, рисунки моделей, журналы и книги по вязанию и вышиванию. Методические пособия  периодически обновляются  и пополняются. 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Изделия, выполненные в натуральную величину, служат наглядным пособием при объяснении нового материала.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форме беседы проводится обсуждение наиболее интересных образцов, а также ошибок, наиболее часто встречающихся в работе.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беседе преподаватель даёт возможность учащимся высказать своё мнение, получает представление о степени усвоения ими материала. Беседа оживляет занятия, служит активизации мышления детей.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Каждый кружковец, опираясь на изученное, может творчески изменять рисунки и изделия, дополнять и совершенствовать их в соответствии с собственным вкусом.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Рукоделие способно сделать наш облик и облик нашего дома по-настоящему оригинальным и неповторимым.</w:t>
      </w:r>
    </w:p>
    <w:p w:rsidR="006E0E9C" w:rsidRDefault="006E0E9C" w:rsidP="006E0E9C">
      <w:pPr>
        <w:pStyle w:val="a4"/>
        <w:ind w:firstLine="360"/>
        <w:jc w:val="both"/>
        <w:rPr>
          <w:b w:val="0"/>
          <w:bCs w:val="0"/>
          <w:sz w:val="28"/>
        </w:rPr>
      </w:pPr>
    </w:p>
    <w:p w:rsidR="006E0E9C" w:rsidRDefault="006E0E9C" w:rsidP="006E0E9C">
      <w:pPr>
        <w:pStyle w:val="a4"/>
        <w:tabs>
          <w:tab w:val="left" w:pos="720"/>
        </w:tabs>
        <w:rPr>
          <w:sz w:val="28"/>
        </w:rPr>
      </w:pPr>
      <w:r>
        <w:rPr>
          <w:sz w:val="28"/>
        </w:rPr>
        <w:t>Прогнозируемый результат</w:t>
      </w:r>
      <w:r>
        <w:rPr>
          <w:sz w:val="28"/>
        </w:rPr>
        <w:tab/>
      </w:r>
    </w:p>
    <w:p w:rsidR="006E0E9C" w:rsidRDefault="006E0E9C" w:rsidP="006E0E9C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концу  обучения учащиеся должны знать:</w:t>
      </w:r>
    </w:p>
    <w:p w:rsidR="006E0E9C" w:rsidRDefault="006E0E9C" w:rsidP="006E0E9C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-   технику безопасности при работе с крючком, иглами,                                ножницами, при влажно-тепловой обработке;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правила подбора крючков и спиц для вязания;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виды и свойства нитей;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условные обозначения, применяемые в вязании;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технологию вязания крючком, правила начала вязания, основные приёмы вязания;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 правила вязания объёмных моделей, последовательность выполнения и  сборки, убавление и прибавление петель; 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технологию изготовления изделий из отдельных мотивов, способы соединения мотивов;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правила подбора тканей, ниток, инструментов и игл для вышивания;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способы закрепления ткани на пяльцах;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способы перевода рисунка на ткань;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виды швов, технологию вышивки крестом;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общие сведенья о процессе изготовления миниатюр, открыток;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правила обработки изделий после вышивки.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Учащиеся должны уметь: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  соблюдать технику безопасности труда;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  подбирать крючки в соответствии с толщиной и качеством нити; </w:t>
      </w:r>
    </w:p>
    <w:p w:rsidR="006E0E9C" w:rsidRDefault="006E0E9C" w:rsidP="006E0E9C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-    выполнять основные приёмы вязания крючком;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читать схемы; 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чётко схематически изображать готовые узоры;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выполнять простые узоры и изделия вязания крючком;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подбирать нити, ткань и иглы для вышивки;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выполнять простое шитьё крестиком;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выполнять окончательную обработку изделий после вышивки;</w:t>
      </w:r>
    </w:p>
    <w:p w:rsidR="006E0E9C" w:rsidRDefault="006E0E9C" w:rsidP="006E0E9C">
      <w:pPr>
        <w:pStyle w:val="a4"/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проявлять аккуратность, интерес к дальнейшему разностороннему изучению вязания и вышивки.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p w:rsidR="006E0E9C" w:rsidRDefault="006E0E9C" w:rsidP="006E0E9C">
      <w:pPr>
        <w:pStyle w:val="a4"/>
        <w:jc w:val="center"/>
        <w:rPr>
          <w:sz w:val="28"/>
        </w:rPr>
      </w:pPr>
      <w:r>
        <w:rPr>
          <w:sz w:val="28"/>
        </w:rPr>
        <w:t>Методическое обеспечение.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Основной формой работы объединения являются групповые учебные занятия, на которых создаются необходимые условия для учебно-воспитательного процесса. При проведении теоретических занятий используется фронтальная форма обучения, а при проведении практических занятий – индивидуальная.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ab/>
        <w:t>При проведении занятий используются различные методы обучения:</w:t>
      </w:r>
    </w:p>
    <w:p w:rsidR="006E0E9C" w:rsidRDefault="006E0E9C" w:rsidP="006E0E9C">
      <w:pPr>
        <w:pStyle w:val="a4"/>
        <w:tabs>
          <w:tab w:val="left" w:pos="360"/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 xml:space="preserve">      - объяснительно-иллюстративный (объяснение, беседа, демонстрация изучаемых объектов);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- репродуктивный (воспроизводящий);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 xml:space="preserve">      - иллюстративный (демонстрация наглядного материала);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 xml:space="preserve">      - проблемный (педагог ставит проблему и вместе с детьми ищет пути её решения);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 xml:space="preserve">      - эвристический (проблема формируется детьми, ими и предлагаются способы её решения).</w:t>
      </w:r>
    </w:p>
    <w:p w:rsidR="006E0E9C" w:rsidRDefault="006E0E9C" w:rsidP="006E0E9C">
      <w:pPr>
        <w:pStyle w:val="a4"/>
        <w:tabs>
          <w:tab w:val="left" w:pos="620"/>
        </w:tabs>
        <w:rPr>
          <w:b w:val="0"/>
          <w:sz w:val="28"/>
        </w:rPr>
      </w:pPr>
      <w:r>
        <w:rPr>
          <w:b w:val="0"/>
          <w:sz w:val="28"/>
        </w:rPr>
        <w:t xml:space="preserve">  </w:t>
      </w:r>
    </w:p>
    <w:p w:rsidR="006E0E9C" w:rsidRDefault="006E0E9C" w:rsidP="006E0E9C">
      <w:pPr>
        <w:pStyle w:val="a4"/>
        <w:jc w:val="center"/>
        <w:rPr>
          <w:sz w:val="28"/>
        </w:rPr>
      </w:pPr>
      <w:r>
        <w:rPr>
          <w:sz w:val="28"/>
        </w:rPr>
        <w:t>Условия реализации программы.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Для успешного решения поставленных задач в программе необходимо: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творческое отношение к обучаемому процессу;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умелое использование эффективных форм работы по развитию личности учащихся;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внедрение в практику личностно-ориентированного подхода.</w:t>
      </w: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</w:p>
    <w:p w:rsidR="006E0E9C" w:rsidRDefault="006E0E9C" w:rsidP="006E0E9C">
      <w:pPr>
        <w:pStyle w:val="a4"/>
        <w:ind w:left="360"/>
        <w:jc w:val="center"/>
        <w:rPr>
          <w:sz w:val="28"/>
        </w:rPr>
      </w:pPr>
      <w:r>
        <w:rPr>
          <w:sz w:val="28"/>
        </w:rPr>
        <w:t>Методы и формы отслеживания результатов обучения.</w:t>
      </w:r>
    </w:p>
    <w:p w:rsidR="006E0E9C" w:rsidRDefault="006E0E9C" w:rsidP="006E0E9C">
      <w:pPr>
        <w:pStyle w:val="a4"/>
        <w:ind w:left="360"/>
        <w:rPr>
          <w:sz w:val="28"/>
        </w:rPr>
      </w:pPr>
    </w:p>
    <w:p w:rsidR="006E0E9C" w:rsidRDefault="006E0E9C" w:rsidP="006E0E9C">
      <w:pPr>
        <w:pStyle w:val="a4"/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Методы: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беседы, опросы;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оценка продуктов творческой деятельности;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педагогическое наблюдение. </w:t>
      </w:r>
    </w:p>
    <w:p w:rsidR="006E0E9C" w:rsidRDefault="006E0E9C" w:rsidP="006E0E9C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Формы: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проведение мини-выставок в объединении;</w:t>
      </w:r>
    </w:p>
    <w:p w:rsidR="006E0E9C" w:rsidRDefault="006E0E9C" w:rsidP="006E0E9C">
      <w:pPr>
        <w:pStyle w:val="a4"/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участие в ежегодной окружной  выставке – ярмарке, конференциях и олимпиадах.</w:t>
      </w:r>
    </w:p>
    <w:p w:rsidR="006E0E9C" w:rsidRDefault="006E0E9C" w:rsidP="006E0E9C">
      <w:pPr>
        <w:jc w:val="both"/>
        <w:rPr>
          <w:rFonts w:eastAsia="Times New Roman"/>
          <w:sz w:val="28"/>
          <w:lang w:eastAsia="ru-RU"/>
        </w:rPr>
      </w:pPr>
    </w:p>
    <w:p w:rsidR="006E0E9C" w:rsidRDefault="006E0E9C" w:rsidP="006E0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способствует: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развитию чувства красоты и художественного вкуса посредством практической деятельности;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оказанию помощи в самоопределении, самовоспитании, самоутверждении в жизни;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приобщению детей к национально-региональным особенностям искусства;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созданию творческой атмосферы на занятиях в группе на основе взаимопонимания и сотрудничества при выполнении работ;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навыков общения в профессиональной среде;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«Вязание спицами и крючком»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tbl>
      <w:tblPr>
        <w:tblW w:w="9297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632"/>
        <w:gridCol w:w="930"/>
        <w:gridCol w:w="3837"/>
      </w:tblGrid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          программы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крючков, спиц  и ниток. Изучение правил техники безопасности.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Знакомимся с узорами вязания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учащихся основным приемам вязания: воздушная петля, полустолбик, столбик с накидом, столбик с двумя накидами,  столбик с тремя накидами, лицевая и изнаночная петля. Отработка выполнения изученных узоров. 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Осваиваем технику вязания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учащимися простых изделий, помогающих освоить технику вязания крючком и спицами : круга, квадрата, шестиугольника, треугольника, платочное и чулочное вязание. Учимся читать схемы.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Вяжем для дома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кружковцами изделий для дома и кухни: прихватки, кухонно – настенного панно, подставки под горячее.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Украшаем интерьер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детьми панно  и салфеток для украшения  своей комнаты, квартиры, дома.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для друзей и близких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учащимися символа  лунного календаря , </w:t>
            </w:r>
            <w:r>
              <w:rPr>
                <w:sz w:val="28"/>
                <w:szCs w:val="28"/>
              </w:rPr>
              <w:lastRenderedPageBreak/>
              <w:t>сувениров, карандашницы, комнатных тапочек, накидок на стулья с элементами национального стиля.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- сувениры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детьми игрушек – сувениров.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 w:rsidP="00A562F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Модные вещицы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учащимися шарфа,  пинеток, футляр для сотового телефона с традиционными национальными элементами.</w:t>
            </w:r>
          </w:p>
        </w:tc>
      </w:tr>
      <w:tr w:rsidR="006E0E9C" w:rsidTr="006E0E9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E0E9C" w:rsidRDefault="006E0E9C" w:rsidP="006E0E9C">
      <w:pPr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E0E9C" w:rsidRDefault="006E0E9C" w:rsidP="006E0E9C">
      <w:pPr>
        <w:jc w:val="both"/>
        <w:rPr>
          <w:b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3769"/>
        <w:gridCol w:w="1275"/>
        <w:gridCol w:w="4252"/>
      </w:tblGrid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деятельности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Введение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rPr>
          <w:trHeight w:val="11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техники безопасности. Виды  ниток и крючков, спиц.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Изучать виды декоративно- прикладного искусства на практических примерах; литературы по данному виду творчества. </w:t>
            </w:r>
          </w:p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Знакомиться с изделиями, выполненными в различных техниках декора.</w:t>
            </w:r>
          </w:p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рабочее место. Подготавливаться к работе. Изучать основные приемы вязания крючком и спицами. Читать и выполнять схемы вязания.</w:t>
            </w:r>
          </w:p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Изучать рациональные приемы работы с ручными инструментами, приспособлениями, материалами. 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ниток. Контрастные цвета. Нитки одной цветовой гаммы.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Знакомимся с узорами    </w:t>
            </w:r>
            <w:r>
              <w:rPr>
                <w:b/>
                <w:sz w:val="28"/>
                <w:szCs w:val="28"/>
              </w:rPr>
              <w:lastRenderedPageBreak/>
              <w:t xml:space="preserve">вязания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Знакомства с основным узором вязания – воздушными петлями, лицевыми и изнаночными.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правила рисования эскизов, оформлять схемы для вязания крючком и спицами, примеры оформления рабочих тетрадей. </w:t>
            </w:r>
          </w:p>
          <w:p w:rsidR="006E0E9C" w:rsidRDefault="006E0E9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правила безопасности труда при работе с ручным инструментом. </w:t>
            </w:r>
          </w:p>
          <w:p w:rsidR="006E0E9C" w:rsidRDefault="006E0E9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Убирать рабочие места.   </w:t>
            </w:r>
          </w:p>
          <w:p w:rsidR="006E0E9C" w:rsidRDefault="006E0E9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сборку панно. Оформлять картины.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выполнения  петель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элементами вязания – полустолбиком, столбиком с накидом, лицевые и изнаночные петли.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рациональные приемы работы с ручными инструментами, приспособлениями,.материалами (крючок, спицы, нитки). Развивать умения выполнять полустолбик, столбик с накидом, лицевые и изнаночные петли.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выполнения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выполнения полустолбиков, столбиков с накидом, кромочные петли, накиды.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простых полотен из полустолбиков и столбиков с накидом, платочное и чулочное вязание.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вязания простых полотен.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Осваиваем технику вязания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учащимися круга.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вязания крючком круга, кольца из квадрата.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из кольца квадрата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из кольца шестиугольника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из кольца треугольника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вязания простых полотен.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Вяжем для дома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Вывязывание прихватки «Сердце».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чтения схем, выполнение прихватки по схеме, панно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Вывязывание снежинок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Вывязывание настенного панно «Снежинки»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кухонно-настенного панно «Подсолнечник».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подставки под горячее из отдельных элементов.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Украшаем интерьер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отдельных элементов цветов.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отдельных элементов листьев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композиции из отдельных элементов  цветов и листьев.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салфеток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Подарки для друзей и близких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символов лунного календаря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по схеме,  умение читать правильно схемы и текст.</w:t>
            </w:r>
          </w:p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карандашницы.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накидки на стул.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комнатных тапочек.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 - сувениры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игрушек-сувениров в национальном стиле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игрушек, связанных на уроке. Развитие умения читать схемы и описание.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Модные вещицы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футляра для сотового телефона.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Вывязывание аксессуаров по описанию и схеме.</w:t>
            </w: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шарфа из шерстяных ниток.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детских пинеток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Выставка лучших работ 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9C" w:rsidRDefault="006E0E9C">
            <w:pPr>
              <w:rPr>
                <w:sz w:val="28"/>
                <w:szCs w:val="28"/>
              </w:rPr>
            </w:pPr>
          </w:p>
        </w:tc>
      </w:tr>
      <w:tr w:rsidR="006E0E9C" w:rsidTr="006E0E9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E0E9C" w:rsidRDefault="006E0E9C" w:rsidP="006E0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«Ручная вышивка»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tbl>
      <w:tblPr>
        <w:tblW w:w="9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94"/>
        <w:gridCol w:w="850"/>
        <w:gridCol w:w="5106"/>
      </w:tblGrid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         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декоративно-прикладного искусства.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видами творчества и его направлениями.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истории русской вышивки.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Инструменты и приспособления для вышивания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Нитки, иглы, наперсток, линейка, ножницы, ткань для вышивки крестом, шкатулка для рукоделия. Увеличение и уменьшение рисунка.</w:t>
            </w:r>
          </w:p>
        </w:tc>
      </w:tr>
      <w:tr w:rsidR="006E0E9C" w:rsidTr="006E0E9C">
        <w:trPr>
          <w:trHeight w:val="1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выполнения свободных швов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“вперед иголку”.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“строчка”.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“за иголку”.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“Стебельчатый” шов.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“Тамбурный шов” и его варианты.</w:t>
            </w:r>
          </w:p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“Тамбурный шов” и его варианты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выполнения счетных швов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“роспись”.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“козлик”.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Шов “косичка”.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Счетная гладь.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Зигзаг (словацкий шов)гобеленовый шов.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 с горизонтальными стежками на изнанке.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Крест с вертикальными стежками на изнанке.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 простой – редкий.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Кресты в два ряда.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 двусторонний.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Двойной или болгарский крест.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Стоячий крест.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Двусторонний “тамбовский” крест.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Гобеленовый шов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выполнения гобеленового шва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Подбор рисунка, выбор канвы для вышивки крестом.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проектом.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собственного варианта композиции, орнамента, сюжета для творческого проекта.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занятие: шов крест, гобеленовый шов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выполнения вышивки. Выполнение идущих сверху вниз горизонтальных рядов крестиков.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идущих снизу вверх горизонтальных рядов крестиков.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вертикального ряда крестиков снизу вверх.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Вертикальный ряд.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крестиков в 1 прием.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горизонтального ряда крестиков.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вертикального ряда крестиков снизу вверх.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вертикального ряда крестиков сверху вниз.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Диагональное расположение крестов.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Обводка вышитых мотивов.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нитки.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края изделия.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Стирка и глажение вышитых изделий.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вышивки в рамку.</w:t>
            </w:r>
          </w:p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декоративной рамки.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качества готового изделия. Выставка творческих работ</w:t>
            </w:r>
          </w:p>
        </w:tc>
      </w:tr>
      <w:tr w:rsidR="006E0E9C" w:rsidTr="006E0E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E9C" w:rsidRDefault="006E0E9C">
            <w:pPr>
              <w:spacing w:line="276" w:lineRule="auto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9C" w:rsidRDefault="006E0E9C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</w:rPr>
      </w:pPr>
    </w:p>
    <w:p w:rsidR="006E0E9C" w:rsidRDefault="006E0E9C" w:rsidP="006E0E9C">
      <w:pPr>
        <w:jc w:val="center"/>
        <w:rPr>
          <w:b/>
          <w:sz w:val="28"/>
          <w:szCs w:val="28"/>
          <w:lang w:val="en-US"/>
        </w:rPr>
      </w:pPr>
    </w:p>
    <w:p w:rsidR="006E0E9C" w:rsidRDefault="006E0E9C" w:rsidP="006E0E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Использованная литература для учителя</w:t>
      </w:r>
      <w:r>
        <w:rPr>
          <w:sz w:val="28"/>
          <w:szCs w:val="28"/>
        </w:rPr>
        <w:t>:</w:t>
      </w: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6E0E9C" w:rsidRDefault="006E0E9C" w:rsidP="006E0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С.Ф. Тарасенко «Забавные поделки крючком и спицами» г. Москва «Просвещение»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 Ерёменко «Кружок вязания крючком и спицами» г. Москва «Просвещение»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М.К. Андрукович «Вязание. Модные дополнения» г. Минск  «Полымя»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Максимова «Азбука вязания» г. Москва  П.К. «Алтай»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Кириянова  «700 новых узоров для вязания крючком» г. Москва «Внешсигма»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Использованная литература для учеников: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Белякова О.В. « 207дучших подарков своими руками» .Издательство  «Лада» Москва 2009 год.</w:t>
      </w:r>
    </w:p>
    <w:p w:rsidR="006E0E9C" w:rsidRDefault="006E0E9C" w:rsidP="006E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М.К. Андрукович «Вязание. Модные дополнения» г. Минск  «Полымя»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3.С. Кириянова  «700 новых узоров для вязания крючком спицами» г. Москва «Внешсигма»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6E0E9C" w:rsidRDefault="006E0E9C" w:rsidP="006E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Журнал «Валя – Валентина». Издатель ЗАО «Импост» с 2007 года по 2012 год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Карягина О.Ф. Вышивка крестом. Практический курс. М., 2007.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6.Технология. Учебник для учащихся 6 классов общеобразовательной школы/под редакцией В.Д. Симоненко. М.: Вентана-Граф, 2008.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7.Журнал “Цветы”. Мастер-класс по вышивке/авт. Хелен М. Стивенс, 2006. 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 Мара Антоначчо. Вышиваем крестом, 2009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9.Е.А.Каминская.Вышивка крестом, 2011. 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10.Е.А.Каминская.Вышитые картины, 2011.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11. С.Ю.Ращупкина. Вишивка ришелье, 2011.</w:t>
      </w:r>
    </w:p>
    <w:p w:rsidR="006E0E9C" w:rsidRDefault="006E0E9C" w:rsidP="006E0E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12.Компьютерная программа «Вышивка крестом».</w:t>
      </w:r>
    </w:p>
    <w:p w:rsidR="006E0E9C" w:rsidRDefault="006E0E9C" w:rsidP="006E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13.Интернет –ресурсы:</w:t>
      </w:r>
    </w:p>
    <w:p w:rsidR="006E0E9C" w:rsidRDefault="006E0E9C" w:rsidP="006E0E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1.http://www.schoolbase.ru - Всероссийский школьный портал.</w:t>
      </w:r>
    </w:p>
    <w:p w:rsidR="006E0E9C" w:rsidRDefault="006E0E9C" w:rsidP="006E0E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Сайт </w:t>
      </w:r>
      <w:hyperlink r:id="rId5" w:tooltip="http://www.rukodelie.bu" w:history="1">
        <w:r>
          <w:rPr>
            <w:rStyle w:val="a3"/>
            <w:sz w:val="28"/>
            <w:szCs w:val="28"/>
          </w:rPr>
          <w:t>http://www.rukodelie.bu</w:t>
        </w:r>
      </w:hyperlink>
      <w:r>
        <w:rPr>
          <w:sz w:val="28"/>
          <w:szCs w:val="28"/>
        </w:rPr>
        <w:t xml:space="preserve"> / Журнал «Ксюша. Для любителей рукоделия  </w:t>
      </w:r>
    </w:p>
    <w:p w:rsidR="006E0E9C" w:rsidRDefault="006E0E9C" w:rsidP="006E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 Клуб рукоделие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http://www.club-rukodelie.com/toys.html</w:t>
      </w:r>
    </w:p>
    <w:p w:rsidR="006E0E9C" w:rsidRDefault="006E0E9C" w:rsidP="006E0E9C">
      <w:pPr>
        <w:rPr>
          <w:sz w:val="28"/>
          <w:szCs w:val="28"/>
        </w:rPr>
      </w:pPr>
    </w:p>
    <w:p w:rsidR="006E0E9C" w:rsidRDefault="006E0E9C" w:rsidP="006E0E9C">
      <w:pPr>
        <w:jc w:val="center"/>
        <w:rPr>
          <w:sz w:val="28"/>
          <w:szCs w:val="28"/>
        </w:rPr>
      </w:pPr>
    </w:p>
    <w:p w:rsidR="00763749" w:rsidRDefault="00763749"/>
    <w:sectPr w:rsidR="00763749" w:rsidSect="0076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5B8"/>
    <w:multiLevelType w:val="hybridMultilevel"/>
    <w:tmpl w:val="BD202E66"/>
    <w:lvl w:ilvl="0" w:tplc="2B20E37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D38A3"/>
    <w:multiLevelType w:val="hybridMultilevel"/>
    <w:tmpl w:val="F20AEA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66A54"/>
    <w:multiLevelType w:val="hybridMultilevel"/>
    <w:tmpl w:val="94E0F19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67F06"/>
    <w:multiLevelType w:val="hybridMultilevel"/>
    <w:tmpl w:val="DB84D0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46B01"/>
    <w:multiLevelType w:val="hybridMultilevel"/>
    <w:tmpl w:val="1F50C67A"/>
    <w:lvl w:ilvl="0" w:tplc="8F70375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E9C"/>
    <w:rsid w:val="006E0E9C"/>
    <w:rsid w:val="00763749"/>
    <w:rsid w:val="007D1B2B"/>
    <w:rsid w:val="00D5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0E9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E0E9C"/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0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0E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0E9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7"/>
    <w:uiPriority w:val="1"/>
    <w:locked/>
    <w:rsid w:val="006E0E9C"/>
  </w:style>
  <w:style w:type="paragraph" w:styleId="a7">
    <w:name w:val="No Spacing"/>
    <w:link w:val="a6"/>
    <w:uiPriority w:val="1"/>
    <w:qFormat/>
    <w:rsid w:val="006E0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kodelie.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3247</Words>
  <Characters>18511</Characters>
  <Application>Microsoft Office Word</Application>
  <DocSecurity>0</DocSecurity>
  <Lines>154</Lines>
  <Paragraphs>43</Paragraphs>
  <ScaleCrop>false</ScaleCrop>
  <Company>Home</Company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2018-03-28T10:35:00Z</dcterms:created>
  <dcterms:modified xsi:type="dcterms:W3CDTF">2018-03-28T10:36:00Z</dcterms:modified>
</cp:coreProperties>
</file>