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2" w:rsidRPr="003D1042" w:rsidRDefault="003D1042" w:rsidP="003D1042">
      <w:pPr>
        <w:pStyle w:val="a3"/>
        <w:jc w:val="center"/>
        <w:rPr>
          <w:rFonts w:asciiTheme="majorHAnsi" w:hAnsiTheme="majorHAnsi"/>
          <w:b/>
          <w:sz w:val="36"/>
        </w:rPr>
      </w:pPr>
      <w:r w:rsidRPr="003D1042">
        <w:rPr>
          <w:rFonts w:asciiTheme="majorHAnsi" w:hAnsiTheme="majorHAnsi"/>
          <w:b/>
          <w:sz w:val="36"/>
        </w:rPr>
        <w:t>Многодетная   мама.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6"/>
        </w:rPr>
      </w:pPr>
    </w:p>
    <w:p w:rsidR="00FE7255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Многодетная  мама, как пчёлка, по жизни кружа,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Согревает детей своих радостным солнечным светом.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Сыновья и дочурки с кроватей ползут не спеша,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А уж мама не спит, поднимается вместе с рассветом.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Сердце мамы покоя не знает давно: как там сын?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Он хоть взрослый, но тоже по маме скучает.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Дочки-школьницы дома живут, всё равно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ежедневно о них в беспокойстве душа замирает.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И проста арифметика материнской горячей любви,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 xml:space="preserve">Ведь под солнцем, поверьте, по-другому у мам не бывает, 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Потому что не делят они  между детками чувства свои,</w:t>
      </w:r>
    </w:p>
    <w:p w:rsidR="003D1042" w:rsidRPr="003D1042" w:rsidRDefault="003D1042" w:rsidP="003D1042">
      <w:pPr>
        <w:pStyle w:val="a3"/>
        <w:rPr>
          <w:rFonts w:asciiTheme="majorHAnsi" w:hAnsiTheme="majorHAnsi"/>
          <w:sz w:val="32"/>
        </w:rPr>
      </w:pPr>
      <w:r w:rsidRPr="003D1042">
        <w:rPr>
          <w:rFonts w:asciiTheme="majorHAnsi" w:hAnsiTheme="majorHAnsi"/>
          <w:sz w:val="32"/>
        </w:rPr>
        <w:t>А, напротив, любовь на детей умножают.</w:t>
      </w:r>
    </w:p>
    <w:sectPr w:rsidR="003D1042" w:rsidRPr="003D1042" w:rsidSect="00F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042"/>
    <w:rsid w:val="003D1042"/>
    <w:rsid w:val="004A54E9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2018-01-16T18:13:00Z</dcterms:created>
  <dcterms:modified xsi:type="dcterms:W3CDTF">2018-01-16T18:27:00Z</dcterms:modified>
</cp:coreProperties>
</file>