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B8B" w:rsidRDefault="00941A2F" w:rsidP="00941A2F">
      <w:pPr>
        <w:jc w:val="center"/>
        <w:rPr>
          <w:rFonts w:ascii="Cambria" w:hAnsi="Cambria"/>
          <w:sz w:val="24"/>
        </w:rPr>
      </w:pPr>
      <w:r w:rsidRPr="00941A2F">
        <w:rPr>
          <w:rFonts w:ascii="Cambria" w:hAnsi="Cambria"/>
          <w:sz w:val="24"/>
        </w:rPr>
        <w:t>Особенности развития самосознания у слабовидящих дошкольников</w:t>
      </w:r>
      <w:r>
        <w:rPr>
          <w:rFonts w:ascii="Cambria" w:hAnsi="Cambria"/>
          <w:sz w:val="24"/>
        </w:rPr>
        <w:t>.</w:t>
      </w:r>
    </w:p>
    <w:p w:rsidR="00941A2F" w:rsidRDefault="00941A2F" w:rsidP="00941A2F">
      <w:pPr>
        <w:jc w:val="center"/>
        <w:rPr>
          <w:rFonts w:ascii="Cambria" w:hAnsi="Cambria"/>
          <w:sz w:val="24"/>
        </w:rPr>
      </w:pPr>
    </w:p>
    <w:p w:rsidR="00941A2F" w:rsidRDefault="00941A2F" w:rsidP="00941A2F">
      <w:pPr>
        <w:rPr>
          <w:rFonts w:ascii="Cambria" w:hAnsi="Cambria"/>
          <w:sz w:val="24"/>
        </w:rPr>
      </w:pPr>
      <w:r>
        <w:rPr>
          <w:rFonts w:ascii="Cambria" w:hAnsi="Cambria"/>
          <w:sz w:val="24"/>
        </w:rPr>
        <w:t xml:space="preserve">В содержании федерального государственного </w:t>
      </w:r>
      <w:proofErr w:type="gramStart"/>
      <w:r>
        <w:rPr>
          <w:rFonts w:ascii="Cambria" w:hAnsi="Cambria"/>
          <w:sz w:val="24"/>
        </w:rPr>
        <w:t>образовательного  стандарта</w:t>
      </w:r>
      <w:proofErr w:type="gramEnd"/>
      <w:r>
        <w:rPr>
          <w:rFonts w:ascii="Cambria" w:hAnsi="Cambria"/>
          <w:sz w:val="24"/>
        </w:rPr>
        <w:t xml:space="preserve"> дошкольного образования для детей с ограниченными возможностями здоровья, в требованиях по интеграции детей с ОВЗ в образовательные учреждения общего назначения подчеркивается необходимость формирования у них таких  жизненно важных компетенций как знание и осознание своих возможностей и особенностей развития, умения преодолевать возникающие трудности и т.д. особенно это важно для категории детей с нарушениями зрения. Слепота и слабовидение, сказываясь на чувственном познании, приводит к трудностям формирования не только различных видов деятельности, но и появлению негативных личностных качеств, осложняющих их интеграцию в общество.</w:t>
      </w:r>
    </w:p>
    <w:p w:rsidR="00941A2F" w:rsidRDefault="00941A2F" w:rsidP="00941A2F">
      <w:pPr>
        <w:rPr>
          <w:rFonts w:ascii="Cambria" w:hAnsi="Cambria"/>
          <w:sz w:val="24"/>
        </w:rPr>
      </w:pPr>
      <w:r>
        <w:rPr>
          <w:rFonts w:ascii="Cambria" w:hAnsi="Cambria"/>
          <w:sz w:val="24"/>
        </w:rPr>
        <w:t>Ученые отмечают, что успешность компенсации зрительного дефекта обусловлена включением в процесс жизнедеятельности сохранных сенсорных функций (</w:t>
      </w:r>
      <w:proofErr w:type="spellStart"/>
      <w:r>
        <w:rPr>
          <w:rFonts w:ascii="Cambria" w:hAnsi="Cambria"/>
          <w:sz w:val="24"/>
        </w:rPr>
        <w:t>М.И.Земцова</w:t>
      </w:r>
      <w:proofErr w:type="spellEnd"/>
      <w:r>
        <w:rPr>
          <w:rFonts w:ascii="Cambria" w:hAnsi="Cambria"/>
          <w:sz w:val="24"/>
        </w:rPr>
        <w:t xml:space="preserve">, </w:t>
      </w:r>
      <w:proofErr w:type="spellStart"/>
      <w:r>
        <w:rPr>
          <w:rFonts w:ascii="Cambria" w:hAnsi="Cambria"/>
          <w:sz w:val="24"/>
        </w:rPr>
        <w:t>А.Г.Литвак</w:t>
      </w:r>
      <w:proofErr w:type="spellEnd"/>
      <w:r>
        <w:rPr>
          <w:rFonts w:ascii="Cambria" w:hAnsi="Cambria"/>
          <w:sz w:val="24"/>
        </w:rPr>
        <w:t xml:space="preserve">, </w:t>
      </w:r>
      <w:proofErr w:type="spellStart"/>
      <w:r>
        <w:rPr>
          <w:rFonts w:ascii="Cambria" w:hAnsi="Cambria"/>
          <w:sz w:val="24"/>
        </w:rPr>
        <w:t>Л.И.Солнцева</w:t>
      </w:r>
      <w:proofErr w:type="spellEnd"/>
      <w:r>
        <w:rPr>
          <w:rFonts w:ascii="Cambria" w:hAnsi="Cambria"/>
          <w:sz w:val="24"/>
        </w:rPr>
        <w:t xml:space="preserve"> и др.). это возможно при осознании ребёнком с нарушениями зрения своего дефекта. Установлено, что чем адекватнее человек</w:t>
      </w:r>
      <w:r w:rsidR="006964F3">
        <w:rPr>
          <w:rFonts w:ascii="Cambria" w:hAnsi="Cambria"/>
          <w:sz w:val="24"/>
        </w:rPr>
        <w:t xml:space="preserve"> относится к своему дефекту, тем более осознанно он формирует «обходные пути» (</w:t>
      </w:r>
      <w:proofErr w:type="spellStart"/>
      <w:r w:rsidR="006964F3">
        <w:rPr>
          <w:rFonts w:ascii="Cambria" w:hAnsi="Cambria"/>
          <w:sz w:val="24"/>
        </w:rPr>
        <w:t>Л.С.Выготский</w:t>
      </w:r>
      <w:proofErr w:type="spellEnd"/>
      <w:r w:rsidR="006964F3">
        <w:rPr>
          <w:rFonts w:ascii="Cambria" w:hAnsi="Cambria"/>
          <w:sz w:val="24"/>
        </w:rPr>
        <w:t>), тем успешнее социализируется (</w:t>
      </w:r>
      <w:proofErr w:type="spellStart"/>
      <w:proofErr w:type="gramStart"/>
      <w:r w:rsidR="006964F3">
        <w:rPr>
          <w:rFonts w:ascii="Cambria" w:hAnsi="Cambria"/>
          <w:sz w:val="24"/>
        </w:rPr>
        <w:t>А,Г</w:t>
      </w:r>
      <w:proofErr w:type="gramEnd"/>
      <w:r w:rsidR="006964F3">
        <w:rPr>
          <w:rFonts w:ascii="Cambria" w:hAnsi="Cambria"/>
          <w:sz w:val="24"/>
        </w:rPr>
        <w:t>,Литвак</w:t>
      </w:r>
      <w:proofErr w:type="spellEnd"/>
      <w:r w:rsidR="006964F3">
        <w:rPr>
          <w:rFonts w:ascii="Cambria" w:hAnsi="Cambria"/>
          <w:sz w:val="24"/>
        </w:rPr>
        <w:t xml:space="preserve">, </w:t>
      </w:r>
      <w:proofErr w:type="spellStart"/>
      <w:r w:rsidR="006964F3">
        <w:rPr>
          <w:rFonts w:ascii="Cambria" w:hAnsi="Cambria"/>
          <w:sz w:val="24"/>
        </w:rPr>
        <w:t>И.Н.Никулина</w:t>
      </w:r>
      <w:proofErr w:type="spellEnd"/>
      <w:r w:rsidR="006964F3">
        <w:rPr>
          <w:rFonts w:ascii="Cambria" w:hAnsi="Cambria"/>
          <w:sz w:val="24"/>
        </w:rPr>
        <w:t xml:space="preserve">, </w:t>
      </w:r>
      <w:proofErr w:type="spellStart"/>
      <w:r w:rsidR="006964F3">
        <w:rPr>
          <w:rFonts w:ascii="Cambria" w:hAnsi="Cambria"/>
          <w:sz w:val="24"/>
        </w:rPr>
        <w:t>В.А.Феоктистова</w:t>
      </w:r>
      <w:proofErr w:type="spellEnd"/>
      <w:r w:rsidR="006964F3">
        <w:rPr>
          <w:rFonts w:ascii="Cambria" w:hAnsi="Cambria"/>
          <w:sz w:val="24"/>
        </w:rPr>
        <w:t xml:space="preserve"> и др.). Однако, в настоящее время можно назвать лишь единичные научные исследования (</w:t>
      </w:r>
      <w:proofErr w:type="spellStart"/>
      <w:r w:rsidR="006964F3">
        <w:rPr>
          <w:rFonts w:ascii="Cambria" w:hAnsi="Cambria"/>
          <w:sz w:val="24"/>
        </w:rPr>
        <w:t>Т.А.Дорофеева</w:t>
      </w:r>
      <w:proofErr w:type="spellEnd"/>
      <w:r w:rsidR="006964F3">
        <w:rPr>
          <w:rFonts w:ascii="Cambria" w:hAnsi="Cambria"/>
          <w:sz w:val="24"/>
        </w:rPr>
        <w:t xml:space="preserve">, </w:t>
      </w:r>
      <w:proofErr w:type="spellStart"/>
      <w:r w:rsidR="006964F3">
        <w:rPr>
          <w:rFonts w:ascii="Cambria" w:hAnsi="Cambria"/>
          <w:sz w:val="24"/>
        </w:rPr>
        <w:t>И.Н.Никулина</w:t>
      </w:r>
      <w:proofErr w:type="spellEnd"/>
      <w:r w:rsidR="006964F3">
        <w:rPr>
          <w:rFonts w:ascii="Cambria" w:hAnsi="Cambria"/>
          <w:sz w:val="24"/>
        </w:rPr>
        <w:t xml:space="preserve">, </w:t>
      </w:r>
      <w:proofErr w:type="spellStart"/>
      <w:r w:rsidR="006964F3">
        <w:rPr>
          <w:rFonts w:ascii="Cambria" w:hAnsi="Cambria"/>
          <w:sz w:val="24"/>
        </w:rPr>
        <w:t>Е.В.Селезнева</w:t>
      </w:r>
      <w:proofErr w:type="spellEnd"/>
      <w:r w:rsidR="006964F3">
        <w:rPr>
          <w:rFonts w:ascii="Cambria" w:hAnsi="Cambria"/>
          <w:sz w:val="24"/>
        </w:rPr>
        <w:t xml:space="preserve">), в </w:t>
      </w:r>
      <w:proofErr w:type="spellStart"/>
      <w:r w:rsidR="006964F3">
        <w:rPr>
          <w:rFonts w:ascii="Cambria" w:hAnsi="Cambria"/>
          <w:sz w:val="24"/>
        </w:rPr>
        <w:t>которрых</w:t>
      </w:r>
      <w:proofErr w:type="spellEnd"/>
      <w:r w:rsidR="006964F3">
        <w:rPr>
          <w:rFonts w:ascii="Cambria" w:hAnsi="Cambria"/>
          <w:sz w:val="24"/>
        </w:rPr>
        <w:t xml:space="preserve"> бы ставилась задача изучения самосознания детей с нарушениями зрения и их умений использовать в своей жизнедеятельности сохранные органы чувств и остаточное зрение.</w:t>
      </w:r>
    </w:p>
    <w:p w:rsidR="006964F3" w:rsidRDefault="006964F3" w:rsidP="00941A2F">
      <w:pPr>
        <w:rPr>
          <w:rFonts w:ascii="Cambria" w:hAnsi="Cambria"/>
          <w:sz w:val="24"/>
        </w:rPr>
      </w:pPr>
      <w:r>
        <w:rPr>
          <w:rFonts w:ascii="Cambria" w:hAnsi="Cambria"/>
          <w:sz w:val="24"/>
        </w:rPr>
        <w:t xml:space="preserve">В нашем ДОУ воспитываются слабовидящие дошкольники. Мы провели исследование, которое было направлено на выявление особенностей использования слабовидящими дошкольниками специфических способов действий и оценки ими </w:t>
      </w:r>
      <w:proofErr w:type="spellStart"/>
      <w:r>
        <w:rPr>
          <w:rFonts w:ascii="Cambria" w:hAnsi="Cambria"/>
          <w:sz w:val="24"/>
        </w:rPr>
        <w:t>сформированности</w:t>
      </w:r>
      <w:proofErr w:type="spellEnd"/>
      <w:r>
        <w:rPr>
          <w:rFonts w:ascii="Cambria" w:hAnsi="Cambria"/>
          <w:sz w:val="24"/>
        </w:rPr>
        <w:t xml:space="preserve"> у себя этих способов.  В исследовании принимали участие 8 слабовидящих дошкольников МБДОУ №13 </w:t>
      </w:r>
      <w:proofErr w:type="spellStart"/>
      <w:r>
        <w:rPr>
          <w:rFonts w:ascii="Cambria" w:hAnsi="Cambria"/>
          <w:sz w:val="24"/>
        </w:rPr>
        <w:t>г.Миасса</w:t>
      </w:r>
      <w:proofErr w:type="spellEnd"/>
      <w:r>
        <w:rPr>
          <w:rFonts w:ascii="Cambria" w:hAnsi="Cambria"/>
          <w:sz w:val="24"/>
        </w:rPr>
        <w:t>.</w:t>
      </w:r>
    </w:p>
    <w:p w:rsidR="006964F3" w:rsidRDefault="006964F3" w:rsidP="00941A2F">
      <w:pPr>
        <w:rPr>
          <w:rFonts w:ascii="Cambria" w:hAnsi="Cambria"/>
          <w:sz w:val="24"/>
        </w:rPr>
      </w:pPr>
      <w:r>
        <w:rPr>
          <w:rFonts w:ascii="Cambria" w:hAnsi="Cambria"/>
          <w:sz w:val="24"/>
        </w:rPr>
        <w:t>Исследование знаний дошкольников о способах действий в условиях слабовидения показало, что зрение, как основной способ контроля выполнения действий, используют только 33,3% детей. Около 50% воспитанников назвали два способа действий при подсказке специалиста</w:t>
      </w:r>
      <w:r w:rsidR="00FA36A2">
        <w:rPr>
          <w:rFonts w:ascii="Cambria" w:hAnsi="Cambria"/>
          <w:sz w:val="24"/>
        </w:rPr>
        <w:t xml:space="preserve">: сочетание либо зрения и слуха, либо зрения и осязания. </w:t>
      </w:r>
    </w:p>
    <w:p w:rsidR="00FA36A2" w:rsidRDefault="00FA36A2" w:rsidP="00941A2F">
      <w:pPr>
        <w:rPr>
          <w:rFonts w:ascii="Cambria" w:hAnsi="Cambria"/>
          <w:sz w:val="24"/>
        </w:rPr>
      </w:pPr>
      <w:r>
        <w:rPr>
          <w:rFonts w:ascii="Cambria" w:hAnsi="Cambria"/>
          <w:sz w:val="24"/>
        </w:rPr>
        <w:t xml:space="preserve">Для выявления умений слабовидящих дошкольников применять специальные способы действий с использованием сохранных органов чувств в своей жизни им предлагалось отрезать ножницами кусочек бумаги от бумажной ленты и найти упавший на пол мелкий предмет. 67,7% воспитанников при выполнении первого задания опирались на свое остаточное зрение. При выполнении задания по поиску упавшего на пол предмета дети сначала использовали визуальную ориентировку, затем была присоединена осязательная, слуховая же не использовалась вовсе. Полученные результаты свидетельствуют о том, что, несмотря на наличие в планах учителя-дефектолога специальных занятий и упражнения, направленных на преодоление вторичных отклонений и формирования навыков социально-адаптивного поведения, использование слабовидящими дошкольниками </w:t>
      </w:r>
      <w:r>
        <w:rPr>
          <w:rFonts w:ascii="Cambria" w:hAnsi="Cambria"/>
          <w:sz w:val="24"/>
        </w:rPr>
        <w:lastRenderedPageBreak/>
        <w:t>компенсаторных способов действий в своей жизнедеятельности происходит недостаточно осознанно. Это подтверждают результаты исследования самооценки слабовидящими участниками своих умений по использованию специальных способов выполнения действий.</w:t>
      </w:r>
      <w:r w:rsidR="001D7F36">
        <w:rPr>
          <w:rFonts w:ascii="Cambria" w:hAnsi="Cambria"/>
          <w:sz w:val="24"/>
        </w:rPr>
        <w:t xml:space="preserve"> Для этого им предлагалось ответить на вопрос: «Оцени, как ты справился с заданиями, правильно ли их выполнил?». Соотнесение самооценки ребёнка с оценкой тифлопедагога, позволило выявить, что 66,6% детей имели завышенную самооценку и лишь 34,4% - адекватную, заниженной самооценки выявлено не было.</w:t>
      </w:r>
    </w:p>
    <w:p w:rsidR="001D7F36" w:rsidRPr="00941A2F" w:rsidRDefault="001D7F36" w:rsidP="00941A2F">
      <w:pPr>
        <w:rPr>
          <w:rFonts w:ascii="Cambria" w:hAnsi="Cambria"/>
          <w:sz w:val="24"/>
        </w:rPr>
      </w:pPr>
      <w:r>
        <w:rPr>
          <w:rFonts w:ascii="Cambria" w:hAnsi="Cambria"/>
          <w:sz w:val="24"/>
        </w:rPr>
        <w:t xml:space="preserve">Анализ полученных результатов исследования позволил нам выявить следующие особенности использования слабовидящими дошкольниками </w:t>
      </w:r>
      <w:proofErr w:type="spellStart"/>
      <w:r>
        <w:rPr>
          <w:rFonts w:ascii="Cambria" w:hAnsi="Cambria"/>
          <w:sz w:val="24"/>
        </w:rPr>
        <w:t>специфическихспособов</w:t>
      </w:r>
      <w:proofErr w:type="spellEnd"/>
      <w:r>
        <w:rPr>
          <w:rFonts w:ascii="Cambria" w:hAnsi="Cambria"/>
          <w:sz w:val="24"/>
        </w:rPr>
        <w:t xml:space="preserve"> действий и оценки ими </w:t>
      </w:r>
      <w:proofErr w:type="spellStart"/>
      <w:r>
        <w:rPr>
          <w:rFonts w:ascii="Cambria" w:hAnsi="Cambria"/>
          <w:sz w:val="24"/>
        </w:rPr>
        <w:t>сформированности</w:t>
      </w:r>
      <w:proofErr w:type="spellEnd"/>
      <w:r>
        <w:rPr>
          <w:rFonts w:ascii="Cambria" w:hAnsi="Cambria"/>
          <w:sz w:val="24"/>
        </w:rPr>
        <w:t xml:space="preserve"> у себя этих способов: дети не осознают в полной мере особенностей своего зрения, полностью доверяя только зрительной информации; среди всех органов чувств детям более знаком орган зрения, однако знание о том, что их глаза плохо видят, не приводит к активизации </w:t>
      </w:r>
      <w:proofErr w:type="spellStart"/>
      <w:r>
        <w:rPr>
          <w:rFonts w:ascii="Cambria" w:hAnsi="Cambria"/>
          <w:sz w:val="24"/>
        </w:rPr>
        <w:t>бисенсорных</w:t>
      </w:r>
      <w:proofErr w:type="spellEnd"/>
      <w:r>
        <w:rPr>
          <w:rFonts w:ascii="Cambria" w:hAnsi="Cambria"/>
          <w:sz w:val="24"/>
        </w:rPr>
        <w:t xml:space="preserve"> и </w:t>
      </w:r>
      <w:proofErr w:type="spellStart"/>
      <w:r>
        <w:rPr>
          <w:rFonts w:ascii="Cambria" w:hAnsi="Cambria"/>
          <w:sz w:val="24"/>
        </w:rPr>
        <w:t>полисенсорных</w:t>
      </w:r>
      <w:proofErr w:type="spellEnd"/>
      <w:r>
        <w:rPr>
          <w:rFonts w:ascii="Cambria" w:hAnsi="Cambria"/>
          <w:sz w:val="24"/>
        </w:rPr>
        <w:t xml:space="preserve"> процессов для преодоления имеющихся из-за зрения жизненных трудностей; самооценка умений использовать специфические способы действий имеет тенденцию к завышению; дети более склонны к получению помощи со стороны окружающих, чем к использованию собственных возможностей в преодолении встречающихся в их жизни трудностей, обусловленных низким зрением. Полученные результаты подчеркивают необходимость системной и целенаправленной работы специалистов и педагогов ДОУ по формированию адекватного отношения у слабовидящих детей к себе, своему дефекту и способам преодоления зрительной недостаточности.</w:t>
      </w:r>
      <w:bookmarkStart w:id="0" w:name="_GoBack"/>
      <w:bookmarkEnd w:id="0"/>
    </w:p>
    <w:sectPr w:rsidR="001D7F36" w:rsidRPr="00941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2F"/>
    <w:rsid w:val="000C63C6"/>
    <w:rsid w:val="000F3B8B"/>
    <w:rsid w:val="001D7F36"/>
    <w:rsid w:val="006964F3"/>
    <w:rsid w:val="00941A2F"/>
    <w:rsid w:val="00BE64EB"/>
    <w:rsid w:val="00ED5330"/>
    <w:rsid w:val="00FA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C8A17-5FB2-456A-9C2D-73A75065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cp:revision>
  <dcterms:created xsi:type="dcterms:W3CDTF">2018-05-14T04:29:00Z</dcterms:created>
  <dcterms:modified xsi:type="dcterms:W3CDTF">2018-05-14T05:19:00Z</dcterms:modified>
</cp:coreProperties>
</file>