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C9" w:rsidRPr="00303FE1" w:rsidRDefault="00953845" w:rsidP="00303FE1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0" w:name="_GoBack"/>
      <w:r w:rsidRPr="00303FE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«</w:t>
      </w:r>
      <w:r w:rsidR="005901C9" w:rsidRPr="00303FE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Педагогические т</w:t>
      </w:r>
      <w:r w:rsidR="00082B46" w:rsidRPr="00303FE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ехнологии </w:t>
      </w:r>
      <w:r w:rsidR="005901C9" w:rsidRPr="00303FE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 условиях  реализации ФГОС.</w:t>
      </w:r>
      <w:r w:rsidR="009033F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»</w:t>
      </w:r>
    </w:p>
    <w:bookmarkEnd w:id="0"/>
    <w:p w:rsidR="000035AC" w:rsidRPr="00303FE1" w:rsidRDefault="000035AC" w:rsidP="00303FE1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0035AC" w:rsidRPr="00303FE1" w:rsidRDefault="000035AC" w:rsidP="00303FE1">
      <w:p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303FE1" w:rsidRDefault="00C03192" w:rsidP="00303FE1">
      <w:pPr>
        <w:pStyle w:val="c3"/>
        <w:spacing w:before="0" w:beforeAutospacing="0" w:after="0" w:afterAutospacing="0"/>
        <w:jc w:val="center"/>
      </w:pPr>
      <w:r w:rsidRPr="00303FE1">
        <w:t xml:space="preserve">Подготовила: </w:t>
      </w:r>
    </w:p>
    <w:p w:rsidR="00303FE1" w:rsidRDefault="005901C9" w:rsidP="00303FE1">
      <w:pPr>
        <w:pStyle w:val="c3"/>
        <w:spacing w:before="0" w:beforeAutospacing="0" w:after="0" w:afterAutospacing="0"/>
        <w:jc w:val="center"/>
      </w:pPr>
      <w:r w:rsidRPr="00303FE1">
        <w:t>Малышева Татьяна Михайловна</w:t>
      </w:r>
      <w:r w:rsidR="00303FE1">
        <w:t xml:space="preserve">  </w:t>
      </w:r>
      <w:r w:rsidR="00C03192" w:rsidRPr="00303FE1">
        <w:t>учитель биологии и химии</w:t>
      </w:r>
      <w:r w:rsidR="00303FE1">
        <w:t>,</w:t>
      </w:r>
    </w:p>
    <w:p w:rsidR="00303FE1" w:rsidRDefault="00303FE1" w:rsidP="00303FE1">
      <w:pPr>
        <w:pStyle w:val="c3"/>
        <w:spacing w:before="0" w:beforeAutospacing="0" w:after="0" w:afterAutospacing="0"/>
        <w:jc w:val="center"/>
      </w:pPr>
      <w:r>
        <w:t xml:space="preserve">МБОУ </w:t>
      </w:r>
      <w:proofErr w:type="spellStart"/>
      <w:r>
        <w:t>Игримская</w:t>
      </w:r>
      <w:proofErr w:type="spellEnd"/>
      <w:r>
        <w:t xml:space="preserve"> СОШ имени Героя Советского Союза </w:t>
      </w:r>
      <w:proofErr w:type="spellStart"/>
      <w:r>
        <w:t>Собянина</w:t>
      </w:r>
      <w:proofErr w:type="spellEnd"/>
      <w:r>
        <w:t xml:space="preserve"> Г. Е.</w:t>
      </w:r>
    </w:p>
    <w:p w:rsidR="00C03192" w:rsidRPr="00303FE1" w:rsidRDefault="00303FE1" w:rsidP="00303FE1">
      <w:pPr>
        <w:pStyle w:val="c3"/>
        <w:spacing w:before="0" w:beforeAutospacing="0" w:after="0" w:afterAutospacing="0"/>
        <w:jc w:val="center"/>
      </w:pPr>
      <w:r>
        <w:t xml:space="preserve">ХМАО, Тюменская область, Березовский район, </w:t>
      </w:r>
      <w:proofErr w:type="spellStart"/>
      <w:r>
        <w:t>гп</w:t>
      </w:r>
      <w:proofErr w:type="spellEnd"/>
      <w:r>
        <w:t xml:space="preserve">. </w:t>
      </w:r>
      <w:proofErr w:type="spellStart"/>
      <w:r>
        <w:t>Игрим</w:t>
      </w:r>
      <w:proofErr w:type="spellEnd"/>
    </w:p>
    <w:p w:rsidR="00C03192" w:rsidRPr="00303FE1" w:rsidRDefault="005901C9" w:rsidP="00303FE1">
      <w:pPr>
        <w:pStyle w:val="c3"/>
        <w:spacing w:before="0" w:beforeAutospacing="0" w:after="0" w:afterAutospacing="0"/>
        <w:jc w:val="both"/>
      </w:pPr>
      <w:r w:rsidRPr="00303FE1">
        <w:t xml:space="preserve"> </w:t>
      </w:r>
    </w:p>
    <w:p w:rsidR="000035AC" w:rsidRPr="00303FE1" w:rsidRDefault="000035AC" w:rsidP="00303FE1">
      <w:p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463A59" w:rsidRPr="00303FE1" w:rsidRDefault="00082B46" w:rsidP="00303FE1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условиях реализации ФГОС изменяются не только цели и задачи стоящие перед школой и учителями,  но и применяемые  педагогические технологии. </w:t>
      </w:r>
      <w:r w:rsidR="006F402D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>Что же такое педагогическая технология?</w:t>
      </w:r>
    </w:p>
    <w:p w:rsidR="00463A59" w:rsidRPr="00303FE1" w:rsidRDefault="006F402D" w:rsidP="00303FE1">
      <w:pPr>
        <w:pStyle w:val="ac"/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</w:pPr>
      <w:r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>педагогическая технология</w:t>
      </w:r>
      <w:r w:rsidRPr="00303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  <w:t xml:space="preserve"> - это совокупность методов и средств обработки, представления, изменения и п</w:t>
      </w:r>
      <w:r w:rsidR="001027F5" w:rsidRPr="00303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  <w:t>редъявления учебной информации;</w:t>
      </w:r>
    </w:p>
    <w:p w:rsidR="00463A59" w:rsidRPr="00303FE1" w:rsidRDefault="00463A59" w:rsidP="00303FE1">
      <w:pPr>
        <w:pStyle w:val="ac"/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</w:pPr>
      <w:proofErr w:type="gramStart"/>
      <w:r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>педагогическая технология</w:t>
      </w:r>
      <w:r w:rsidRPr="00303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  <w:t xml:space="preserve"> - </w:t>
      </w:r>
      <w:r w:rsidR="006F402D" w:rsidRPr="00303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  <w:t>это способы воздействия  педагога на  обучающихся в процессе обучения с использованием необходимых техниче</w:t>
      </w:r>
      <w:r w:rsidR="001027F5" w:rsidRPr="00303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  <w:t>ских или информационных средств;</w:t>
      </w:r>
      <w:r w:rsidR="006F402D" w:rsidRPr="00303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  <w:t> </w:t>
      </w:r>
      <w:proofErr w:type="gramEnd"/>
    </w:p>
    <w:p w:rsidR="00463A59" w:rsidRPr="00303FE1" w:rsidRDefault="00463A59" w:rsidP="00303FE1">
      <w:pPr>
        <w:pStyle w:val="ac"/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</w:pPr>
      <w:proofErr w:type="gramStart"/>
      <w:r w:rsidRPr="00303FE1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образовательные технологии</w:t>
      </w:r>
      <w:r w:rsidRPr="00303FE1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3FE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– это совокупность организационных форм, педагогических методов, средств, которые </w:t>
      </w:r>
      <w:r w:rsidRPr="00303FE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3FE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создают комфортную и адекватную целям воспитания и обучения образовательную среду, содействующую формированию всеми или</w:t>
      </w:r>
      <w:r w:rsidRPr="00303FE1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3FE1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подавляющим</w:t>
      </w:r>
      <w:r w:rsidRPr="00303FE1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3FE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большинством учеников необходимых компетенций и достижению запланированных результатов образовании</w:t>
      </w:r>
      <w:r w:rsidR="00C84583" w:rsidRPr="00303FE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gramEnd"/>
    </w:p>
    <w:p w:rsidR="00D5256C" w:rsidRPr="00303FE1" w:rsidRDefault="006F402D" w:rsidP="00303FE1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03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  <w:t> </w:t>
      </w:r>
      <w:r w:rsidR="00F71D29" w:rsidRPr="00303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  <w:t>Педагогические технологии отвечают на вопрос: как учить результативно?</w:t>
      </w:r>
      <w:r w:rsidR="00D5256C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D5256C" w:rsidRPr="00303FE1" w:rsidRDefault="006F402D" w:rsidP="00303FE1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Традиционные</w:t>
      </w:r>
      <w:r w:rsidR="00082B46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технологии имели</w:t>
      </w:r>
      <w:r w:rsidR="00082B46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дело обычно с развитием интеллекта, игнорируя, недооценивая эмоциональное и физическое развитие личности, вопросы самодисциплины и отношений с окружающим миром.</w:t>
      </w:r>
      <w:r w:rsidR="00C84583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082B46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Результатом обучения было усвоение знаний, умений и навыков,  теперь же</w:t>
      </w:r>
      <w:r w:rsidR="00082B46" w:rsidRPr="00303F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082B46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формирование “компетентностей»</w:t>
      </w:r>
      <w:r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082B46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</w:t>
      </w:r>
      <w:r w:rsidR="00082B46" w:rsidRPr="00303F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азовыми становятся технологии,</w:t>
      </w:r>
      <w:r w:rsidRPr="00303F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082B46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предусматривающие учет и развитие индивидуальных особенностей учащихся</w:t>
      </w:r>
      <w:r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т.е. соответствующие </w:t>
      </w: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системно-</w:t>
      </w:r>
      <w:proofErr w:type="spellStart"/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деятельностному</w:t>
      </w:r>
      <w:proofErr w:type="spellEnd"/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методу обучения:</w:t>
      </w:r>
      <w:r w:rsidR="00082B46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84583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</w:t>
      </w: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бучение на основе проблемных ситуаций</w:t>
      </w:r>
      <w:r w:rsidR="00C84583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п</w:t>
      </w: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роектная деятельность</w:t>
      </w:r>
      <w:r w:rsidR="00C84583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 w:rsidR="00C84583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</w:t>
      </w: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ровневая дифференциация</w:t>
      </w:r>
      <w:r w:rsidR="00C84583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информационно-коммуникационные технологии и др. </w:t>
      </w:r>
    </w:p>
    <w:p w:rsidR="00375C5D" w:rsidRPr="00303FE1" w:rsidRDefault="00C84583" w:rsidP="00303FE1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03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  <w:t>О</w:t>
      </w:r>
      <w:r w:rsidR="00375C5D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сновные цели современных образовательных технологий:</w:t>
      </w:r>
      <w:r w:rsidR="00375C5D" w:rsidRPr="00303F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75C5D" w:rsidRPr="00303FE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375C5D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• предоставление фундаментального образования, получив которое, учащийся способен самостоятельно работать, учиться и переучиваться;</w:t>
      </w:r>
      <w:r w:rsidR="00375C5D" w:rsidRPr="00303F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75C5D" w:rsidRPr="00303FE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375C5D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• формирование у учащихся креативности, умения работать в команде, проектного мышления и аналитических способностей, коммуникативных компетенций, толерантности и способности к самообучению, что обеспечит успешность личностного, профессионального и карьерного роста учащихся.</w:t>
      </w:r>
      <w:r w:rsidR="00375C5D" w:rsidRPr="00303F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50935" w:rsidRPr="00303FE1" w:rsidRDefault="00082B46" w:rsidP="00303FE1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>Особенная роль в достижении названных целей принадлежит предметам естественного цикла, в частности биологии и  химии</w:t>
      </w:r>
      <w:r w:rsidR="00375C5D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D5256C" w:rsidRPr="00303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  <w:t xml:space="preserve"> </w:t>
      </w:r>
      <w:r w:rsidR="00B0649E" w:rsidRPr="00303FE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Реализуя</w:t>
      </w:r>
      <w:r w:rsidR="00B50935" w:rsidRPr="00303FE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технологии </w:t>
      </w:r>
      <w:proofErr w:type="spellStart"/>
      <w:r w:rsidR="00B50935" w:rsidRPr="00303FE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деятельностного</w:t>
      </w:r>
      <w:proofErr w:type="spellEnd"/>
      <w:r w:rsidR="00B50935" w:rsidRPr="00303FE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метода</w:t>
      </w:r>
      <w:r w:rsidR="00B0649E" w:rsidRPr="00303FE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B50935" w:rsidRPr="00303FE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своем практическом преподавании я  использую </w:t>
      </w:r>
      <w:r w:rsidR="008D3F96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информационно-коммуникационное, уровневую</w:t>
      </w:r>
      <w:r w:rsidR="00B50935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диффере</w:t>
      </w:r>
      <w:r w:rsidR="008D3F96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нциацию</w:t>
      </w:r>
      <w:r w:rsidR="00C84583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="00C84583" w:rsidRPr="00303FE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проблемное обучение, проектно-исследовательскую технологию.  </w:t>
      </w:r>
      <w:r w:rsidR="008D3F96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Данные технологии позволяют применять разнообразные типы деятельности: исследовательский, проектный, игровой, проблемно-поисковый, метод коллективного решения проблем, методы управляемого открытия и интерактивные методы.</w:t>
      </w:r>
      <w:r w:rsidR="00690CCD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303FE1" w:rsidRDefault="00C84583" w:rsidP="00303FE1">
      <w:pPr>
        <w:shd w:val="clear" w:color="auto" w:fill="FFFFFF"/>
        <w:spacing w:after="0" w:line="240" w:lineRule="auto"/>
        <w:ind w:left="0" w:firstLine="708"/>
        <w:jc w:val="both"/>
        <w:rPr>
          <w:rStyle w:val="apple-converted-space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Сейчас в</w:t>
      </w:r>
      <w:r w:rsidR="008D3F96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школе оборудованы мультимедийные</w:t>
      </w:r>
      <w:r w:rsidR="008D3F96" w:rsidRPr="00303FE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8D3F96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>доски почти во всех кабинетах</w:t>
      </w:r>
      <w:r w:rsidR="00542740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42740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Ш</w:t>
      </w:r>
      <w:r w:rsidR="008D3F96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>ироко и</w:t>
      </w:r>
      <w:r w:rsidR="000C705D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>спольз</w:t>
      </w:r>
      <w:r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уются </w:t>
      </w:r>
      <w:r w:rsidR="000C705D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презентации, просмо</w:t>
      </w:r>
      <w:r w:rsidR="008D3F96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>т</w:t>
      </w:r>
      <w:r w:rsidR="000C705D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>р</w:t>
      </w:r>
      <w:r w:rsidR="008D3F96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видеофильмов или их фрагментов, </w:t>
      </w:r>
      <w:proofErr w:type="spellStart"/>
      <w:r w:rsidR="009C59D8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>ЦОРы</w:t>
      </w:r>
      <w:proofErr w:type="spellEnd"/>
      <w:r w:rsidR="009C59D8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>, иные электронные ресурсы.</w:t>
      </w:r>
      <w:r w:rsidR="000C705D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D5256C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0C705D" w:rsidRPr="00303F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705D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Достоинством компьютерных презентаций является увеличение темпа урока, они практически заменяют традиционные мел и доску. Все важные этапы урока зафиксированы на слайдах заранее, </w:t>
      </w:r>
      <w:r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C705D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не приходится отнимать от урока время для записей на доске. Ещё одним положительным моментом презентаций является постоянное наличие </w:t>
      </w:r>
      <w:r w:rsidR="000C705D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необходимой информации перед глазами детей, а так же возвращение к нужной информации при необходимости на любом этапе урока. Таким образом, у учащихся сразу работают два вида памяти (визуальная, слуховая), что способствует лучшему усвоению нового материала.</w:t>
      </w:r>
      <w:r w:rsidR="000C705D" w:rsidRPr="00303F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3F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03FE1">
        <w:rPr>
          <w:rStyle w:val="apple-converted-space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D5256C" w:rsidRPr="00303FE1" w:rsidRDefault="009C59D8" w:rsidP="00303FE1">
      <w:pPr>
        <w:shd w:val="clear" w:color="auto" w:fill="FFFFFF"/>
        <w:spacing w:after="0" w:line="240" w:lineRule="auto"/>
        <w:ind w:left="0" w:firstLine="708"/>
        <w:jc w:val="both"/>
        <w:rPr>
          <w:rStyle w:val="c4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Применение </w:t>
      </w:r>
      <w:r w:rsidRPr="00303F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ИКТ</w:t>
      </w:r>
      <w:r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нравятся учащимся и повышают интерес к  химии и биологии. Кроме того, </w:t>
      </w:r>
      <w:r w:rsidR="000C705D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позволяе</w:t>
      </w:r>
      <w:r w:rsidR="000C705D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 в полной мере раскрыть и реализовать потенциальные возможности иных инновационных технологий и методов, например, проектного.</w:t>
      </w:r>
      <w:r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8145D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 подготовке</w:t>
      </w:r>
      <w:r w:rsidR="000C705D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собственных презентаций, учащиеся развивают умения добывать информацию из разнообразных источников, обрабатывать ее с помощью компьютерных технологий, кратко и четко формулировать свою точку зрения.</w:t>
      </w:r>
      <w:r w:rsidR="000C705D" w:rsidRPr="0030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Хочу отметить следующее, некоторые учащиеся не владеют в достаточной мере умениями необходимыми для создания презентации,</w:t>
      </w:r>
      <w:r w:rsidR="0095502A" w:rsidRPr="0030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другие питаются использовать готовые, даже не прорабатывая их</w:t>
      </w:r>
      <w:r w:rsidR="004D6127" w:rsidRPr="0030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поэтому нужно акцентировать внимание на обязательности переработки готовых презентаций</w:t>
      </w:r>
      <w:r w:rsidR="00F86496" w:rsidRPr="0030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поощрять создание собственных.</w:t>
      </w:r>
      <w:r w:rsidR="00C84583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81E60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ИКТ эффективно использовать при подготовке выпускников к сдаче ЕГЭ и итоговой аттестации </w:t>
      </w:r>
      <w:r w:rsidR="00181E60" w:rsidRPr="00303FE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(сайты «Решу ЕГЭ», «Сдам ГИА»). </w:t>
      </w:r>
      <w:r w:rsidR="00F86496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Во внеурочное время также не обойтись без компьютерных технологий. </w:t>
      </w:r>
      <w:r w:rsidR="000C705D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рамках предметной </w:t>
      </w:r>
      <w:r w:rsidR="00C84583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недели проводятся турниры, КВНы</w:t>
      </w:r>
      <w:r w:rsidR="00F86496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игры</w:t>
      </w:r>
      <w:r w:rsidR="0095502A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П</w:t>
      </w:r>
      <w:r w:rsidR="00F86496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одготовленные с помощью ИКТ они выглядят </w:t>
      </w:r>
      <w:r w:rsidR="000C705D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более наглядно, ярко, доступно.</w:t>
      </w:r>
      <w:r w:rsidR="000C705D" w:rsidRPr="00303F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84583" w:rsidRPr="00303F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81E60" w:rsidRPr="00303F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Наиболее удобно применять игры-тренажёры, игр</w:t>
      </w:r>
      <w:proofErr w:type="gramStart"/>
      <w:r w:rsidR="00181E60" w:rsidRPr="00303F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ы-</w:t>
      </w:r>
      <w:proofErr w:type="gramEnd"/>
      <w:r w:rsidR="00181E60" w:rsidRPr="00303F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упражнения. Они занимают мало времени и в то же время решают много учебных задач: обеспечивают сопутствующее повторение, закрепление, актуализацию опорных и новых знаний, развитие логических способностей учащихся, содействуют формированию интереса</w:t>
      </w:r>
      <w:r w:rsidR="00C84583" w:rsidRPr="00303F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к  теме, предмету. </w:t>
      </w:r>
      <w:r w:rsidR="00181E60" w:rsidRPr="00303FE1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Используя игры и  ИКТ  </w:t>
      </w:r>
      <w:r w:rsidR="0028145D" w:rsidRPr="00303FE1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нужно помнить</w:t>
      </w:r>
      <w:r w:rsidR="0028145D" w:rsidRPr="00303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что они должны не заменить известные педагогические технологии, а помочь быть более результативными.</w:t>
      </w:r>
    </w:p>
    <w:p w:rsidR="00C84583" w:rsidRPr="00303FE1" w:rsidRDefault="00C84583" w:rsidP="00303FE1">
      <w:pPr>
        <w:shd w:val="clear" w:color="auto" w:fill="FFFFFF"/>
        <w:spacing w:after="0" w:line="240" w:lineRule="auto"/>
        <w:ind w:left="0"/>
        <w:jc w:val="both"/>
        <w:rPr>
          <w:rStyle w:val="font7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</w:pPr>
    </w:p>
    <w:p w:rsidR="00D5256C" w:rsidRPr="00303FE1" w:rsidRDefault="0028145D" w:rsidP="00303FE1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3FE1">
        <w:rPr>
          <w:rStyle w:val="font7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 xml:space="preserve">Химия и биология, как теоретические и экспериментальные науки, имеют существенное </w:t>
      </w:r>
      <w:r w:rsidRPr="0030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 на развитие научного, творческого мышления учащихся и </w:t>
      </w:r>
      <w:r w:rsidRPr="00303FE1">
        <w:rPr>
          <w:rStyle w:val="font7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одним из н</w:t>
      </w:r>
      <w:r w:rsidRPr="0030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аиболее удачных приемов подачи материала на этих  уроках является проблемное обучение.</w:t>
      </w:r>
    </w:p>
    <w:p w:rsidR="00444498" w:rsidRPr="00303FE1" w:rsidRDefault="00375C5D" w:rsidP="00303FE1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03FE1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Проблемное обучение</w:t>
      </w:r>
      <w:r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состоит из нескольких уровней: проблемная задача, проблемный вопрос, проблемная ситуация и проблемный урок. Основными элементами учебной проблемной задачи являются «известное» и «неизвестное» для ученика. Проблемный вопрос</w:t>
      </w:r>
      <w:r w:rsidRPr="00303FE1">
        <w:rPr>
          <w:rStyle w:val="apple-converted-space"/>
          <w:rFonts w:ascii="Times New Roman" w:eastAsiaTheme="majorEastAsia" w:hAnsi="Times New Roman" w:cs="Times New Roman"/>
          <w:color w:val="auto"/>
          <w:sz w:val="24"/>
          <w:szCs w:val="24"/>
        </w:rPr>
        <w:t> </w:t>
      </w:r>
      <w:r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может входить в структуру проблемной задачи и выполнять функцию ее требования, выступать как самостоятельная форма мысли, требующая ответа. Проблемный вопрос отличается от информационного тем, что он ориентирован на противоречивую ситуацию и побуждает к поиску неизвестного, нового знания. </w:t>
      </w:r>
      <w:r w:rsidR="00C84583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>Что же такое «проблемная ситуация» и как она создается?</w:t>
      </w:r>
      <w:r w:rsidR="00C84583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303FE1">
        <w:rPr>
          <w:rFonts w:ascii="Times New Roman" w:hAnsi="Times New Roman" w:cs="Times New Roman"/>
          <w:sz w:val="24"/>
          <w:szCs w:val="24"/>
          <w:lang w:val="ru-RU"/>
        </w:rPr>
        <w:t>Проблемную ситуацию психологи определяют как психическое состояние личности, при котором возникает познавательная потребность в результате каких – либо противоречий. Способы создан</w:t>
      </w:r>
      <w:r w:rsidR="00E011DD" w:rsidRPr="00303FE1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  <w:r w:rsidR="006A1C11" w:rsidRPr="00303FE1">
        <w:rPr>
          <w:rFonts w:ascii="Times New Roman" w:hAnsi="Times New Roman" w:cs="Times New Roman"/>
          <w:sz w:val="24"/>
          <w:szCs w:val="24"/>
          <w:lang w:val="ru-RU"/>
        </w:rPr>
        <w:t>проблемной ситуации различны.</w:t>
      </w:r>
      <w:r w:rsidRPr="00303F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11DD" w:rsidRPr="0030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0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оздавать и  решать проблемные ситуации можно с помощью различных методов: с привлечением наглядных и технических средств обучения,  с использованием химического</w:t>
      </w:r>
      <w:r w:rsidR="00BE3753" w:rsidRPr="0030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биологического </w:t>
      </w:r>
      <w:r w:rsidRPr="0030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эксперимента. </w:t>
      </w:r>
      <w:r w:rsidRPr="009033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Демонстрационные и лабораторные опыты в процессе проблемного обучения могут служить как материалом для создания проблемных ситуаций, так и использоваться для их решения.</w:t>
      </w:r>
    </w:p>
    <w:p w:rsidR="00E011DD" w:rsidRPr="00303FE1" w:rsidRDefault="00375C5D" w:rsidP="00303FE1">
      <w:pPr>
        <w:pStyle w:val="af6"/>
        <w:spacing w:before="0" w:beforeAutospacing="0" w:after="0" w:afterAutospacing="0"/>
        <w:ind w:firstLine="708"/>
        <w:jc w:val="both"/>
        <w:rPr>
          <w:rStyle w:val="apple-style-span"/>
          <w:rFonts w:eastAsiaTheme="majorEastAsia"/>
          <w:color w:val="1D1D1D"/>
        </w:rPr>
      </w:pPr>
      <w:r w:rsidRPr="00303FE1">
        <w:rPr>
          <w:rStyle w:val="apple-style-span"/>
          <w:rFonts w:eastAsiaTheme="majorEastAsia"/>
          <w:color w:val="1D1D1D"/>
        </w:rPr>
        <w:t xml:space="preserve">В проблемном обучении выделяют три метода: проблемное изложение, частично-поисковый и исследовательский (по М.Н. </w:t>
      </w:r>
      <w:proofErr w:type="spellStart"/>
      <w:r w:rsidRPr="00303FE1">
        <w:rPr>
          <w:rStyle w:val="apple-style-span"/>
          <w:rFonts w:eastAsiaTheme="majorEastAsia"/>
          <w:color w:val="1D1D1D"/>
        </w:rPr>
        <w:t>Скаткину</w:t>
      </w:r>
      <w:proofErr w:type="spellEnd"/>
      <w:r w:rsidRPr="00303FE1">
        <w:rPr>
          <w:rStyle w:val="apple-style-span"/>
          <w:rFonts w:eastAsiaTheme="majorEastAsia"/>
          <w:color w:val="1D1D1D"/>
        </w:rPr>
        <w:t xml:space="preserve">). </w:t>
      </w:r>
    </w:p>
    <w:p w:rsidR="00BA76F2" w:rsidRPr="00303FE1" w:rsidRDefault="00375C5D" w:rsidP="00303FE1">
      <w:pPr>
        <w:pStyle w:val="af6"/>
        <w:spacing w:before="0" w:beforeAutospacing="0" w:after="0" w:afterAutospacing="0"/>
        <w:ind w:firstLine="708"/>
        <w:jc w:val="both"/>
        <w:rPr>
          <w:rStyle w:val="font7"/>
          <w:rFonts w:eastAsiaTheme="majorEastAsia"/>
          <w:color w:val="000000"/>
        </w:rPr>
      </w:pPr>
      <w:r w:rsidRPr="00303FE1">
        <w:rPr>
          <w:rStyle w:val="apple-style-span"/>
          <w:rFonts w:eastAsiaTheme="majorEastAsia"/>
          <w:color w:val="1D1D1D"/>
        </w:rPr>
        <w:t xml:space="preserve">Исходя из </w:t>
      </w:r>
      <w:r w:rsidRPr="00303FE1">
        <w:rPr>
          <w:rStyle w:val="font7"/>
          <w:rFonts w:eastAsiaTheme="majorEastAsia"/>
          <w:color w:val="000000"/>
        </w:rPr>
        <w:t xml:space="preserve">основополагающего принципа </w:t>
      </w:r>
      <w:r w:rsidR="00E011DD" w:rsidRPr="00303FE1">
        <w:rPr>
          <w:rStyle w:val="font7"/>
          <w:rFonts w:eastAsiaTheme="majorEastAsia"/>
          <w:color w:val="000000"/>
        </w:rPr>
        <w:t xml:space="preserve"> </w:t>
      </w:r>
      <w:r w:rsidRPr="00303FE1">
        <w:rPr>
          <w:rStyle w:val="font7"/>
          <w:rFonts w:eastAsiaTheme="majorEastAsia"/>
          <w:color w:val="000000"/>
        </w:rPr>
        <w:t xml:space="preserve">личностно-ориентированного образования – принципа «развивающей помощи», </w:t>
      </w:r>
      <w:r w:rsidR="00F223FB" w:rsidRPr="00303FE1">
        <w:rPr>
          <w:rStyle w:val="font7"/>
          <w:rFonts w:eastAsiaTheme="majorEastAsia"/>
          <w:color w:val="000000"/>
        </w:rPr>
        <w:t xml:space="preserve"> </w:t>
      </w:r>
      <w:r w:rsidRPr="00303FE1">
        <w:rPr>
          <w:rStyle w:val="font7"/>
          <w:rFonts w:eastAsiaTheme="majorEastAsia"/>
          <w:color w:val="000000"/>
        </w:rPr>
        <w:t xml:space="preserve">при </w:t>
      </w:r>
      <w:r w:rsidR="00F223FB" w:rsidRPr="00303FE1">
        <w:rPr>
          <w:rStyle w:val="apple-style-span"/>
          <w:rFonts w:eastAsiaTheme="majorEastAsia"/>
          <w:color w:val="1D1D1D"/>
        </w:rPr>
        <w:t xml:space="preserve"> освоении</w:t>
      </w:r>
      <w:r w:rsidRPr="00303FE1">
        <w:rPr>
          <w:rStyle w:val="apple-style-span"/>
          <w:rFonts w:eastAsiaTheme="majorEastAsia"/>
          <w:color w:val="1D1D1D"/>
        </w:rPr>
        <w:t xml:space="preserve"> проблемного обучения учителем и учениками,</w:t>
      </w:r>
      <w:r w:rsidR="002119E6" w:rsidRPr="00303FE1">
        <w:rPr>
          <w:rStyle w:val="apple-style-span"/>
          <w:rFonts w:eastAsiaTheme="majorEastAsia"/>
          <w:color w:val="1D1D1D"/>
        </w:rPr>
        <w:t xml:space="preserve"> на мой взгляд,</w:t>
      </w:r>
      <w:r w:rsidRPr="00303FE1">
        <w:rPr>
          <w:rStyle w:val="apple-style-span"/>
          <w:rFonts w:eastAsiaTheme="majorEastAsia"/>
          <w:color w:val="1D1D1D"/>
        </w:rPr>
        <w:t xml:space="preserve"> предпочтительнее начинать с проблемного изложения.   Проблемное изложение - промежуточный метод, переходный от объяснительно-иллюстративного типа к собственно проблемному обучению. Эффективен этот метод  и в том случае, если учащиеся не обладают достаточным объемом знаний, например, при изучении новой учебной темы или в классе большинство учащихся не владеют умениями проблемного анализа (умением устанавливать причинно-следственные и ассоциативные связи). Учитель сам формулирует проблему, выдвигает проблемную задачу, излагает сложные пути ее </w:t>
      </w:r>
      <w:r w:rsidRPr="00303FE1">
        <w:rPr>
          <w:rStyle w:val="apple-style-span"/>
          <w:rFonts w:eastAsiaTheme="majorEastAsia"/>
          <w:color w:val="1D1D1D"/>
        </w:rPr>
        <w:lastRenderedPageBreak/>
        <w:t>решения, как бы ведет поиск и выдает результат.</w:t>
      </w:r>
      <w:r w:rsidRPr="00303FE1">
        <w:rPr>
          <w:rFonts w:eastAsiaTheme="majorEastAsia"/>
          <w:color w:val="1D1D1D"/>
        </w:rPr>
        <w:t xml:space="preserve"> </w:t>
      </w:r>
      <w:r w:rsidRPr="00303FE1">
        <w:rPr>
          <w:rStyle w:val="apple-style-span"/>
          <w:rFonts w:eastAsiaTheme="majorEastAsia"/>
          <w:color w:val="1D1D1D"/>
        </w:rPr>
        <w:t xml:space="preserve">Учащиеся не получают готовых знаний, а оказываются в роли первооткрывателей: следят за процессом поиска, рассуждают, поддерживают обоснование одной версии и отвергают другую. </w:t>
      </w:r>
      <w:r w:rsidRPr="00303FE1">
        <w:rPr>
          <w:rStyle w:val="font7"/>
          <w:rFonts w:eastAsiaTheme="majorEastAsia"/>
          <w:color w:val="000000"/>
        </w:rPr>
        <w:t xml:space="preserve">Результатом проблемного изложения является усвоение учеником способа и логики решения поставленной проблемы, но еще без умения применять их самостоятельно. </w:t>
      </w:r>
      <w:r w:rsidR="00BA76F2" w:rsidRPr="00303FE1">
        <w:rPr>
          <w:rStyle w:val="font7"/>
          <w:rFonts w:eastAsiaTheme="majorEastAsia"/>
          <w:color w:val="000000"/>
        </w:rPr>
        <w:t xml:space="preserve"> </w:t>
      </w:r>
    </w:p>
    <w:p w:rsidR="00375C5D" w:rsidRPr="00303FE1" w:rsidRDefault="00375C5D" w:rsidP="00303FE1">
      <w:pPr>
        <w:pStyle w:val="af6"/>
        <w:spacing w:before="0" w:beforeAutospacing="0" w:after="0" w:afterAutospacing="0"/>
        <w:ind w:firstLine="708"/>
        <w:jc w:val="both"/>
        <w:rPr>
          <w:rStyle w:val="font7"/>
          <w:rFonts w:eastAsiaTheme="majorEastAsia"/>
          <w:color w:val="000000"/>
        </w:rPr>
      </w:pPr>
      <w:r w:rsidRPr="00303FE1">
        <w:rPr>
          <w:rStyle w:val="font7"/>
          <w:rFonts w:eastAsiaTheme="majorEastAsia"/>
          <w:color w:val="000000"/>
        </w:rPr>
        <w:t xml:space="preserve">Со временем, по мере приобретения учениками опыта решения проблем, овладения предметным материалом, их умение видеть связи растет.  На этом  этапе учитель может применять следующий метод проблемного обучения: </w:t>
      </w:r>
      <w:r w:rsidRPr="00303FE1">
        <w:rPr>
          <w:rStyle w:val="apple-style-span"/>
          <w:rFonts w:eastAsiaTheme="majorEastAsia"/>
          <w:color w:val="1D1D1D"/>
        </w:rPr>
        <w:t xml:space="preserve">частично-поисковый </w:t>
      </w:r>
      <w:r w:rsidRPr="00303FE1">
        <w:rPr>
          <w:rStyle w:val="font7"/>
          <w:rFonts w:eastAsiaTheme="majorEastAsia"/>
          <w:iCs/>
          <w:color w:val="000000"/>
        </w:rPr>
        <w:t>или эвристический, метод</w:t>
      </w:r>
      <w:r w:rsidRPr="00303FE1">
        <w:rPr>
          <w:rStyle w:val="apple-style-span"/>
          <w:rFonts w:eastAsiaTheme="majorEastAsia"/>
          <w:color w:val="1D1D1D"/>
        </w:rPr>
        <w:t xml:space="preserve">. Он </w:t>
      </w:r>
      <w:r w:rsidRPr="00303FE1">
        <w:rPr>
          <w:rStyle w:val="font7"/>
          <w:rFonts w:eastAsiaTheme="majorEastAsia"/>
          <w:color w:val="000000"/>
        </w:rPr>
        <w:t xml:space="preserve">состоит в том, что учитель организует участие школьников в выполнении отдельных этапов поиска, конструирует задание, расчленяет его на вспомогательные, намечает шаги поиска, а учащиеся осуществляют его самостоятельно, актуализируя наличные знания, мотивируя свои действия. </w:t>
      </w:r>
      <w:r w:rsidRPr="00303FE1">
        <w:rPr>
          <w:rStyle w:val="apple-style-span"/>
          <w:rFonts w:eastAsiaTheme="majorEastAsia"/>
          <w:color w:val="1D1D1D"/>
        </w:rPr>
        <w:t xml:space="preserve">В процессе изложения темы учитель постоянно обращается к учащимся с просьбой сформулировать и оценить гипотезы, предложить методы решения задач, дать объяснение и сделать вывод по проведенному опыту по химии, биологии и т.п. </w:t>
      </w:r>
      <w:r w:rsidRPr="00303FE1">
        <w:rPr>
          <w:rStyle w:val="font7"/>
          <w:rFonts w:eastAsiaTheme="majorEastAsia"/>
          <w:color w:val="000000"/>
        </w:rPr>
        <w:t xml:space="preserve">Этот метод включает поисковую беседу, лекции, самостоятельную работу учащихся.  Беседа поискового характера является подготовительной ступенью к  самостоятельной работе и </w:t>
      </w:r>
      <w:r w:rsidRPr="00303FE1">
        <w:rPr>
          <w:rStyle w:val="apple-style-span"/>
          <w:rFonts w:eastAsiaTheme="majorEastAsia"/>
          <w:color w:val="1D1D1D"/>
        </w:rPr>
        <w:t>следующему способу организации проблемного обучения</w:t>
      </w:r>
      <w:r w:rsidRPr="00303FE1">
        <w:rPr>
          <w:rStyle w:val="font7"/>
          <w:rFonts w:eastAsiaTheme="majorEastAsia"/>
          <w:color w:val="000000"/>
        </w:rPr>
        <w:t xml:space="preserve"> исследовательской деятельности.</w:t>
      </w:r>
      <w:r w:rsidR="00F223FB" w:rsidRPr="00303FE1">
        <w:rPr>
          <w:rStyle w:val="font7"/>
          <w:rFonts w:eastAsiaTheme="majorEastAsia"/>
          <w:color w:val="000000"/>
        </w:rPr>
        <w:t xml:space="preserve"> </w:t>
      </w:r>
    </w:p>
    <w:p w:rsidR="00375C5D" w:rsidRPr="00303FE1" w:rsidRDefault="00375C5D" w:rsidP="00303FE1">
      <w:pPr>
        <w:pStyle w:val="af6"/>
        <w:spacing w:before="0" w:beforeAutospacing="0" w:after="0" w:afterAutospacing="0"/>
        <w:ind w:firstLine="900"/>
        <w:jc w:val="both"/>
        <w:rPr>
          <w:rStyle w:val="apple-style-span"/>
          <w:rFonts w:eastAsiaTheme="majorEastAsia"/>
          <w:color w:val="1D1D1D"/>
        </w:rPr>
      </w:pPr>
      <w:r w:rsidRPr="00303FE1">
        <w:rPr>
          <w:rStyle w:val="apple-style-span"/>
          <w:rFonts w:eastAsiaTheme="majorEastAsia"/>
          <w:color w:val="1D1D1D"/>
        </w:rPr>
        <w:t>И</w:t>
      </w:r>
      <w:r w:rsidRPr="00303FE1">
        <w:rPr>
          <w:rStyle w:val="font7"/>
          <w:rFonts w:eastAsiaTheme="majorEastAsia"/>
          <w:iCs/>
          <w:color w:val="000000"/>
        </w:rPr>
        <w:t>сследовательский  метод, предполагает</w:t>
      </w:r>
      <w:r w:rsidRPr="00303FE1">
        <w:rPr>
          <w:rStyle w:val="font7"/>
          <w:rFonts w:eastAsiaTheme="majorEastAsia"/>
          <w:i/>
          <w:iCs/>
          <w:color w:val="000000"/>
        </w:rPr>
        <w:t xml:space="preserve"> </w:t>
      </w:r>
      <w:r w:rsidRPr="00303FE1">
        <w:rPr>
          <w:rStyle w:val="font7"/>
          <w:rFonts w:eastAsiaTheme="majorEastAsia"/>
          <w:color w:val="000000"/>
        </w:rPr>
        <w:t xml:space="preserve"> организацию поисковой, творческой деятельности учащихся по решению новых для них проблем.</w:t>
      </w:r>
      <w:r w:rsidRPr="00303FE1">
        <w:rPr>
          <w:rStyle w:val="apple-style-span"/>
          <w:rFonts w:eastAsiaTheme="majorEastAsia"/>
          <w:color w:val="1D1D1D"/>
        </w:rPr>
        <w:t xml:space="preserve"> Учащиеся самостоятельно и последовательно проходят все этапы исследования: выдвигают и обсуждают гипотезы, ищут способы их проверки. Это могут быть и наблюдения, и опыты, и даже моделирование, и статистические методы, </w:t>
      </w:r>
      <w:proofErr w:type="gramStart"/>
      <w:r w:rsidRPr="00303FE1">
        <w:rPr>
          <w:rStyle w:val="apple-style-span"/>
          <w:rFonts w:eastAsiaTheme="majorEastAsia"/>
          <w:color w:val="1D1D1D"/>
        </w:rPr>
        <w:t>логические рассуждения</w:t>
      </w:r>
      <w:proofErr w:type="gramEnd"/>
      <w:r w:rsidRPr="00303FE1">
        <w:rPr>
          <w:rStyle w:val="apple-style-span"/>
          <w:rFonts w:eastAsiaTheme="majorEastAsia"/>
          <w:color w:val="1D1D1D"/>
        </w:rPr>
        <w:t xml:space="preserve">, и собственные выводы. </w:t>
      </w:r>
    </w:p>
    <w:p w:rsidR="00375C5D" w:rsidRPr="00303FE1" w:rsidRDefault="00375C5D" w:rsidP="00303FE1">
      <w:pPr>
        <w:pStyle w:val="af6"/>
        <w:spacing w:before="0" w:beforeAutospacing="0" w:after="0" w:afterAutospacing="0"/>
        <w:ind w:firstLine="708"/>
        <w:jc w:val="both"/>
        <w:rPr>
          <w:rStyle w:val="font7"/>
          <w:rFonts w:eastAsiaTheme="majorEastAsia"/>
          <w:color w:val="1D1D1D"/>
        </w:rPr>
      </w:pPr>
      <w:r w:rsidRPr="00303FE1">
        <w:rPr>
          <w:rStyle w:val="font7"/>
          <w:rFonts w:eastAsiaTheme="majorEastAsia"/>
          <w:color w:val="000000"/>
        </w:rPr>
        <w:t>Предложенная схема обучения демонстрирует постепенный переход от методов, предполагающих сравнительно небольшую самостоятельность учащихся, к методам, опирающимся на их полную самостоятельность.</w:t>
      </w:r>
    </w:p>
    <w:p w:rsidR="00375C5D" w:rsidRPr="00303FE1" w:rsidRDefault="00375C5D" w:rsidP="00303FE1">
      <w:pPr>
        <w:pStyle w:val="af6"/>
        <w:spacing w:before="0" w:beforeAutospacing="0" w:after="0" w:afterAutospacing="0"/>
        <w:ind w:firstLine="708"/>
        <w:jc w:val="both"/>
      </w:pPr>
      <w:r w:rsidRPr="00303FE1">
        <w:t xml:space="preserve">Опыт применения проблемного обучения на уроках показывает, что оно </w:t>
      </w:r>
      <w:r w:rsidRPr="00303FE1">
        <w:rPr>
          <w:color w:val="000000"/>
        </w:rPr>
        <w:t xml:space="preserve">способствует формированию познавательной активности учащихся, </w:t>
      </w:r>
      <w:r w:rsidRPr="00303FE1">
        <w:t>обеспечивает глубокое усвоение учебного материала и является эффективным средством развития учащихся.</w:t>
      </w:r>
    </w:p>
    <w:p w:rsidR="00303FE1" w:rsidRPr="00303FE1" w:rsidRDefault="00B0649E" w:rsidP="00303FE1">
      <w:pPr>
        <w:shd w:val="clear" w:color="auto" w:fill="FFFFFF"/>
        <w:spacing w:after="0" w:line="240" w:lineRule="auto"/>
        <w:ind w:left="0" w:firstLine="708"/>
        <w:jc w:val="both"/>
        <w:rPr>
          <w:rStyle w:val="c4"/>
          <w:rFonts w:ascii="Times New Roman" w:eastAsiaTheme="majorEastAsia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303FE1"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 xml:space="preserve">Образовательный стандарт ориентирует учителя  химии и биологии на организацию учебного процесса, в котором ведущая роль отводится самостоятельной </w:t>
      </w:r>
      <w:r w:rsidRPr="00303FE1">
        <w:rPr>
          <w:rStyle w:val="c2"/>
          <w:rFonts w:ascii="Times New Roman" w:eastAsiaTheme="majorEastAsia" w:hAnsi="Times New Roman" w:cs="Times New Roman"/>
          <w:i/>
          <w:color w:val="000000"/>
          <w:sz w:val="24"/>
          <w:szCs w:val="24"/>
          <w:lang w:val="ru-RU"/>
        </w:rPr>
        <w:t xml:space="preserve">познавательной,  </w:t>
      </w:r>
      <w:r w:rsidRPr="00303FE1">
        <w:rPr>
          <w:rStyle w:val="c4"/>
          <w:rFonts w:ascii="Times New Roman" w:eastAsiaTheme="majorEastAsia" w:hAnsi="Times New Roman" w:cs="Times New Roman"/>
          <w:bCs/>
          <w:i/>
          <w:iCs/>
          <w:color w:val="000000"/>
          <w:sz w:val="24"/>
          <w:szCs w:val="24"/>
          <w:lang w:val="ru-RU"/>
        </w:rPr>
        <w:t>информационно-коммуникативной</w:t>
      </w:r>
      <w:r w:rsidRPr="00303FE1">
        <w:rPr>
          <w:rStyle w:val="c2"/>
          <w:rFonts w:ascii="Times New Roman" w:eastAsiaTheme="majorEastAsia" w:hAnsi="Times New Roman" w:cs="Times New Roman"/>
          <w:i/>
          <w:color w:val="000000"/>
          <w:sz w:val="24"/>
          <w:szCs w:val="24"/>
          <w:lang w:val="ru-RU"/>
        </w:rPr>
        <w:t>,</w:t>
      </w:r>
      <w:r w:rsidRPr="00303FE1">
        <w:rPr>
          <w:rStyle w:val="c4"/>
          <w:rFonts w:ascii="Times New Roman" w:eastAsiaTheme="majorEastAsia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рефлексивной деятельности. </w:t>
      </w:r>
    </w:p>
    <w:p w:rsidR="00303FE1" w:rsidRPr="00303FE1" w:rsidRDefault="00303FE1" w:rsidP="00303FE1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BE06D0" w:rsidRPr="00303FE1" w:rsidRDefault="00451438" w:rsidP="00303FE1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Почему самостоятельной работе?</w:t>
      </w:r>
    </w:p>
    <w:p w:rsidR="00090C63" w:rsidRPr="003F23BD" w:rsidRDefault="00090C63" w:rsidP="00303FE1">
      <w:pPr>
        <w:shd w:val="clear" w:color="auto" w:fill="FFFFFF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/>
        </w:rPr>
      </w:pPr>
      <w:r w:rsidRPr="003F23BD"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>Скажи мне, и я забуду, покажи мне, и я запомню, дай мне</w:t>
      </w:r>
      <w:r w:rsidRPr="003F23BD">
        <w:rPr>
          <w:rStyle w:val="apple-converted-space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 </w:t>
      </w:r>
      <w:r w:rsidRPr="003F23BD"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>действовать самому, и я научусь.</w:t>
      </w:r>
    </w:p>
    <w:p w:rsidR="00404333" w:rsidRPr="00303FE1" w:rsidRDefault="00451438" w:rsidP="003F23BD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Самостоятельно выполняя работу, ученик  совершает действия, поэтому приобретаемые знания ассоциируются с конкретными действиями, а не с абстрактными символами. По мнению, академика </w:t>
      </w:r>
      <w:proofErr w:type="spellStart"/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А.А.Смирнова</w:t>
      </w:r>
      <w:proofErr w:type="spellEnd"/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моторная память (память на достижения опорно-двигательного аппарата) эволюционно самая древняя и самая совершенная, затем идет образная (запоминание с помощью органов чувств), а самая поздняя – словесная (вербальная) память. Сочетание всех видов памяти резко повышает эффективность обучения, это необходимо учитывать при организации самостоятельной работы.  </w:t>
      </w:r>
      <w:r w:rsidR="00936EA9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Самостоятельная работа </w:t>
      </w:r>
      <w:proofErr w:type="gramStart"/>
      <w:r w:rsidR="00936EA9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обучающихся</w:t>
      </w:r>
      <w:proofErr w:type="gramEnd"/>
      <w:r w:rsidR="00936EA9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как отмечалось выше, должна занимать центральное место в процессе обучения, так как, согласно принципам развивающего обучения, познание не может существовать вне  деятельности. </w:t>
      </w: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Кроме того, </w:t>
      </w:r>
      <w:r w:rsidR="00B0649E" w:rsidRPr="00303FE1">
        <w:rPr>
          <w:rStyle w:val="c4"/>
          <w:rFonts w:ascii="Times New Roman" w:eastAsiaTheme="majorEastAsia" w:hAnsi="Times New Roman" w:cs="Times New Roman"/>
          <w:bCs/>
          <w:iCs/>
          <w:color w:val="000000"/>
          <w:sz w:val="24"/>
          <w:szCs w:val="24"/>
          <w:lang w:val="ru-RU"/>
        </w:rPr>
        <w:t>к</w:t>
      </w:r>
      <w:r w:rsidR="00D3136E" w:rsidRPr="00303FE1">
        <w:rPr>
          <w:rFonts w:ascii="Times New Roman" w:hAnsi="Times New Roman" w:cs="Times New Roman"/>
          <w:color w:val="auto"/>
          <w:sz w:val="24"/>
          <w:szCs w:val="24"/>
          <w:lang w:val="ru-RU"/>
        </w:rPr>
        <w:t>аждый ученик  неповторим, индивидуален, каждый развивается по-своему.</w:t>
      </w:r>
      <w:r w:rsidR="00D3136E" w:rsidRPr="00303F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136E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своим природным способностям, темпу работы и т.д. учащиеся сильно отличаются друг от друга. </w:t>
      </w:r>
      <w:r w:rsidR="00CE67B6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Нередко в одном классе можно наблюдать школьников как с очень высоким, так и с очень низким уровнем развития. Разрыв в  уровне развития сильных и слабых учащихся может быть очень велик (даже скорость чтения   отличается в15-20 раз). </w:t>
      </w:r>
    </w:p>
    <w:p w:rsidR="00082B46" w:rsidRPr="003F23BD" w:rsidRDefault="00D3136E" w:rsidP="00303FE1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</w:pPr>
      <w:r w:rsidRPr="00303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Разрешить данную проблему  позволяет </w:t>
      </w:r>
      <w:r w:rsidRPr="003F23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т</w:t>
      </w:r>
      <w:r w:rsidR="00082B46" w:rsidRPr="003F23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ехнология уровневого обучения</w:t>
      </w:r>
    </w:p>
    <w:p w:rsidR="00D5256C" w:rsidRPr="00303FE1" w:rsidRDefault="00082B46" w:rsidP="00303FE1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Уровневое обучение предоставляет шанс каждому ребёнку организовать своё обучение таким образом, чтобы максимально использовать свои возможности, прежде всего, учебные.</w:t>
      </w:r>
      <w:r w:rsidR="00D3136E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Чтобы технология уровневого обучения была эффективной, педагогу необходимо</w:t>
      </w:r>
      <w:r w:rsidR="00D3136E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учитывать не только</w:t>
      </w: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D3136E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умственное развитие, но и наклонности, предрасположенность к восприятию абстрактного или конкретно-образного материала, знания, работоспособность, память.</w:t>
      </w:r>
      <w:r w:rsidR="00CE67B6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CE67B6" w:rsidRPr="00303FE1" w:rsidRDefault="007148A7" w:rsidP="00303FE1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03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Цель технологии уровневого обучения</w:t>
      </w: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обеспечить усвоение учебного материала каждым учеником в зоне его ближайшего развития. Знание зоны ближайшего развития позволяет правильно объединить обучающихся в группы и определить уровень сложности предлагаемых ученику заданий. Задания</w:t>
      </w:r>
      <w:r w:rsidR="00B0649E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 должны быть и слишком сложными и слишком легкими, иначе раз</w:t>
      </w:r>
      <w:r w:rsidR="006A1C11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вития </w:t>
      </w:r>
      <w:proofErr w:type="gramStart"/>
      <w:r w:rsidR="006A1C11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обучающихся</w:t>
      </w:r>
      <w:proofErr w:type="gramEnd"/>
      <w:r w:rsidR="006A1C11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 произойдет.</w:t>
      </w:r>
    </w:p>
    <w:p w:rsidR="002F4CB8" w:rsidRPr="00303FE1" w:rsidRDefault="00CE67B6" w:rsidP="00303FE1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Практика использования уровневого обучения показывает, что целесообразно делить обучающихся на три группы. К первой группе относятся учащиеся неуверенные в своих знаниях, не умеющие их применять</w:t>
      </w:r>
      <w:r w:rsidR="002B2778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склонные к  дословному запоминанию текста, ненастойчивые в достижении конкретных </w:t>
      </w:r>
      <w:r w:rsidR="006044E7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результатов </w:t>
      </w:r>
      <w:r w:rsidR="002B2778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6044E7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r w:rsidR="002B2778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  получилась сразу задача – бросил, в лучшем случае –</w:t>
      </w:r>
      <w:r w:rsidR="006044E7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2B2778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обратился за помощью). </w:t>
      </w:r>
      <w:r w:rsidR="006044E7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Эти дети нуждаются в постоянной помощи учителя, им необходим инструктаж о том, что учить, на что обратить внимание, какой из этого сделать вывод.  </w:t>
      </w:r>
      <w:r w:rsidR="002B2778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Основной задачей учителя по отношению к</w:t>
      </w:r>
      <w:r w:rsidR="006044E7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2B2778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этой группе является </w:t>
      </w:r>
      <w:r w:rsidR="006044E7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укрепление в учащихся уверенности в своих силах, развитие инициативы и самостоятельности. Требовательность учителя должна сочетаться с тщательным подбором заданий, с тем, чтобы они были посильны </w:t>
      </w:r>
      <w:proofErr w:type="gramStart"/>
      <w:r w:rsidR="006044E7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</w:t>
      </w:r>
      <w:proofErr w:type="gramEnd"/>
      <w:r w:rsidR="006044E7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обучающихся.</w:t>
      </w:r>
      <w:r w:rsidR="00B0649E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6044E7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 второй группе относятся обучающиеся, способные осмыслить связи между понятиями</w:t>
      </w:r>
      <w:r w:rsidR="002F4CB8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 обладающие навыком</w:t>
      </w:r>
      <w:r w:rsidR="006044E7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самостоятельной работы</w:t>
      </w:r>
      <w:r w:rsidR="002F4CB8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В то же время у них наблюдается инертность аналитико-синтетической деятельности, они е могут  самостоятельно перестроить ход мысли (успешно действуют в знакомых обстоятельствах). Главное при работе с этой группой – учить не приемам, а закономерностям; добиться, чтобы они поняли взаимосвязь общих закономерностей и  конкретных явлений.</w:t>
      </w:r>
      <w:r w:rsidR="00B0649E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2F4CB8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 третьей  группе</w:t>
      </w:r>
      <w:r w:rsidR="00350A72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относятся обучающиеся, умеющие обобщать, выделять главное</w:t>
      </w:r>
      <w:r w:rsidR="007148A7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сочетающие знание теории с  умением применять её для решения практических задач. Для них характерна гибкость мыслительных процессов, они способны перестраивать ход своих мыслей, когда этого  требуют обстоятельства, поэтому они справляются с нестандартными и сложными задачами. Учитель должен поддерживать в них интерес к предмету, стремление работать в полную силу и создавать условия для их дальнейшего развития.</w:t>
      </w:r>
    </w:p>
    <w:p w:rsidR="00082B46" w:rsidRPr="00303FE1" w:rsidRDefault="0095513A" w:rsidP="00303FE1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Важно помнить, что достижение того или иного уровня - это временная ситуативная характеристика ученика. В зависимости от множества факторов достижения могут меняться. В ходе учебного процесса ученик должен переходить из одной группы в  другую, пройдя, насколько он может, или хочет, все уровни достижений. Данное условие снижает отрицательные аспекты </w:t>
      </w:r>
      <w:r w:rsidR="00D63F67"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уровневого обучения и одновременно обеспечивает развитие ребенка.</w:t>
      </w:r>
    </w:p>
    <w:p w:rsidR="00652537" w:rsidRPr="00303FE1" w:rsidRDefault="00936EA9" w:rsidP="00303FE1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</w:pP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  <w:t>Проектируя образовательный процесс учителю необходимо учитывать наличие принципов неопределенности. Мы педагоги имеем дело со сложнейшими объектами – личностями детей и детскими группами. Они постоянно изменяются, испытывают множество влияний. Уникальность и непредсказуемость этих обстоятельств и фактов</w:t>
      </w:r>
      <w:r w:rsidR="00652537" w:rsidRPr="00303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 w:eastAsia="ru-RU"/>
        </w:rPr>
        <w:t xml:space="preserve"> не поддается точному технологическому расчету. </w:t>
      </w:r>
    </w:p>
    <w:p w:rsidR="00A6602E" w:rsidRPr="00303FE1" w:rsidRDefault="00A6602E" w:rsidP="00303FE1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03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  <w:t>Педагогическое мастерство  педагога состоит в том, чтобы отобрать нужное содержание, применить оптимальные</w:t>
      </w:r>
      <w:r w:rsidR="00A12526" w:rsidRPr="00303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  <w:t xml:space="preserve"> в данный момент</w:t>
      </w:r>
      <w:r w:rsidRPr="00303F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 w:bidi="ar-SA"/>
        </w:rPr>
        <w:t xml:space="preserve"> методы и средства обучения в соответствии с программой и поставленными образовательными задачами. </w:t>
      </w:r>
    </w:p>
    <w:p w:rsidR="00082B46" w:rsidRPr="00303FE1" w:rsidRDefault="00082B46" w:rsidP="00303FE1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82B46" w:rsidRPr="00303FE1" w:rsidRDefault="00082B46" w:rsidP="00303FE1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057A" w:rsidRPr="00303FE1" w:rsidRDefault="00AD057A" w:rsidP="00303FE1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1DD" w:rsidRPr="00303FE1" w:rsidRDefault="00E011DD" w:rsidP="00303FE1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1DD" w:rsidRPr="00303FE1" w:rsidRDefault="00E011DD" w:rsidP="00303FE1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94F" w:rsidRPr="00303FE1" w:rsidRDefault="0046694F" w:rsidP="00303FE1">
      <w:pPr>
        <w:pStyle w:val="af6"/>
        <w:spacing w:before="0" w:beforeAutospacing="0" w:after="0" w:afterAutospacing="0"/>
        <w:jc w:val="both"/>
        <w:rPr>
          <w:rFonts w:eastAsiaTheme="minorHAnsi"/>
          <w:color w:val="5A5A5A" w:themeColor="text1" w:themeTint="A5"/>
          <w:lang w:eastAsia="en-US" w:bidi="en-US"/>
        </w:rPr>
      </w:pPr>
    </w:p>
    <w:p w:rsidR="003E0CA1" w:rsidRPr="00303FE1" w:rsidRDefault="003E0CA1" w:rsidP="00303FE1">
      <w:pPr>
        <w:pStyle w:val="af6"/>
        <w:spacing w:before="0" w:beforeAutospacing="0" w:after="0" w:afterAutospacing="0"/>
        <w:jc w:val="both"/>
        <w:rPr>
          <w:color w:val="000000"/>
        </w:rPr>
      </w:pPr>
      <w:r w:rsidRPr="00303FE1">
        <w:rPr>
          <w:color w:val="000000"/>
        </w:rPr>
        <w:lastRenderedPageBreak/>
        <w:t>Литература</w:t>
      </w:r>
    </w:p>
    <w:p w:rsidR="003E0CA1" w:rsidRPr="00303FE1" w:rsidRDefault="007316C4" w:rsidP="00303FE1">
      <w:pPr>
        <w:pStyle w:val="af6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303FE1">
        <w:rPr>
          <w:color w:val="000000"/>
        </w:rPr>
        <w:t>Давыдов В. В.</w:t>
      </w:r>
      <w:r w:rsidR="003E0CA1" w:rsidRPr="00303FE1">
        <w:rPr>
          <w:color w:val="000000"/>
        </w:rPr>
        <w:t xml:space="preserve"> Теория развивающего обучения. — М.: ИНТОР, 1996.</w:t>
      </w:r>
    </w:p>
    <w:p w:rsidR="003E0CA1" w:rsidRPr="00303FE1" w:rsidRDefault="003E0CA1" w:rsidP="00303FE1">
      <w:pPr>
        <w:pStyle w:val="af6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303FE1">
        <w:rPr>
          <w:color w:val="000000"/>
        </w:rPr>
        <w:t>Кириллова Г. Д. Теория и практика урока в условиях развивающего обучения.   — М.: Просвещение, 1980.</w:t>
      </w:r>
    </w:p>
    <w:p w:rsidR="003E0CA1" w:rsidRPr="00303FE1" w:rsidRDefault="003E0CA1" w:rsidP="00303FE1">
      <w:pPr>
        <w:pStyle w:val="af6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303FE1">
        <w:rPr>
          <w:color w:val="000000"/>
        </w:rPr>
        <w:t>Крутецкнй</w:t>
      </w:r>
      <w:proofErr w:type="spellEnd"/>
      <w:r w:rsidRPr="00303FE1">
        <w:rPr>
          <w:color w:val="000000"/>
        </w:rPr>
        <w:t xml:space="preserve"> В. А. Психология. — М.: Просвещение, 1980.</w:t>
      </w:r>
    </w:p>
    <w:p w:rsidR="003E0CA1" w:rsidRPr="00303FE1" w:rsidRDefault="003E0CA1" w:rsidP="00303FE1">
      <w:pPr>
        <w:pStyle w:val="af6"/>
        <w:numPr>
          <w:ilvl w:val="0"/>
          <w:numId w:val="10"/>
        </w:numPr>
        <w:spacing w:before="0" w:beforeAutospacing="0" w:after="0" w:afterAutospacing="0"/>
        <w:jc w:val="both"/>
        <w:rPr>
          <w:rStyle w:val="apple-style-span"/>
          <w:color w:val="000000"/>
        </w:rPr>
      </w:pPr>
      <w:r w:rsidRPr="00303FE1">
        <w:rPr>
          <w:rStyle w:val="apple-style-span"/>
          <w:color w:val="000000"/>
        </w:rPr>
        <w:t xml:space="preserve">Савинова Л.Н., </w:t>
      </w:r>
      <w:proofErr w:type="spellStart"/>
      <w:r w:rsidRPr="00303FE1">
        <w:rPr>
          <w:rStyle w:val="apple-style-span"/>
          <w:color w:val="000000"/>
        </w:rPr>
        <w:t>Алифанова</w:t>
      </w:r>
      <w:proofErr w:type="spellEnd"/>
      <w:r w:rsidRPr="00303FE1">
        <w:rPr>
          <w:rStyle w:val="apple-style-span"/>
          <w:color w:val="000000"/>
        </w:rPr>
        <w:t xml:space="preserve"> И.С., Куренкова Ю.В., Алексеева И.С., Насонов С.Н. Проблемный подход к изучению аналитической химии в школьной практике. Химия в школе №5,1999, с.70.</w:t>
      </w:r>
    </w:p>
    <w:p w:rsidR="003E0CA1" w:rsidRPr="00303FE1" w:rsidRDefault="003E0CA1" w:rsidP="00303FE1">
      <w:pPr>
        <w:pStyle w:val="af6"/>
        <w:numPr>
          <w:ilvl w:val="0"/>
          <w:numId w:val="10"/>
        </w:numPr>
        <w:spacing w:before="0" w:beforeAutospacing="0" w:after="0" w:afterAutospacing="0"/>
        <w:jc w:val="both"/>
        <w:rPr>
          <w:rStyle w:val="apple-style-span"/>
          <w:rFonts w:eastAsiaTheme="majorEastAsia"/>
          <w:color w:val="000000"/>
        </w:rPr>
      </w:pPr>
      <w:r w:rsidRPr="00303FE1">
        <w:rPr>
          <w:rStyle w:val="apple-style-span"/>
          <w:iCs/>
          <w:color w:val="000000"/>
        </w:rPr>
        <w:t>Харламов И.Ф</w:t>
      </w:r>
      <w:r w:rsidRPr="00303FE1">
        <w:rPr>
          <w:rStyle w:val="apple-style-span"/>
          <w:color w:val="000000"/>
        </w:rPr>
        <w:t>. Совершенствование содержания образования в школе. Под ред. И.Д.Зверева, М.П.Кашина. М., 1985;</w:t>
      </w:r>
      <w:r w:rsidRPr="00303FE1">
        <w:rPr>
          <w:rStyle w:val="apple-converted-space"/>
          <w:color w:val="000000"/>
        </w:rPr>
        <w:t> </w:t>
      </w:r>
      <w:r w:rsidRPr="00303FE1">
        <w:rPr>
          <w:rStyle w:val="apple-style-span"/>
          <w:rFonts w:eastAsiaTheme="majorEastAsia"/>
          <w:color w:val="000000"/>
        </w:rPr>
        <w:t xml:space="preserve"> Педагогика. М., 2003.</w:t>
      </w:r>
    </w:p>
    <w:p w:rsidR="007316C4" w:rsidRPr="00303FE1" w:rsidRDefault="007316C4" w:rsidP="00303FE1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val="ru-RU"/>
        </w:rPr>
      </w:pPr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Сборник творческих заданий по дисциплине «Химия» подготовлен преподавателем </w:t>
      </w:r>
      <w:proofErr w:type="spellStart"/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Коловой</w:t>
      </w:r>
      <w:proofErr w:type="spellEnd"/>
      <w:r w:rsidRPr="00303F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С.Н. для студентов 1 курса ФГОУ СПО АПЭК.</w:t>
      </w:r>
    </w:p>
    <w:p w:rsidR="007316C4" w:rsidRPr="00303FE1" w:rsidRDefault="007316C4" w:rsidP="00303FE1">
      <w:pPr>
        <w:pStyle w:val="af6"/>
        <w:spacing w:before="0" w:beforeAutospacing="0" w:after="0" w:afterAutospacing="0"/>
        <w:jc w:val="both"/>
        <w:rPr>
          <w:rStyle w:val="apple-style-span"/>
          <w:rFonts w:eastAsiaTheme="majorEastAsia"/>
          <w:color w:val="000000"/>
        </w:rPr>
      </w:pPr>
    </w:p>
    <w:p w:rsidR="003E0CA1" w:rsidRPr="00303FE1" w:rsidRDefault="003E0CA1" w:rsidP="00303FE1">
      <w:pPr>
        <w:pStyle w:val="af6"/>
        <w:spacing w:before="0" w:beforeAutospacing="0" w:after="0" w:afterAutospacing="0"/>
        <w:ind w:left="142"/>
        <w:jc w:val="both"/>
        <w:rPr>
          <w:rStyle w:val="apple-style-span"/>
          <w:rFonts w:eastAsiaTheme="majorEastAsia"/>
          <w:color w:val="000000"/>
        </w:rPr>
      </w:pPr>
      <w:r w:rsidRPr="00303FE1">
        <w:rPr>
          <w:rStyle w:val="apple-style-span"/>
          <w:rFonts w:eastAsiaTheme="majorEastAsia"/>
          <w:color w:val="000000"/>
        </w:rPr>
        <w:t>Интернет-ресурсы:</w:t>
      </w:r>
    </w:p>
    <w:p w:rsidR="003E0CA1" w:rsidRPr="00303FE1" w:rsidRDefault="009033FB" w:rsidP="00303FE1">
      <w:pPr>
        <w:pStyle w:val="af6"/>
        <w:numPr>
          <w:ilvl w:val="0"/>
          <w:numId w:val="12"/>
        </w:numPr>
        <w:spacing w:before="0" w:beforeAutospacing="0" w:after="0" w:afterAutospacing="0"/>
        <w:jc w:val="both"/>
        <w:rPr>
          <w:rFonts w:eastAsiaTheme="majorEastAsia"/>
        </w:rPr>
      </w:pPr>
      <w:hyperlink r:id="rId6" w:history="1">
        <w:r w:rsidR="00A75513" w:rsidRPr="00303FE1">
          <w:rPr>
            <w:rStyle w:val="af5"/>
            <w:rFonts w:eastAsiaTheme="majorEastAsia"/>
            <w:color w:val="auto"/>
          </w:rPr>
          <w:t>http://nsportal.ru/shkola/biologiya/library/</w:t>
        </w:r>
      </w:hyperlink>
      <w:r w:rsidR="00A75513" w:rsidRPr="00303FE1">
        <w:rPr>
          <w:rFonts w:eastAsiaTheme="majorEastAsia"/>
        </w:rPr>
        <w:t>:</w:t>
      </w:r>
      <w:r w:rsidR="007E1174" w:rsidRPr="00303FE1">
        <w:rPr>
          <w:rFonts w:eastAsiaTheme="majorEastAsia"/>
          <w:lang w:bidi="en-US"/>
        </w:rPr>
        <w:t>«</w:t>
      </w:r>
      <w:r w:rsidR="007E1174" w:rsidRPr="00303FE1">
        <w:rPr>
          <w:rFonts w:eastAsiaTheme="majorEastAsia"/>
          <w:bCs/>
          <w:lang w:bidi="en-US"/>
        </w:rPr>
        <w:t>Системно-деятельностный подход в преподавании биологии и химии в условиях реализации стандартов второго поколения» Баранова Вера Анатольевна</w:t>
      </w:r>
    </w:p>
    <w:p w:rsidR="00A75513" w:rsidRPr="00303FE1" w:rsidRDefault="009033FB" w:rsidP="00303FE1">
      <w:pPr>
        <w:pStyle w:val="af6"/>
        <w:numPr>
          <w:ilvl w:val="0"/>
          <w:numId w:val="12"/>
        </w:numPr>
        <w:spacing w:before="0" w:beforeAutospacing="0" w:after="0" w:afterAutospacing="0"/>
        <w:jc w:val="both"/>
        <w:rPr>
          <w:rFonts w:eastAsiaTheme="majorEastAsia"/>
        </w:rPr>
      </w:pPr>
      <w:hyperlink r:id="rId7" w:history="1">
        <w:r w:rsidR="00A75513" w:rsidRPr="00303FE1">
          <w:rPr>
            <w:rStyle w:val="af5"/>
            <w:rFonts w:eastAsiaTheme="majorEastAsia"/>
            <w:color w:val="auto"/>
          </w:rPr>
          <w:t>http://charko.narod.ru/tekst/an4/1.html</w:t>
        </w:r>
      </w:hyperlink>
      <w:r w:rsidR="00A75513" w:rsidRPr="00303FE1">
        <w:t>.</w:t>
      </w:r>
      <w:r w:rsidR="00A75513" w:rsidRPr="00303FE1">
        <w:rPr>
          <w:bCs/>
          <w:color w:val="000000"/>
        </w:rPr>
        <w:t xml:space="preserve"> Обзор определений понятия «педагогическая технология»</w:t>
      </w:r>
      <w:r w:rsidR="00A75513" w:rsidRPr="00303FE1">
        <w:rPr>
          <w:rStyle w:val="apple-converted-space"/>
          <w:rFonts w:eastAsiaTheme="majorEastAsia"/>
          <w:bCs/>
          <w:color w:val="000000"/>
        </w:rPr>
        <w:t> </w:t>
      </w:r>
      <w:r w:rsidR="00A75513" w:rsidRPr="00303FE1">
        <w:rPr>
          <w:color w:val="000000"/>
        </w:rPr>
        <w:t xml:space="preserve">По книге: </w:t>
      </w:r>
      <w:proofErr w:type="spellStart"/>
      <w:r w:rsidR="00A75513" w:rsidRPr="00303FE1">
        <w:rPr>
          <w:color w:val="000000"/>
        </w:rPr>
        <w:t>Селевко</w:t>
      </w:r>
      <w:proofErr w:type="spellEnd"/>
      <w:r w:rsidR="00A75513" w:rsidRPr="00303FE1">
        <w:rPr>
          <w:color w:val="000000"/>
        </w:rPr>
        <w:t xml:space="preserve"> Г.К. Современные образовательные технологии: Учебное пособие. – М.: Народное образование, 1998. – 256 с.</w:t>
      </w:r>
    </w:p>
    <w:p w:rsidR="00A75513" w:rsidRPr="00303FE1" w:rsidRDefault="00A75513" w:rsidP="00303FE1">
      <w:pPr>
        <w:pStyle w:val="af6"/>
        <w:spacing w:before="0" w:beforeAutospacing="0" w:after="0" w:afterAutospacing="0"/>
        <w:ind w:left="502"/>
        <w:jc w:val="both"/>
        <w:rPr>
          <w:rStyle w:val="apple-style-span"/>
          <w:color w:val="000000"/>
        </w:rPr>
      </w:pPr>
    </w:p>
    <w:p w:rsidR="007E2A3B" w:rsidRPr="00303FE1" w:rsidRDefault="007E2A3B" w:rsidP="00303FE1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E81" w:rsidRPr="00303FE1" w:rsidRDefault="008B5E81" w:rsidP="00303FE1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B5E81" w:rsidRPr="00303FE1" w:rsidSect="00303FE1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247"/>
    <w:multiLevelType w:val="multilevel"/>
    <w:tmpl w:val="06D2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4710FA"/>
    <w:multiLevelType w:val="hybridMultilevel"/>
    <w:tmpl w:val="E5AC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636BD"/>
    <w:multiLevelType w:val="multilevel"/>
    <w:tmpl w:val="54E8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031066"/>
    <w:multiLevelType w:val="hybridMultilevel"/>
    <w:tmpl w:val="0CE2BC50"/>
    <w:lvl w:ilvl="0" w:tplc="AA2A840A">
      <w:start w:val="1"/>
      <w:numFmt w:val="decimal"/>
      <w:lvlText w:val="%1."/>
      <w:lvlJc w:val="left"/>
      <w:pPr>
        <w:ind w:left="502" w:hanging="360"/>
      </w:pPr>
      <w:rPr>
        <w:rFonts w:eastAsiaTheme="majorEastAsi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A5202A"/>
    <w:multiLevelType w:val="multilevel"/>
    <w:tmpl w:val="3028B6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37922"/>
    <w:multiLevelType w:val="hybridMultilevel"/>
    <w:tmpl w:val="2D56C356"/>
    <w:lvl w:ilvl="0" w:tplc="4EE644BC">
      <w:start w:val="1"/>
      <w:numFmt w:val="decimal"/>
      <w:lvlText w:val="%1)"/>
      <w:lvlJc w:val="left"/>
      <w:pPr>
        <w:ind w:left="0" w:hanging="10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0" w:hanging="360"/>
      </w:pPr>
    </w:lvl>
    <w:lvl w:ilvl="2" w:tplc="0419001B" w:tentative="1">
      <w:start w:val="1"/>
      <w:numFmt w:val="lowerRoman"/>
      <w:lvlText w:val="%3."/>
      <w:lvlJc w:val="right"/>
      <w:pPr>
        <w:ind w:left="780" w:hanging="180"/>
      </w:pPr>
    </w:lvl>
    <w:lvl w:ilvl="3" w:tplc="0419000F" w:tentative="1">
      <w:start w:val="1"/>
      <w:numFmt w:val="decimal"/>
      <w:lvlText w:val="%4."/>
      <w:lvlJc w:val="left"/>
      <w:pPr>
        <w:ind w:left="1500" w:hanging="360"/>
      </w:p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</w:lvl>
    <w:lvl w:ilvl="6" w:tplc="0419000F" w:tentative="1">
      <w:start w:val="1"/>
      <w:numFmt w:val="decimal"/>
      <w:lvlText w:val="%7."/>
      <w:lvlJc w:val="left"/>
      <w:pPr>
        <w:ind w:left="3660" w:hanging="360"/>
      </w:p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6">
    <w:nsid w:val="248713D8"/>
    <w:multiLevelType w:val="hybridMultilevel"/>
    <w:tmpl w:val="C2B05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F717C"/>
    <w:multiLevelType w:val="hybridMultilevel"/>
    <w:tmpl w:val="A380FB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96D39"/>
    <w:multiLevelType w:val="hybridMultilevel"/>
    <w:tmpl w:val="E37C914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1E04C09"/>
    <w:multiLevelType w:val="singleLevel"/>
    <w:tmpl w:val="94C6D65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5BFD48A3"/>
    <w:multiLevelType w:val="multilevel"/>
    <w:tmpl w:val="CC5C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4D4B1F"/>
    <w:multiLevelType w:val="hybridMultilevel"/>
    <w:tmpl w:val="48CC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46"/>
    <w:rsid w:val="000035AC"/>
    <w:rsid w:val="0003748F"/>
    <w:rsid w:val="00082B46"/>
    <w:rsid w:val="00090C63"/>
    <w:rsid w:val="000B0ED5"/>
    <w:rsid w:val="000C705D"/>
    <w:rsid w:val="001027F5"/>
    <w:rsid w:val="001506B7"/>
    <w:rsid w:val="00181E60"/>
    <w:rsid w:val="001A0E95"/>
    <w:rsid w:val="002119E6"/>
    <w:rsid w:val="00256F82"/>
    <w:rsid w:val="0028145D"/>
    <w:rsid w:val="002B2778"/>
    <w:rsid w:val="002F4CB8"/>
    <w:rsid w:val="00303FE1"/>
    <w:rsid w:val="003335AB"/>
    <w:rsid w:val="00350A72"/>
    <w:rsid w:val="00375C5D"/>
    <w:rsid w:val="003E0CA1"/>
    <w:rsid w:val="003F23BD"/>
    <w:rsid w:val="00404333"/>
    <w:rsid w:val="00444498"/>
    <w:rsid w:val="00451438"/>
    <w:rsid w:val="00463A59"/>
    <w:rsid w:val="0046694F"/>
    <w:rsid w:val="00496426"/>
    <w:rsid w:val="004D6127"/>
    <w:rsid w:val="00542740"/>
    <w:rsid w:val="005901C9"/>
    <w:rsid w:val="005B24A0"/>
    <w:rsid w:val="005B2E76"/>
    <w:rsid w:val="005C7A33"/>
    <w:rsid w:val="006044E7"/>
    <w:rsid w:val="006410A9"/>
    <w:rsid w:val="00652537"/>
    <w:rsid w:val="00690CCD"/>
    <w:rsid w:val="0069590B"/>
    <w:rsid w:val="006A1C11"/>
    <w:rsid w:val="006F402D"/>
    <w:rsid w:val="007148A7"/>
    <w:rsid w:val="007316C4"/>
    <w:rsid w:val="007E1174"/>
    <w:rsid w:val="007E2A3B"/>
    <w:rsid w:val="008257AC"/>
    <w:rsid w:val="00867761"/>
    <w:rsid w:val="008B5E81"/>
    <w:rsid w:val="008D3F96"/>
    <w:rsid w:val="008D4D04"/>
    <w:rsid w:val="008F6E4C"/>
    <w:rsid w:val="009033FB"/>
    <w:rsid w:val="00936CA1"/>
    <w:rsid w:val="00936EA9"/>
    <w:rsid w:val="00953845"/>
    <w:rsid w:val="0095502A"/>
    <w:rsid w:val="0095513A"/>
    <w:rsid w:val="00992532"/>
    <w:rsid w:val="009964AF"/>
    <w:rsid w:val="009965C4"/>
    <w:rsid w:val="009C59D8"/>
    <w:rsid w:val="00A12526"/>
    <w:rsid w:val="00A6602E"/>
    <w:rsid w:val="00A75513"/>
    <w:rsid w:val="00AA7129"/>
    <w:rsid w:val="00AD057A"/>
    <w:rsid w:val="00B0649E"/>
    <w:rsid w:val="00B50935"/>
    <w:rsid w:val="00BA76F2"/>
    <w:rsid w:val="00BC065B"/>
    <w:rsid w:val="00BE06D0"/>
    <w:rsid w:val="00BE3753"/>
    <w:rsid w:val="00C03192"/>
    <w:rsid w:val="00C1070E"/>
    <w:rsid w:val="00C84583"/>
    <w:rsid w:val="00CE67B6"/>
    <w:rsid w:val="00CF7A1F"/>
    <w:rsid w:val="00D13491"/>
    <w:rsid w:val="00D3136E"/>
    <w:rsid w:val="00D5256C"/>
    <w:rsid w:val="00D63F67"/>
    <w:rsid w:val="00DD3DA7"/>
    <w:rsid w:val="00E011DD"/>
    <w:rsid w:val="00F223FB"/>
    <w:rsid w:val="00F27D0E"/>
    <w:rsid w:val="00F71D29"/>
    <w:rsid w:val="00F74AA2"/>
    <w:rsid w:val="00F86496"/>
    <w:rsid w:val="00FD3D0A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4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335A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5A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5A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5A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5A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5A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5A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5A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5A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5A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35A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35A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335A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335A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335A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335A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335A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335A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335A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335A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335A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335A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335A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335AB"/>
    <w:rPr>
      <w:b/>
      <w:bCs/>
      <w:spacing w:val="0"/>
    </w:rPr>
  </w:style>
  <w:style w:type="character" w:styleId="a9">
    <w:name w:val="Emphasis"/>
    <w:uiPriority w:val="20"/>
    <w:qFormat/>
    <w:rsid w:val="003335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335A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335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35A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35AB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335A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3335A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3335AB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3335AB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3335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3335A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3335A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335A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3335AB"/>
    <w:rPr>
      <w:color w:val="5A5A5A" w:themeColor="text1" w:themeTint="A5"/>
    </w:rPr>
  </w:style>
  <w:style w:type="character" w:customStyle="1" w:styleId="apple-converted-space">
    <w:name w:val="apple-converted-space"/>
    <w:basedOn w:val="a0"/>
    <w:rsid w:val="00082B46"/>
  </w:style>
  <w:style w:type="character" w:customStyle="1" w:styleId="c7">
    <w:name w:val="c7"/>
    <w:basedOn w:val="a0"/>
    <w:rsid w:val="00082B46"/>
  </w:style>
  <w:style w:type="character" w:customStyle="1" w:styleId="c0">
    <w:name w:val="c0"/>
    <w:basedOn w:val="a0"/>
    <w:rsid w:val="00082B46"/>
  </w:style>
  <w:style w:type="character" w:styleId="af5">
    <w:name w:val="Hyperlink"/>
    <w:basedOn w:val="a0"/>
    <w:uiPriority w:val="99"/>
    <w:unhideWhenUsed/>
    <w:rsid w:val="00082B46"/>
    <w:rPr>
      <w:color w:val="0000FF"/>
      <w:u w:val="single"/>
    </w:rPr>
  </w:style>
  <w:style w:type="paragraph" w:customStyle="1" w:styleId="c1">
    <w:name w:val="c1"/>
    <w:basedOn w:val="a"/>
    <w:rsid w:val="00082B4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082B46"/>
  </w:style>
  <w:style w:type="character" w:customStyle="1" w:styleId="c4">
    <w:name w:val="c4"/>
    <w:basedOn w:val="a0"/>
    <w:rsid w:val="00082B46"/>
  </w:style>
  <w:style w:type="paragraph" w:styleId="af6">
    <w:name w:val="Normal (Web)"/>
    <w:basedOn w:val="a"/>
    <w:rsid w:val="00375C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font7">
    <w:name w:val="font7"/>
    <w:basedOn w:val="a0"/>
    <w:rsid w:val="00375C5D"/>
  </w:style>
  <w:style w:type="character" w:customStyle="1" w:styleId="apple-style-span">
    <w:name w:val="apple-style-span"/>
    <w:basedOn w:val="a0"/>
    <w:rsid w:val="00375C5D"/>
  </w:style>
  <w:style w:type="paragraph" w:customStyle="1" w:styleId="c3">
    <w:name w:val="c3"/>
    <w:basedOn w:val="a"/>
    <w:rsid w:val="00C0319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4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335A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5A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5A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5A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5A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5A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5A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5A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5A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5A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35A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35A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335A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335A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335A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335A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335A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335A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335A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335A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335A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335A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335A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335AB"/>
    <w:rPr>
      <w:b/>
      <w:bCs/>
      <w:spacing w:val="0"/>
    </w:rPr>
  </w:style>
  <w:style w:type="character" w:styleId="a9">
    <w:name w:val="Emphasis"/>
    <w:uiPriority w:val="20"/>
    <w:qFormat/>
    <w:rsid w:val="003335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335A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335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35A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35AB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335A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3335A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3335AB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3335AB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3335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3335A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3335A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335A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3335AB"/>
    <w:rPr>
      <w:color w:val="5A5A5A" w:themeColor="text1" w:themeTint="A5"/>
    </w:rPr>
  </w:style>
  <w:style w:type="character" w:customStyle="1" w:styleId="apple-converted-space">
    <w:name w:val="apple-converted-space"/>
    <w:basedOn w:val="a0"/>
    <w:rsid w:val="00082B46"/>
  </w:style>
  <w:style w:type="character" w:customStyle="1" w:styleId="c7">
    <w:name w:val="c7"/>
    <w:basedOn w:val="a0"/>
    <w:rsid w:val="00082B46"/>
  </w:style>
  <w:style w:type="character" w:customStyle="1" w:styleId="c0">
    <w:name w:val="c0"/>
    <w:basedOn w:val="a0"/>
    <w:rsid w:val="00082B46"/>
  </w:style>
  <w:style w:type="character" w:styleId="af5">
    <w:name w:val="Hyperlink"/>
    <w:basedOn w:val="a0"/>
    <w:uiPriority w:val="99"/>
    <w:unhideWhenUsed/>
    <w:rsid w:val="00082B46"/>
    <w:rPr>
      <w:color w:val="0000FF"/>
      <w:u w:val="single"/>
    </w:rPr>
  </w:style>
  <w:style w:type="paragraph" w:customStyle="1" w:styleId="c1">
    <w:name w:val="c1"/>
    <w:basedOn w:val="a"/>
    <w:rsid w:val="00082B4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082B46"/>
  </w:style>
  <w:style w:type="character" w:customStyle="1" w:styleId="c4">
    <w:name w:val="c4"/>
    <w:basedOn w:val="a0"/>
    <w:rsid w:val="00082B46"/>
  </w:style>
  <w:style w:type="paragraph" w:styleId="af6">
    <w:name w:val="Normal (Web)"/>
    <w:basedOn w:val="a"/>
    <w:rsid w:val="00375C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font7">
    <w:name w:val="font7"/>
    <w:basedOn w:val="a0"/>
    <w:rsid w:val="00375C5D"/>
  </w:style>
  <w:style w:type="character" w:customStyle="1" w:styleId="apple-style-span">
    <w:name w:val="apple-style-span"/>
    <w:basedOn w:val="a0"/>
    <w:rsid w:val="00375C5D"/>
  </w:style>
  <w:style w:type="paragraph" w:customStyle="1" w:styleId="c3">
    <w:name w:val="c3"/>
    <w:basedOn w:val="a"/>
    <w:rsid w:val="00C0319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53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67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07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arko.narod.ru/tekst/an4/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biologiya/libra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User</cp:lastModifiedBy>
  <cp:revision>4</cp:revision>
  <dcterms:created xsi:type="dcterms:W3CDTF">2017-02-08T06:12:00Z</dcterms:created>
  <dcterms:modified xsi:type="dcterms:W3CDTF">2017-02-09T04:36:00Z</dcterms:modified>
</cp:coreProperties>
</file>