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22" w:rsidRDefault="004933EC" w:rsidP="00493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3EC">
        <w:rPr>
          <w:rFonts w:ascii="Times New Roman" w:hAnsi="Times New Roman" w:cs="Times New Roman"/>
          <w:b/>
          <w:sz w:val="28"/>
          <w:szCs w:val="28"/>
        </w:rPr>
        <w:t>Использование ИКТ на уроках русского языка и литературы</w:t>
      </w:r>
    </w:p>
    <w:p w:rsidR="004933EC" w:rsidRDefault="004933EC" w:rsidP="004933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3EC">
        <w:rPr>
          <w:rFonts w:ascii="Times New Roman" w:hAnsi="Times New Roman" w:cs="Times New Roman"/>
          <w:sz w:val="28"/>
          <w:szCs w:val="28"/>
        </w:rPr>
        <w:t>Применение    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ационных       технологий    в </w:t>
      </w:r>
      <w:r w:rsidRPr="004933EC">
        <w:rPr>
          <w:rFonts w:ascii="Times New Roman" w:hAnsi="Times New Roman" w:cs="Times New Roman"/>
          <w:sz w:val="28"/>
          <w:szCs w:val="28"/>
        </w:rPr>
        <w:t xml:space="preserve">преподавании русского   языка    и   </w:t>
      </w:r>
      <w:proofErr w:type="gramStart"/>
      <w:r w:rsidRPr="004933EC">
        <w:rPr>
          <w:rFonts w:ascii="Times New Roman" w:hAnsi="Times New Roman" w:cs="Times New Roman"/>
          <w:sz w:val="28"/>
          <w:szCs w:val="28"/>
        </w:rPr>
        <w:t>литературы  -</w:t>
      </w:r>
      <w:proofErr w:type="gramEnd"/>
      <w:r w:rsidRPr="004933EC">
        <w:rPr>
          <w:rFonts w:ascii="Times New Roman" w:hAnsi="Times New Roman" w:cs="Times New Roman"/>
          <w:sz w:val="28"/>
          <w:szCs w:val="28"/>
        </w:rPr>
        <w:t xml:space="preserve">  это  не  дань  моде,  а  необходимость:  они  способствуют  совершенствованию   практических  умений  и  навыков,  позволяют  эффективнее  организовать  самостоятельную  работу и индивидуализировать процесс обучения, повышают интерес к урокам  словесности, активизируют познавательную деятельность учащихся.</w:t>
      </w:r>
    </w:p>
    <w:p w:rsidR="004933EC" w:rsidRDefault="004933EC" w:rsidP="004933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3EC">
        <w:rPr>
          <w:rFonts w:ascii="Times New Roman" w:hAnsi="Times New Roman" w:cs="Times New Roman"/>
          <w:sz w:val="28"/>
          <w:szCs w:val="28"/>
        </w:rPr>
        <w:t>Но достичь этого не так-то просто, потому что только системное и целесообразное применение информационно-коммуникационных средств обучения в образовательном процессе позволяет оптимизировать деятельность учителя на уроке, т.е. повысить качество обучения школьников за счёт улучшения качества деятельности учителя (преподавания предмета).</w:t>
      </w:r>
    </w:p>
    <w:p w:rsidR="004933EC" w:rsidRPr="004933EC" w:rsidRDefault="004933EC" w:rsidP="004933E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4"/>
          <w:i w:val="0"/>
          <w:iCs w:val="0"/>
          <w:color w:val="000000"/>
          <w:sz w:val="28"/>
          <w:szCs w:val="28"/>
        </w:rPr>
        <w:t>К</w:t>
      </w:r>
      <w:r w:rsidRPr="004933EC">
        <w:rPr>
          <w:rStyle w:val="a4"/>
          <w:i w:val="0"/>
          <w:iCs w:val="0"/>
          <w:color w:val="000000"/>
          <w:sz w:val="28"/>
          <w:szCs w:val="28"/>
        </w:rPr>
        <w:t>омпьютер не заменит учителя или учебник, но коренным образом изменит характер педагогической деятельности.</w:t>
      </w:r>
      <w:r>
        <w:rPr>
          <w:color w:val="000000"/>
          <w:sz w:val="28"/>
          <w:szCs w:val="28"/>
        </w:rPr>
        <w:t xml:space="preserve"> </w:t>
      </w:r>
      <w:r w:rsidRPr="004933EC">
        <w:rPr>
          <w:rStyle w:val="a4"/>
          <w:i w:val="0"/>
          <w:iCs w:val="0"/>
          <w:color w:val="000000"/>
          <w:sz w:val="28"/>
          <w:szCs w:val="28"/>
        </w:rPr>
        <w:t>Введение ИКТ в учебный процесс расширяет возможности преподавателя, обеспечивает его такими средствами, которые позволяют решать не решавшиеся ранее лингводидактические проблемы:</w:t>
      </w:r>
    </w:p>
    <w:p w:rsidR="004933EC" w:rsidRPr="004933EC" w:rsidRDefault="004933EC" w:rsidP="004933E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4933EC">
        <w:rPr>
          <w:rStyle w:val="a4"/>
          <w:i w:val="0"/>
          <w:iCs w:val="0"/>
          <w:color w:val="000000"/>
          <w:sz w:val="28"/>
          <w:szCs w:val="28"/>
        </w:rPr>
        <w:t>совершенствование организации преподавания, повышение индивидуализации обучения (максимум работы с каждым учащимся);</w:t>
      </w:r>
    </w:p>
    <w:p w:rsidR="004933EC" w:rsidRPr="004933EC" w:rsidRDefault="004933EC" w:rsidP="004933E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4933EC">
        <w:rPr>
          <w:rStyle w:val="a4"/>
          <w:i w:val="0"/>
          <w:iCs w:val="0"/>
          <w:color w:val="000000"/>
          <w:sz w:val="28"/>
          <w:szCs w:val="28"/>
        </w:rPr>
        <w:t>ИКТ могут помочь в ликвидации пробелов, возникших из-за пропуска уроков;</w:t>
      </w:r>
    </w:p>
    <w:p w:rsidR="004933EC" w:rsidRPr="004933EC" w:rsidRDefault="004933EC" w:rsidP="004933E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4933EC">
        <w:rPr>
          <w:rStyle w:val="a4"/>
          <w:i w:val="0"/>
          <w:iCs w:val="0"/>
          <w:color w:val="000000"/>
          <w:sz w:val="28"/>
          <w:szCs w:val="28"/>
        </w:rPr>
        <w:t xml:space="preserve">повышение продуктивности </w:t>
      </w:r>
      <w:proofErr w:type="gramStart"/>
      <w:r w:rsidRPr="004933EC">
        <w:rPr>
          <w:rStyle w:val="a4"/>
          <w:i w:val="0"/>
          <w:iCs w:val="0"/>
          <w:color w:val="000000"/>
          <w:sz w:val="28"/>
          <w:szCs w:val="28"/>
        </w:rPr>
        <w:t>самоподготовки</w:t>
      </w:r>
      <w:proofErr w:type="gramEnd"/>
      <w:r w:rsidRPr="004933EC">
        <w:rPr>
          <w:rStyle w:val="a4"/>
          <w:i w:val="0"/>
          <w:iCs w:val="0"/>
          <w:color w:val="000000"/>
          <w:sz w:val="28"/>
          <w:szCs w:val="28"/>
        </w:rPr>
        <w:t xml:space="preserve"> учащихся после уроков;</w:t>
      </w:r>
    </w:p>
    <w:p w:rsidR="004933EC" w:rsidRPr="004933EC" w:rsidRDefault="004933EC" w:rsidP="004933E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4933EC">
        <w:rPr>
          <w:rStyle w:val="a4"/>
          <w:i w:val="0"/>
          <w:iCs w:val="0"/>
          <w:color w:val="000000"/>
          <w:sz w:val="28"/>
          <w:szCs w:val="28"/>
        </w:rPr>
        <w:t>ускоряется тиражирование и доступ ко всему тому, что накоплено в педагогической практике;</w:t>
      </w:r>
    </w:p>
    <w:p w:rsidR="004933EC" w:rsidRPr="004933EC" w:rsidRDefault="004933EC" w:rsidP="004933E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4933EC">
        <w:rPr>
          <w:rStyle w:val="a4"/>
          <w:i w:val="0"/>
          <w:iCs w:val="0"/>
          <w:color w:val="000000"/>
          <w:sz w:val="28"/>
          <w:szCs w:val="28"/>
        </w:rPr>
        <w:t>возможность собрать данные по индивидуальной и коллективной динамике процесса обучения. Информация будет полной, регулярной и объективной.</w:t>
      </w:r>
    </w:p>
    <w:p w:rsidR="004933EC" w:rsidRPr="004933EC" w:rsidRDefault="004933EC" w:rsidP="004933EC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933EC">
        <w:rPr>
          <w:rStyle w:val="a4"/>
          <w:i w:val="0"/>
          <w:iCs w:val="0"/>
          <w:color w:val="000000"/>
          <w:sz w:val="28"/>
          <w:szCs w:val="28"/>
        </w:rPr>
        <w:t>Практика показывает, что учащиеся охотно идут на занятия с использованием ПК и интерактивной доски, воспринимают их как праздник, у школьников вырабатывается устойчивый интерес к таким занятиям, меньше рассеивается внимание, так как существует обратная связь учителя с обучаемым.</w:t>
      </w:r>
    </w:p>
    <w:p w:rsidR="004933EC" w:rsidRPr="004933EC" w:rsidRDefault="004933EC" w:rsidP="004933EC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933EC">
        <w:rPr>
          <w:color w:val="000000"/>
          <w:sz w:val="28"/>
          <w:szCs w:val="28"/>
        </w:rPr>
        <w:t>Детей привлекают новые условия, непринуждённость обстановки, само общение с компьютером, интерактивной доской. Из пассивного заучивания учение превращается в активный процесс, и чем больше умственных усилий прилагает ученик, тем продуктивнее становится его деятельность. Все мыслительные операции учеников сопровождаются практическими действиями.</w:t>
      </w:r>
    </w:p>
    <w:p w:rsidR="004933EC" w:rsidRDefault="004933EC" w:rsidP="004933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3EC">
        <w:rPr>
          <w:rFonts w:ascii="Times New Roman" w:hAnsi="Times New Roman" w:cs="Times New Roman"/>
          <w:sz w:val="28"/>
          <w:szCs w:val="28"/>
        </w:rPr>
        <w:t xml:space="preserve">К наиболее эффективным формам представления материала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4933EC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Pr="004933EC">
        <w:rPr>
          <w:rFonts w:ascii="Times New Roman" w:hAnsi="Times New Roman" w:cs="Times New Roman"/>
          <w:sz w:val="28"/>
          <w:szCs w:val="28"/>
        </w:rPr>
        <w:t xml:space="preserve"> следует отнести мультимедийные презентации. Данная форма </w:t>
      </w:r>
      <w:r w:rsidRPr="004933EC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 учащихся, что позволяет заложить информацию не только в фактографическом, но и в ассоциативном виде в памяти учащихся. Подача учебного материала в виде мультимедийной презентации сокращает время обучения, позволяет наиболее повысить содержание урока, его результативность и вызвать интерес к изучаемому материалу. </w:t>
      </w:r>
    </w:p>
    <w:p w:rsidR="004933EC" w:rsidRPr="004933EC" w:rsidRDefault="004933EC" w:rsidP="007733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A2">
        <w:rPr>
          <w:rFonts w:ascii="Times New Roman" w:hAnsi="Times New Roman" w:cs="Times New Roman"/>
          <w:b/>
          <w:sz w:val="28"/>
          <w:szCs w:val="28"/>
        </w:rPr>
        <w:t xml:space="preserve">Программа MS </w:t>
      </w:r>
      <w:proofErr w:type="spellStart"/>
      <w:r w:rsidRPr="007733A2">
        <w:rPr>
          <w:rFonts w:ascii="Times New Roman" w:hAnsi="Times New Roman" w:cs="Times New Roman"/>
          <w:b/>
          <w:sz w:val="28"/>
          <w:szCs w:val="28"/>
        </w:rPr>
        <w:t>PowerPoint</w:t>
      </w:r>
      <w:proofErr w:type="spellEnd"/>
      <w:r w:rsidRPr="004933EC">
        <w:rPr>
          <w:rFonts w:ascii="Times New Roman" w:hAnsi="Times New Roman" w:cs="Times New Roman"/>
          <w:sz w:val="28"/>
          <w:szCs w:val="28"/>
        </w:rPr>
        <w:t xml:space="preserve"> позволяет создава</w:t>
      </w:r>
      <w:r w:rsidR="007733A2">
        <w:rPr>
          <w:rFonts w:ascii="Times New Roman" w:hAnsi="Times New Roman" w:cs="Times New Roman"/>
          <w:sz w:val="28"/>
          <w:szCs w:val="28"/>
        </w:rPr>
        <w:t>ть презентации высокого уровня, благодаря разработанным педагогическим сообществом технологическим приемам.</w:t>
      </w:r>
    </w:p>
    <w:p w:rsidR="007733A2" w:rsidRDefault="004933EC" w:rsidP="004933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3EC">
        <w:rPr>
          <w:rFonts w:ascii="Times New Roman" w:hAnsi="Times New Roman" w:cs="Times New Roman"/>
          <w:sz w:val="28"/>
          <w:szCs w:val="28"/>
        </w:rPr>
        <w:t xml:space="preserve">При использовании программы MS </w:t>
      </w:r>
      <w:proofErr w:type="spellStart"/>
      <w:r w:rsidRPr="004933EC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933EC">
        <w:rPr>
          <w:rFonts w:ascii="Times New Roman" w:hAnsi="Times New Roman" w:cs="Times New Roman"/>
          <w:sz w:val="28"/>
          <w:szCs w:val="28"/>
        </w:rPr>
        <w:t xml:space="preserve"> можно выделить более двадцати технологических приемов при создании презентации. Среди них такие, как прием «лупа», «анимационная эвристика», прием «интеллектуальная разминка», прием «указка», «листание», прием «ЛОТО», «титры» и другие.</w:t>
      </w:r>
      <w:r w:rsidR="007733A2">
        <w:rPr>
          <w:rFonts w:ascii="Times New Roman" w:hAnsi="Times New Roman" w:cs="Times New Roman"/>
          <w:sz w:val="28"/>
          <w:szCs w:val="28"/>
        </w:rPr>
        <w:t xml:space="preserve"> Их использование делает уроки русского языка и литературы эффективнее.</w:t>
      </w:r>
    </w:p>
    <w:p w:rsidR="007733A2" w:rsidRPr="007733A2" w:rsidRDefault="007733A2" w:rsidP="007733A2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7733A2">
        <w:rPr>
          <w:color w:val="000000"/>
          <w:sz w:val="28"/>
          <w:szCs w:val="28"/>
        </w:rPr>
        <w:t>ктивно использую в своей работе Интернет-ресурсы. С их помощью можно создать портретные галереи и фонотеку: сделать записи исполнения произведений самими авторами или мастерами художественного слова, подобрать видеофрагменты.</w:t>
      </w:r>
    </w:p>
    <w:p w:rsidR="007733A2" w:rsidRPr="007733A2" w:rsidRDefault="007733A2" w:rsidP="007733A2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733A2">
        <w:rPr>
          <w:color w:val="000000"/>
          <w:sz w:val="28"/>
          <w:szCs w:val="28"/>
        </w:rPr>
        <w:t xml:space="preserve">Работа с </w:t>
      </w:r>
      <w:r w:rsidRPr="007733A2">
        <w:rPr>
          <w:b/>
          <w:color w:val="000000"/>
          <w:sz w:val="28"/>
          <w:szCs w:val="28"/>
        </w:rPr>
        <w:t>программой </w:t>
      </w:r>
      <w:proofErr w:type="spellStart"/>
      <w:r w:rsidRPr="007733A2">
        <w:rPr>
          <w:b/>
          <w:color w:val="000000"/>
          <w:sz w:val="28"/>
          <w:szCs w:val="28"/>
        </w:rPr>
        <w:t>Microsoft</w:t>
      </w:r>
      <w:proofErr w:type="spellEnd"/>
      <w:r w:rsidRPr="007733A2">
        <w:rPr>
          <w:b/>
          <w:color w:val="000000"/>
          <w:sz w:val="28"/>
          <w:szCs w:val="28"/>
        </w:rPr>
        <w:t xml:space="preserve"> </w:t>
      </w:r>
      <w:proofErr w:type="spellStart"/>
      <w:r w:rsidRPr="007733A2">
        <w:rPr>
          <w:b/>
          <w:color w:val="000000"/>
          <w:sz w:val="28"/>
          <w:szCs w:val="28"/>
        </w:rPr>
        <w:t>Publisher</w:t>
      </w:r>
      <w:proofErr w:type="spellEnd"/>
      <w:r w:rsidRPr="007733A2">
        <w:rPr>
          <w:color w:val="000000"/>
          <w:sz w:val="28"/>
          <w:szCs w:val="28"/>
        </w:rPr>
        <w:t> позволяет получить реальный продукт своей деятельности в виде газеты, журнала, книжки-малышки, буклета и т.д. Она используется для оформления результатов групповой работы, выпуска газеты, информационного листка.</w:t>
      </w:r>
    </w:p>
    <w:p w:rsidR="007733A2" w:rsidRPr="007733A2" w:rsidRDefault="007733A2" w:rsidP="007733A2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733A2">
        <w:rPr>
          <w:color w:val="000000"/>
          <w:sz w:val="28"/>
          <w:szCs w:val="28"/>
        </w:rPr>
        <w:t>Еще в своей практике использую показ экранизации классики. Считаю, что хороший фильм, вызывающий неподдельный, настоящий интерес, - </w:t>
      </w:r>
      <w:r w:rsidRPr="007733A2">
        <w:rPr>
          <w:rStyle w:val="a5"/>
          <w:color w:val="000000"/>
          <w:sz w:val="28"/>
          <w:szCs w:val="28"/>
        </w:rPr>
        <w:t> </w:t>
      </w:r>
      <w:r w:rsidRPr="007733A2">
        <w:rPr>
          <w:color w:val="000000"/>
          <w:sz w:val="28"/>
          <w:szCs w:val="28"/>
        </w:rPr>
        <w:t>это первый шаг к чтению, прямой путь к сердцу ребёнка. Он пробуждает чувства, заставляет переживать, будит воображение.</w:t>
      </w:r>
    </w:p>
    <w:p w:rsidR="007733A2" w:rsidRPr="007733A2" w:rsidRDefault="007733A2" w:rsidP="007733A2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</w:t>
      </w:r>
      <w:r w:rsidRPr="007733A2">
        <w:rPr>
          <w:color w:val="000000"/>
          <w:sz w:val="28"/>
          <w:szCs w:val="28"/>
        </w:rPr>
        <w:t>ИКТ эффективно при подготовке и проведении учителем различных форм урока: мультимедийной школьной лекции, урока - наблюдения, урока - семинара, урока - практикума, урока - виртуальной экскурсии. Организация таких эк</w:t>
      </w:r>
      <w:r>
        <w:rPr>
          <w:color w:val="000000"/>
          <w:sz w:val="28"/>
          <w:szCs w:val="28"/>
        </w:rPr>
        <w:t>скурсий возможна на природу, в </w:t>
      </w:r>
      <w:r w:rsidRPr="007733A2">
        <w:rPr>
          <w:color w:val="000000"/>
          <w:sz w:val="28"/>
          <w:szCs w:val="28"/>
        </w:rPr>
        <w:t>музей, на родину писателя.</w:t>
      </w:r>
    </w:p>
    <w:p w:rsidR="007733A2" w:rsidRPr="007733A2" w:rsidRDefault="007733A2" w:rsidP="007733A2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733A2">
        <w:rPr>
          <w:color w:val="000000"/>
          <w:sz w:val="28"/>
          <w:szCs w:val="28"/>
        </w:rPr>
        <w:t>Всё чаще на уроках и во внеурочной деятельности использую презентационно-иллюстративный материал, который готовлю не только я, но и мои учащиеся. Использовать информационные технологии можно на любом этапе урока и во внеурочное время:</w:t>
      </w:r>
    </w:p>
    <w:p w:rsidR="007733A2" w:rsidRPr="007733A2" w:rsidRDefault="007733A2" w:rsidP="007733A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33A2">
        <w:rPr>
          <w:color w:val="000000"/>
          <w:sz w:val="28"/>
          <w:szCs w:val="28"/>
        </w:rPr>
        <w:t>во вступительном слове учителя или учащихся;</w:t>
      </w:r>
    </w:p>
    <w:p w:rsidR="007733A2" w:rsidRPr="007733A2" w:rsidRDefault="007733A2" w:rsidP="007733A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33A2">
        <w:rPr>
          <w:color w:val="000000"/>
          <w:sz w:val="28"/>
          <w:szCs w:val="28"/>
        </w:rPr>
        <w:lastRenderedPageBreak/>
        <w:t>на этапе предъявления учебной информации;</w:t>
      </w:r>
    </w:p>
    <w:p w:rsidR="007733A2" w:rsidRPr="007733A2" w:rsidRDefault="007733A2" w:rsidP="007733A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33A2">
        <w:rPr>
          <w:color w:val="000000"/>
          <w:sz w:val="28"/>
          <w:szCs w:val="28"/>
        </w:rPr>
        <w:t>на этапе усвоения учебного материала в процессе интерактивного взаимодействия с компьютером;</w:t>
      </w:r>
    </w:p>
    <w:p w:rsidR="007733A2" w:rsidRPr="007733A2" w:rsidRDefault="007733A2" w:rsidP="007733A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33A2">
        <w:rPr>
          <w:color w:val="000000"/>
          <w:sz w:val="28"/>
          <w:szCs w:val="28"/>
        </w:rPr>
        <w:t>на этапе повторения и закрепления усвоенных знаний (навыков, умений);</w:t>
      </w:r>
    </w:p>
    <w:p w:rsidR="007733A2" w:rsidRPr="007733A2" w:rsidRDefault="007733A2" w:rsidP="007733A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33A2">
        <w:rPr>
          <w:color w:val="000000"/>
          <w:sz w:val="28"/>
          <w:szCs w:val="28"/>
        </w:rPr>
        <w:t>на этапе промежуточного и итогового контроля и самоконтроля достигнутых результатов обучения;</w:t>
      </w:r>
    </w:p>
    <w:p w:rsidR="007733A2" w:rsidRPr="007733A2" w:rsidRDefault="007733A2" w:rsidP="007733A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33A2">
        <w:rPr>
          <w:color w:val="000000"/>
          <w:sz w:val="28"/>
          <w:szCs w:val="28"/>
        </w:rPr>
        <w:t>на этапе коррекции и самого процесса обучения и его результатов путем совершенствования дозировки учебного материала, его классификации, систематизации и др.;</w:t>
      </w:r>
    </w:p>
    <w:p w:rsidR="007733A2" w:rsidRPr="007733A2" w:rsidRDefault="007733A2" w:rsidP="007733A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33A2">
        <w:rPr>
          <w:color w:val="000000"/>
          <w:sz w:val="28"/>
          <w:szCs w:val="28"/>
        </w:rPr>
        <w:t>во внеурочное время при подготовке домашних заданий, выступлений на уроках и научно-практических конференциях, при подготовке к внеклассным мероприятиям;</w:t>
      </w:r>
    </w:p>
    <w:p w:rsidR="007733A2" w:rsidRPr="007733A2" w:rsidRDefault="007733A2" w:rsidP="007733A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33A2">
        <w:rPr>
          <w:color w:val="000000"/>
          <w:sz w:val="28"/>
          <w:szCs w:val="28"/>
        </w:rPr>
        <w:t>при подготовке к ЕГЭ.</w:t>
      </w:r>
    </w:p>
    <w:p w:rsidR="007733A2" w:rsidRPr="007733A2" w:rsidRDefault="007733A2" w:rsidP="007733A2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733A2">
        <w:rPr>
          <w:color w:val="000000"/>
          <w:sz w:val="28"/>
          <w:szCs w:val="28"/>
        </w:rPr>
        <w:t>Использование новых технологий на уроке позволяет индивидуализировать и дифференцировать процесс обучения, контролировать деятельность каждого, активизировать творческие и познавательные способности учащихся, оптимизировать учебный процесс, значительно увеличить темп работы. Это приводит к росту качественной успеваемости и сохраняет устойчивый интерес к русскому языку и литературе на протяжении всех лет их изучения.</w:t>
      </w:r>
    </w:p>
    <w:p w:rsidR="007733A2" w:rsidRPr="007733A2" w:rsidRDefault="007733A2" w:rsidP="007733A2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733A2">
        <w:rPr>
          <w:rStyle w:val="a5"/>
          <w:b w:val="0"/>
          <w:bCs w:val="0"/>
          <w:color w:val="000000"/>
          <w:sz w:val="28"/>
          <w:szCs w:val="28"/>
        </w:rPr>
        <w:t>Итак, применение ИКТ на урок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ах русского языка и литературы </w:t>
      </w:r>
      <w:r w:rsidRPr="007733A2">
        <w:rPr>
          <w:rStyle w:val="a5"/>
          <w:b w:val="0"/>
          <w:bCs w:val="0"/>
          <w:color w:val="000000"/>
          <w:sz w:val="28"/>
          <w:szCs w:val="28"/>
        </w:rPr>
        <w:t>позволяет мне:</w:t>
      </w:r>
    </w:p>
    <w:p w:rsidR="007733A2" w:rsidRPr="007733A2" w:rsidRDefault="007733A2" w:rsidP="007733A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33A2">
        <w:rPr>
          <w:rStyle w:val="a5"/>
          <w:b w:val="0"/>
          <w:bCs w:val="0"/>
          <w:color w:val="000000"/>
          <w:sz w:val="28"/>
          <w:szCs w:val="28"/>
        </w:rPr>
        <w:t>наполнить уроки новым содержанием;</w:t>
      </w:r>
    </w:p>
    <w:p w:rsidR="007733A2" w:rsidRPr="007733A2" w:rsidRDefault="007733A2" w:rsidP="007733A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b/>
          <w:color w:val="000000"/>
          <w:sz w:val="28"/>
          <w:szCs w:val="28"/>
        </w:rPr>
      </w:pPr>
      <w:r w:rsidRPr="007733A2">
        <w:rPr>
          <w:rStyle w:val="a5"/>
          <w:b w:val="0"/>
          <w:bCs w:val="0"/>
          <w:color w:val="000000"/>
          <w:sz w:val="28"/>
          <w:szCs w:val="28"/>
        </w:rPr>
        <w:t>развивать</w:t>
      </w:r>
      <w:r w:rsidRPr="007733A2">
        <w:rPr>
          <w:rStyle w:val="a5"/>
          <w:b w:val="0"/>
          <w:color w:val="000000"/>
          <w:sz w:val="28"/>
          <w:szCs w:val="28"/>
        </w:rPr>
        <w:t> творческий подход к окружающему миру, любознательность учащихся;</w:t>
      </w:r>
    </w:p>
    <w:p w:rsidR="007733A2" w:rsidRPr="007733A2" w:rsidRDefault="007733A2" w:rsidP="007733A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33A2">
        <w:rPr>
          <w:rStyle w:val="a5"/>
          <w:b w:val="0"/>
          <w:bCs w:val="0"/>
          <w:color w:val="000000"/>
          <w:sz w:val="28"/>
          <w:szCs w:val="28"/>
        </w:rPr>
        <w:t>формировать элементы информационной культуры;</w:t>
      </w:r>
    </w:p>
    <w:p w:rsidR="007733A2" w:rsidRPr="007733A2" w:rsidRDefault="007733A2" w:rsidP="007733A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33A2">
        <w:rPr>
          <w:rStyle w:val="a5"/>
          <w:b w:val="0"/>
          <w:bCs w:val="0"/>
          <w:color w:val="000000"/>
          <w:sz w:val="28"/>
          <w:szCs w:val="28"/>
        </w:rPr>
        <w:t>прививать навыки рациональной работы с компьютерными программами;</w:t>
      </w:r>
    </w:p>
    <w:p w:rsidR="007733A2" w:rsidRPr="007733A2" w:rsidRDefault="007733A2" w:rsidP="007733A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33A2">
        <w:rPr>
          <w:rStyle w:val="a5"/>
          <w:b w:val="0"/>
          <w:bCs w:val="0"/>
          <w:color w:val="000000"/>
          <w:sz w:val="28"/>
          <w:szCs w:val="28"/>
        </w:rPr>
        <w:t>поддерживать самостоятельность в освоении компьютерных технологий;</w:t>
      </w:r>
    </w:p>
    <w:p w:rsidR="007733A2" w:rsidRPr="007733A2" w:rsidRDefault="007733A2" w:rsidP="007733A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33A2">
        <w:rPr>
          <w:rStyle w:val="a5"/>
          <w:b w:val="0"/>
          <w:bCs w:val="0"/>
          <w:color w:val="000000"/>
          <w:sz w:val="28"/>
          <w:szCs w:val="28"/>
        </w:rPr>
        <w:t>идти в ногу со временем.</w:t>
      </w:r>
    </w:p>
    <w:p w:rsidR="007733A2" w:rsidRPr="007733A2" w:rsidRDefault="007733A2" w:rsidP="007733A2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733A2">
        <w:rPr>
          <w:color w:val="000000"/>
          <w:sz w:val="28"/>
          <w:szCs w:val="28"/>
        </w:rPr>
        <w:t>Современный педагог должен уметь работать с новыми средствами обучения хотя бы ради того, чтобы обеспечить одно из главнейших прав ученика - право на качественное образование.</w:t>
      </w:r>
    </w:p>
    <w:p w:rsidR="007733A2" w:rsidRPr="007733A2" w:rsidRDefault="007733A2" w:rsidP="007733A2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733A2">
        <w:rPr>
          <w:color w:val="000000"/>
          <w:sz w:val="28"/>
          <w:szCs w:val="28"/>
          <w:shd w:val="clear" w:color="auto" w:fill="FFFFFF"/>
        </w:rPr>
        <w:t>Использование ИКТ на уроках значительно повышает не только эффективность обучения, но и помогает создать более продуктивную атмосферу на уроке, заинтересованность учеников в изучаемом материале. Кроме этого, владение и использование ИКТ - хороший способ не отстать от времени и от своих учеников.</w:t>
      </w:r>
    </w:p>
    <w:p w:rsidR="007733A2" w:rsidRPr="007733A2" w:rsidRDefault="007733A2" w:rsidP="007733A2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933EC" w:rsidRPr="007733A2" w:rsidRDefault="004933EC" w:rsidP="007733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33EC" w:rsidRPr="0077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65232"/>
    <w:multiLevelType w:val="multilevel"/>
    <w:tmpl w:val="0A78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E529B"/>
    <w:multiLevelType w:val="multilevel"/>
    <w:tmpl w:val="8566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23EEF"/>
    <w:multiLevelType w:val="multilevel"/>
    <w:tmpl w:val="243C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EC"/>
    <w:rsid w:val="004933EC"/>
    <w:rsid w:val="007733A2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A7288-B2CB-4ECF-8D10-225E5EED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33EC"/>
    <w:rPr>
      <w:i/>
      <w:iCs/>
    </w:rPr>
  </w:style>
  <w:style w:type="character" w:styleId="a5">
    <w:name w:val="Strong"/>
    <w:basedOn w:val="a0"/>
    <w:uiPriority w:val="22"/>
    <w:qFormat/>
    <w:rsid w:val="00773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2018-02-10T07:50:00Z</dcterms:created>
  <dcterms:modified xsi:type="dcterms:W3CDTF">2018-02-10T08:07:00Z</dcterms:modified>
</cp:coreProperties>
</file>