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19" w:rsidRDefault="00231219" w:rsidP="008B3076"/>
    <w:p w:rsidR="00231219" w:rsidRDefault="00231219" w:rsidP="002A4561">
      <w:pPr>
        <w:jc w:val="both"/>
      </w:pPr>
      <w:r>
        <w:t xml:space="preserve">                                «Ничего не может быть труднее, чем обучать одарённого ученика, и </w:t>
      </w:r>
    </w:p>
    <w:p w:rsidR="002A4561" w:rsidRDefault="00231219" w:rsidP="002A4561">
      <w:pPr>
        <w:jc w:val="both"/>
      </w:pPr>
      <w:r>
        <w:t xml:space="preserve">                                   глубоко не правы те, кто думает иначе. Не надо говорить: </w:t>
      </w:r>
    </w:p>
    <w:p w:rsidR="002A4561" w:rsidRDefault="002A4561" w:rsidP="002A4561">
      <w:pPr>
        <w:jc w:val="both"/>
      </w:pPr>
      <w:r>
        <w:t xml:space="preserve">                                 </w:t>
      </w:r>
      <w:r w:rsidR="00231219">
        <w:t>«Если бы</w:t>
      </w:r>
      <w:r>
        <w:t xml:space="preserve"> </w:t>
      </w:r>
      <w:r w:rsidR="00231219">
        <w:t xml:space="preserve"> ученики у меня были </w:t>
      </w:r>
      <w:proofErr w:type="spellStart"/>
      <w:r w:rsidR="00231219">
        <w:t>одарённее</w:t>
      </w:r>
      <w:proofErr w:type="spellEnd"/>
      <w:r w:rsidR="00231219">
        <w:t>, тогда я их лучше бы учил</w:t>
      </w:r>
      <w:r>
        <w:t xml:space="preserve">»; </w:t>
      </w:r>
    </w:p>
    <w:p w:rsidR="002A4561" w:rsidRDefault="002A4561" w:rsidP="002A4561">
      <w:pPr>
        <w:jc w:val="both"/>
      </w:pPr>
      <w:r>
        <w:t xml:space="preserve">                                   правильнее сказать: «Если бы я учил лучше, то большему научил бы </w:t>
      </w:r>
    </w:p>
    <w:p w:rsidR="00231219" w:rsidRDefault="002A4561" w:rsidP="002A4561">
      <w:pPr>
        <w:jc w:val="both"/>
      </w:pPr>
      <w:r>
        <w:t xml:space="preserve">                                   и самого бездарного ученика».</w:t>
      </w:r>
    </w:p>
    <w:p w:rsidR="002A4561" w:rsidRDefault="002A4561" w:rsidP="002A4561">
      <w:pPr>
        <w:jc w:val="both"/>
      </w:pPr>
      <w:r>
        <w:t xml:space="preserve">                                                                                        А. </w:t>
      </w:r>
      <w:proofErr w:type="spellStart"/>
      <w:r>
        <w:t>Гольденвейзер</w:t>
      </w:r>
      <w:proofErr w:type="spellEnd"/>
      <w:r>
        <w:t>.</w:t>
      </w:r>
    </w:p>
    <w:p w:rsidR="002A4561" w:rsidRDefault="002A4561" w:rsidP="002A4561">
      <w:pPr>
        <w:jc w:val="both"/>
      </w:pPr>
    </w:p>
    <w:p w:rsidR="002A4561" w:rsidRDefault="002A4561" w:rsidP="002A4561">
      <w:pPr>
        <w:jc w:val="both"/>
      </w:pPr>
      <w:r>
        <w:t xml:space="preserve">                                   «Только то обучение является хорошим, которое забегает вперёд</w:t>
      </w:r>
    </w:p>
    <w:p w:rsidR="002A4561" w:rsidRDefault="002A4561" w:rsidP="002A4561">
      <w:pPr>
        <w:jc w:val="both"/>
      </w:pPr>
      <w:r>
        <w:t xml:space="preserve">                                      развитию».</w:t>
      </w:r>
    </w:p>
    <w:p w:rsidR="002A4561" w:rsidRDefault="002A4561" w:rsidP="00CA399B">
      <w:pPr>
        <w:tabs>
          <w:tab w:val="left" w:pos="709"/>
        </w:tabs>
        <w:jc w:val="both"/>
      </w:pPr>
      <w:r>
        <w:t xml:space="preserve">                                                                                         Л. Выготский.</w:t>
      </w:r>
    </w:p>
    <w:p w:rsidR="00D735C5" w:rsidRDefault="00D735C5" w:rsidP="00CA399B">
      <w:pPr>
        <w:tabs>
          <w:tab w:val="left" w:pos="709"/>
        </w:tabs>
        <w:jc w:val="both"/>
      </w:pPr>
    </w:p>
    <w:p w:rsidR="002A4561" w:rsidRDefault="002A4561" w:rsidP="002A4561">
      <w:pPr>
        <w:jc w:val="both"/>
      </w:pPr>
    </w:p>
    <w:p w:rsidR="002A4561" w:rsidRDefault="002A4561" w:rsidP="002A4561">
      <w:pPr>
        <w:jc w:val="both"/>
        <w:rPr>
          <w:sz w:val="28"/>
          <w:szCs w:val="28"/>
        </w:rPr>
      </w:pPr>
    </w:p>
    <w:p w:rsidR="00EA4F26" w:rsidRDefault="00EA4F26" w:rsidP="00EA4F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Проблема развития детей со средними и </w:t>
      </w:r>
      <w:r w:rsidR="004966E9">
        <w:rPr>
          <w:sz w:val="28"/>
          <w:szCs w:val="28"/>
        </w:rPr>
        <w:t xml:space="preserve">слабыми </w:t>
      </w:r>
      <w:r>
        <w:rPr>
          <w:sz w:val="28"/>
          <w:szCs w:val="28"/>
        </w:rPr>
        <w:t>природными данными не является новой. Но то, что этим развитием надо заниматься со всеми детьми, желающими обучаться музыке – несомненно.</w:t>
      </w:r>
    </w:p>
    <w:p w:rsidR="00EA4F26" w:rsidRDefault="00EA4F26" w:rsidP="00EA4F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А. </w:t>
      </w:r>
      <w:proofErr w:type="spellStart"/>
      <w:r>
        <w:rPr>
          <w:sz w:val="28"/>
          <w:szCs w:val="28"/>
        </w:rPr>
        <w:t>Гольденвейзер</w:t>
      </w:r>
      <w:proofErr w:type="spellEnd"/>
      <w:r>
        <w:rPr>
          <w:sz w:val="28"/>
          <w:szCs w:val="28"/>
        </w:rPr>
        <w:t xml:space="preserve"> писал: «Почти каждый человек, за исключением глухих от рождения, обладает в той или иной</w:t>
      </w:r>
      <w:r w:rsidR="00CA399B">
        <w:rPr>
          <w:sz w:val="28"/>
          <w:szCs w:val="28"/>
        </w:rPr>
        <w:t xml:space="preserve"> мере музыкальностью и способностью её развивать. Поэтому, чем шире сеть музыкальных школ, и чем </w:t>
      </w:r>
      <w:proofErr w:type="spellStart"/>
      <w:r w:rsidR="00CA399B">
        <w:rPr>
          <w:sz w:val="28"/>
          <w:szCs w:val="28"/>
        </w:rPr>
        <w:t>распространённее</w:t>
      </w:r>
      <w:proofErr w:type="spellEnd"/>
      <w:r w:rsidR="00CA399B">
        <w:rPr>
          <w:sz w:val="28"/>
          <w:szCs w:val="28"/>
        </w:rPr>
        <w:t xml:space="preserve"> учение музыке, тем лучше. Но я думаю, что в построении педагогического процесса в музыкальных школах мы недостаточно различаем понятия – общее музыкальное воспитание и обучение музыкантов. Музыке нужно учить всех в той или иной форме и степени…» </w:t>
      </w:r>
    </w:p>
    <w:p w:rsidR="00CA399B" w:rsidRDefault="00CA399B" w:rsidP="00EA4F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Ведь никто не встречал шести, семи, восьмилетнего ребёнка, который не пришёл бы на первый урок с сияющими глазами, с огромным ожиданием, с безграничной любовью к незнакомому миру</w:t>
      </w:r>
      <w:r w:rsidR="00C94364">
        <w:rPr>
          <w:sz w:val="28"/>
          <w:szCs w:val="28"/>
        </w:rPr>
        <w:t xml:space="preserve"> звуков и желанием извлечь их собственными руками. Только от нас, преподавателей зависит, как мы сможем распорядиться этим запасом детского восторга!.. Как сложатся их музыкальные судьбы? Здесь скажутся, конечно, многие факторы – социальные, семейные, личные, музыкально – педагогические. Но общая картина повторяется из поколения в поколение. Часть начавших обучаться детей, самая небольшая часть, с</w:t>
      </w:r>
      <w:r w:rsidR="004966E9">
        <w:rPr>
          <w:sz w:val="28"/>
          <w:szCs w:val="28"/>
        </w:rPr>
        <w:t>танет музыкантами, и, конечно, н</w:t>
      </w:r>
      <w:r w:rsidR="00C94364">
        <w:rPr>
          <w:sz w:val="28"/>
          <w:szCs w:val="28"/>
        </w:rPr>
        <w:t>е только пианистами. Заранее</w:t>
      </w:r>
      <w:r w:rsidR="004966E9">
        <w:rPr>
          <w:sz w:val="28"/>
          <w:szCs w:val="28"/>
        </w:rPr>
        <w:t>,</w:t>
      </w:r>
      <w:r w:rsidR="00C94364">
        <w:rPr>
          <w:sz w:val="28"/>
          <w:szCs w:val="28"/>
        </w:rPr>
        <w:t xml:space="preserve"> на стадии начального обучения</w:t>
      </w:r>
      <w:r w:rsidR="000304F3">
        <w:rPr>
          <w:sz w:val="28"/>
          <w:szCs w:val="28"/>
        </w:rPr>
        <w:t>, определить музыкально – профессиональные возможности детей задача, на первый взгляд, не поддающаяся решению. Конечно, это: хороший слух, ритм, внимание и понятливость, моторные данные, лёгкость усвоения и быстрота продвижения (качества, которые выявляются в процессе умного обучения).</w:t>
      </w:r>
    </w:p>
    <w:p w:rsidR="000304F3" w:rsidRDefault="000304F3" w:rsidP="00030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Другая часть детей, начавших обучаться, не сделавшись профессионалами, так сроднится с музыкой и с фортепиано, что станет «про</w:t>
      </w:r>
      <w:r w:rsidR="004966E9">
        <w:rPr>
          <w:sz w:val="28"/>
          <w:szCs w:val="28"/>
        </w:rPr>
        <w:t>свещёнными любителями». О</w:t>
      </w:r>
      <w:r>
        <w:rPr>
          <w:sz w:val="28"/>
          <w:szCs w:val="28"/>
        </w:rPr>
        <w:t>ни смогут сами сыграть – пусть и не совершенно, пусть только для себя – музыкальное произведение, сыграть на инструменте, который позволит им, быть может</w:t>
      </w:r>
      <w:r w:rsidR="009A502E">
        <w:rPr>
          <w:sz w:val="28"/>
          <w:szCs w:val="28"/>
        </w:rPr>
        <w:t>, понять нечто весьма существенное, нередко ускользающее из поля внимания неиграющих.</w:t>
      </w:r>
    </w:p>
    <w:p w:rsidR="009A502E" w:rsidRDefault="009A502E" w:rsidP="009A502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Некоторые дети – будут ли они заниматься недолго и бросят обучение или пройдут длинный путь музыкальной муштры – в результате уроков </w:t>
      </w:r>
      <w:r>
        <w:rPr>
          <w:sz w:val="28"/>
          <w:szCs w:val="28"/>
        </w:rPr>
        <w:lastRenderedPageBreak/>
        <w:t xml:space="preserve">фортепианной игры разлюбят, то ли возненавидят музыку, которая поначалу их к себе привлекла. Вина здесь часто лежит на педагоге! Л. </w:t>
      </w: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пишет: «Ребёнок, любящий петь и подбирать песенки на инструменте, поступает в музыкальную школу. </w:t>
      </w:r>
      <w:r w:rsidR="000A4B24">
        <w:rPr>
          <w:sz w:val="28"/>
          <w:szCs w:val="28"/>
        </w:rPr>
        <w:t>Проходят годы. И вот на очередном испытании он «бойко», «крепко», «активно»</w:t>
      </w:r>
      <w:r w:rsidR="002E5742">
        <w:rPr>
          <w:sz w:val="28"/>
          <w:szCs w:val="28"/>
        </w:rPr>
        <w:t xml:space="preserve"> играет несколько пьес. В э</w:t>
      </w:r>
      <w:r w:rsidR="000A4B24">
        <w:rPr>
          <w:sz w:val="28"/>
          <w:szCs w:val="28"/>
        </w:rPr>
        <w:t>кзаменационной ведомости – высокая оценка…. Правда, гладкая или, наоборот, разукрашенная завитушками его игра в первом случае скучна, как обс</w:t>
      </w:r>
      <w:r w:rsidR="004966E9">
        <w:rPr>
          <w:sz w:val="28"/>
          <w:szCs w:val="28"/>
        </w:rPr>
        <w:t xml:space="preserve">труганные деревяшки, а </w:t>
      </w:r>
      <w:proofErr w:type="gramStart"/>
      <w:r w:rsidR="004966E9">
        <w:rPr>
          <w:sz w:val="28"/>
          <w:szCs w:val="28"/>
        </w:rPr>
        <w:t>в</w:t>
      </w:r>
      <w:proofErr w:type="gramEnd"/>
      <w:r w:rsidR="004966E9">
        <w:rPr>
          <w:sz w:val="28"/>
          <w:szCs w:val="28"/>
        </w:rPr>
        <w:t xml:space="preserve"> другом </w:t>
      </w:r>
      <w:r w:rsidR="000A4B24">
        <w:rPr>
          <w:sz w:val="28"/>
          <w:szCs w:val="28"/>
        </w:rPr>
        <w:t>приторна</w:t>
      </w:r>
      <w:r w:rsidR="002E5742">
        <w:rPr>
          <w:sz w:val="28"/>
          <w:szCs w:val="28"/>
        </w:rPr>
        <w:t>»</w:t>
      </w:r>
      <w:r w:rsidR="000A4B24">
        <w:rPr>
          <w:sz w:val="28"/>
          <w:szCs w:val="28"/>
        </w:rPr>
        <w:t>. Это никого не смущает – ведь всё так хорошо «сделано»…. Слушателям неведомо, что ученик потерял интерес к музыке, перестал любить её. Знает это лишь тот, к</w:t>
      </w:r>
      <w:r w:rsidR="00047492">
        <w:rPr>
          <w:sz w:val="28"/>
          <w:szCs w:val="28"/>
        </w:rPr>
        <w:t>то учит ребёнка. Но то ли не при</w:t>
      </w:r>
      <w:r w:rsidR="000A4B24">
        <w:rPr>
          <w:sz w:val="28"/>
          <w:szCs w:val="28"/>
        </w:rPr>
        <w:t>даёт этому значение, то ли надеется, что со временем</w:t>
      </w:r>
      <w:r w:rsidR="002E5742">
        <w:rPr>
          <w:sz w:val="28"/>
          <w:szCs w:val="28"/>
        </w:rPr>
        <w:t xml:space="preserve"> </w:t>
      </w:r>
      <w:r w:rsidR="000A4B24">
        <w:rPr>
          <w:sz w:val="28"/>
          <w:szCs w:val="28"/>
        </w:rPr>
        <w:t>всё наладится само собой</w:t>
      </w:r>
      <w:r w:rsidR="002E5742">
        <w:rPr>
          <w:sz w:val="28"/>
          <w:szCs w:val="28"/>
        </w:rPr>
        <w:t>. Когда же мы, наконец, поймём, что перед нами педагогический брак и, что содеян он «</w:t>
      </w:r>
      <w:proofErr w:type="spellStart"/>
      <w:r w:rsidR="002E5742">
        <w:rPr>
          <w:sz w:val="28"/>
          <w:szCs w:val="28"/>
        </w:rPr>
        <w:t>обучателем</w:t>
      </w:r>
      <w:proofErr w:type="spellEnd"/>
      <w:r w:rsidR="002E5742">
        <w:rPr>
          <w:sz w:val="28"/>
          <w:szCs w:val="28"/>
        </w:rPr>
        <w:t>» (выражение Б. Асафьева) игры на каком – либо инструменте, а не истинным педагогом – музыкантом.</w:t>
      </w:r>
    </w:p>
    <w:p w:rsidR="002E5742" w:rsidRDefault="002E5742" w:rsidP="002E574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B0C36">
        <w:rPr>
          <w:sz w:val="28"/>
          <w:szCs w:val="28"/>
        </w:rPr>
        <w:t xml:space="preserve">Так или иначе, но в сфере педагогического воздействия на начальном этапе фортепианного обучения находятся дети, которые в будущем должны разделиться на две группы: на меньшую – это те, кому суждено стать профессионалами, и большую – те, кто станет «просвещёнными любителями» или попросту хорошо разбирающимися в музыке слушателями. </w:t>
      </w:r>
    </w:p>
    <w:p w:rsidR="00DB0C36" w:rsidRDefault="00DB0C36" w:rsidP="00DB0C3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 ведь это, казалось бы, простые, хорошо известные всякому и каждому истины! Зачем же вести разговор об этом? С одной только целью – попытаться ответить на вопрос, возникающий не так уж редко: вести ли обе категории ребятишек одинаково (в смысле основных принципов работы) или по-разному.</w:t>
      </w:r>
    </w:p>
    <w:p w:rsidR="001250AD" w:rsidRDefault="00DB0C36" w:rsidP="001250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2EA5">
        <w:rPr>
          <w:sz w:val="28"/>
          <w:szCs w:val="28"/>
        </w:rPr>
        <w:t>Но педагог не оракул, предсказы</w:t>
      </w:r>
      <w:r w:rsidR="00047492">
        <w:rPr>
          <w:sz w:val="28"/>
          <w:szCs w:val="28"/>
        </w:rPr>
        <w:t>вающий грядущее, и, хотя бы уже,</w:t>
      </w:r>
      <w:r w:rsidR="00632EA5">
        <w:rPr>
          <w:sz w:val="28"/>
          <w:szCs w:val="28"/>
        </w:rPr>
        <w:t xml:space="preserve"> поэтому дифференциация учащихся на будущих профессионалов и будущих любителей на этом этапе работы практически невозможна. Следовательно, все должны пройти быстрее или медленнее один и тот же путь. Но, в любом случае, на самых первых ступенях обучения нельзя сразу  обращаться к «специализации». Даются уроки фортепианной игры…. </w:t>
      </w:r>
      <w:r w:rsidR="001250AD">
        <w:rPr>
          <w:sz w:val="28"/>
          <w:szCs w:val="28"/>
        </w:rPr>
        <w:t xml:space="preserve">Так складывается хорошая, менее хорошая или плохая практика обучения музыкального исполнительства, а собственно музыкальное воспитание всё в большей мере теряется. Всех без исключения надо так обучать, чтобы учащиеся могли и хотели стать музицирующими любителями, ибо и будущий профессионал, </w:t>
      </w:r>
      <w:r>
        <w:rPr>
          <w:sz w:val="28"/>
          <w:szCs w:val="28"/>
        </w:rPr>
        <w:t xml:space="preserve"> </w:t>
      </w:r>
      <w:r w:rsidR="001250AD">
        <w:rPr>
          <w:sz w:val="28"/>
          <w:szCs w:val="28"/>
        </w:rPr>
        <w:t xml:space="preserve">чтобы быть подлинным профессионалом, должен любить музыку и </w:t>
      </w:r>
      <w:proofErr w:type="spellStart"/>
      <w:r w:rsidR="001250AD">
        <w:rPr>
          <w:sz w:val="28"/>
          <w:szCs w:val="28"/>
        </w:rPr>
        <w:t>музицирование</w:t>
      </w:r>
      <w:proofErr w:type="spellEnd"/>
      <w:r w:rsidR="001250AD">
        <w:rPr>
          <w:sz w:val="28"/>
          <w:szCs w:val="28"/>
        </w:rPr>
        <w:t>.</w:t>
      </w:r>
    </w:p>
    <w:p w:rsidR="003D67F2" w:rsidRDefault="001250AD" w:rsidP="003D67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Общий принцип работы – «элементарный музыкальный комплекс» - необходим и профессионалу и любителю, - это: игра в четыре руки, обширный репертуар, подбор по слуху, импровизация, чтение нот с листа. Те педагоги музыки, которые считают, что всё это отнимает время от «основного» - </w:t>
      </w:r>
      <w:r w:rsidR="003D67F2">
        <w:rPr>
          <w:sz w:val="28"/>
          <w:szCs w:val="28"/>
        </w:rPr>
        <w:t>разучивания п</w:t>
      </w:r>
      <w:r w:rsidR="00047492">
        <w:rPr>
          <w:sz w:val="28"/>
          <w:szCs w:val="28"/>
        </w:rPr>
        <w:t>ьес к экзамену или концерту (!)</w:t>
      </w:r>
      <w:r w:rsidR="003D67F2">
        <w:rPr>
          <w:sz w:val="28"/>
          <w:szCs w:val="28"/>
        </w:rPr>
        <w:t xml:space="preserve"> - превращаются в учителя игры на фортепиано. </w:t>
      </w:r>
    </w:p>
    <w:p w:rsidR="003D67F2" w:rsidRDefault="003D67F2" w:rsidP="003D67F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Бездумная фортепианная игра? Ни в коем случае: фортепианная игра – мыслительный процесс! Дрессура? Это недопустимо: основа обучения – развитие способностей! Значит, обучать творчеству? Но разве это возможно?</w:t>
      </w:r>
    </w:p>
    <w:p w:rsidR="00DB0C36" w:rsidRDefault="003D67F2" w:rsidP="002E4F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Напрямик, в лоб, может быть, и немыслимо, но можно и нужно обучать работать творчески.</w:t>
      </w:r>
      <w:r w:rsidR="00DB0C36">
        <w:rPr>
          <w:sz w:val="28"/>
          <w:szCs w:val="28"/>
        </w:rPr>
        <w:t xml:space="preserve"> </w:t>
      </w:r>
      <w:r>
        <w:rPr>
          <w:sz w:val="28"/>
          <w:szCs w:val="28"/>
        </w:rPr>
        <w:t>Скажем, обучать умению поставить задачу, её осмыслить и проанализировать, понять её разные стороны</w:t>
      </w:r>
      <w:r w:rsidR="004B02F2">
        <w:rPr>
          <w:sz w:val="28"/>
          <w:szCs w:val="28"/>
        </w:rPr>
        <w:t xml:space="preserve"> и связи, обобщить; обуч</w:t>
      </w:r>
      <w:r w:rsidR="001511C1">
        <w:rPr>
          <w:sz w:val="28"/>
          <w:szCs w:val="28"/>
        </w:rPr>
        <w:t>ать способности взглянуть на задачу</w:t>
      </w:r>
      <w:r w:rsidR="004B02F2">
        <w:rPr>
          <w:sz w:val="28"/>
          <w:szCs w:val="28"/>
        </w:rPr>
        <w:t xml:space="preserve"> с новой позиции, осуществить, если нужно и возможно, перегруппировку выразительных средств. Значит, не в умении «хорошо выполнить» заключается главная задача на этой стадии обучения? Нет, на всех стадиях главное – понять и почувствовать, почему, для чего и как надо «выполнить», и этим улучшить саму способность детей к обучению. А повторение и тренировка? Само собой разумеется, это нужно, но повторы и тренаж по возможности должны связываться с чем-то новым, дающим пищу уму и сердцу.</w:t>
      </w:r>
      <w:r w:rsidR="002E4F48">
        <w:rPr>
          <w:sz w:val="28"/>
          <w:szCs w:val="28"/>
        </w:rPr>
        <w:t xml:space="preserve"> Бесконечное оперирование и переживание одного и того же поощряет  мыслительную леность, действует обычно </w:t>
      </w:r>
      <w:proofErr w:type="spellStart"/>
      <w:r w:rsidR="002E4F48">
        <w:rPr>
          <w:sz w:val="28"/>
          <w:szCs w:val="28"/>
        </w:rPr>
        <w:t>отупляюще</w:t>
      </w:r>
      <w:proofErr w:type="spellEnd"/>
      <w:r w:rsidR="002E4F48">
        <w:rPr>
          <w:sz w:val="28"/>
          <w:szCs w:val="28"/>
        </w:rPr>
        <w:t xml:space="preserve"> и задерживает общее и музыкальное развитие ребёнка.</w:t>
      </w:r>
    </w:p>
    <w:p w:rsidR="002E4F48" w:rsidRDefault="002E4F48" w:rsidP="002E4F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Постановка относительно трудных задач? Обязательно, только это и способно придать интерес обучению и вызвать постоянство творческих устремлений учащихся. И, наконец, если не разжечь огонёк «влюблённости» в музыку и в оперирование музыкальным материалом, не проводить «уроков восхищения» (Н. Перельман), то воспитать у ребёнка творческое начало не удастся.</w:t>
      </w:r>
    </w:p>
    <w:p w:rsidR="002E4F48" w:rsidRDefault="002E4F48" w:rsidP="002E4F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Взаимоотношения учителя и ученика играют большую роль в успешном становлении</w:t>
      </w:r>
      <w:r w:rsidR="009A1B78">
        <w:rPr>
          <w:sz w:val="28"/>
          <w:szCs w:val="28"/>
        </w:rPr>
        <w:t xml:space="preserve"> последнего как музыканта. Важный фактор нормальных взаимоотношений между учеником и учителем – искренность, откровенность последнего. Порой между ними возникает несовместимость. Ученик тогда чувствует себя дискомфортно, </w:t>
      </w:r>
      <w:proofErr w:type="spellStart"/>
      <w:r w:rsidR="009A1B78">
        <w:rPr>
          <w:sz w:val="28"/>
          <w:szCs w:val="28"/>
        </w:rPr>
        <w:t>комплексует</w:t>
      </w:r>
      <w:proofErr w:type="spellEnd"/>
      <w:r w:rsidR="009A1B78">
        <w:rPr>
          <w:sz w:val="28"/>
          <w:szCs w:val="28"/>
        </w:rPr>
        <w:t xml:space="preserve"> и не растёт профессионально так, как мог бы развиваться в другой ситуации. В таких случаях педагог и ученик расстаются друг с другом. Зададимся вопросом, что происходит в сознании ребёнка, когда его учат, не мудрствуя лукаво, по старинке: сначала заставляют вытвердить название клавиш, нотные обозначения и овладеть простейшими игровыми навыками</w:t>
      </w:r>
      <w:r w:rsidR="006E191C">
        <w:rPr>
          <w:sz w:val="28"/>
          <w:szCs w:val="28"/>
        </w:rPr>
        <w:t>, а затем разыгрывать, механически отсчитывая доли, мало что говорящие его уму и сердцу пьески? Описать душевное состояние ребёнка – задача сложная, у каждого из них свой процесс восприятия инструмента и нот. Музыкально одарённый ребёнок может с лёгкост</w:t>
      </w:r>
      <w:r w:rsidR="001511C1">
        <w:rPr>
          <w:sz w:val="28"/>
          <w:szCs w:val="28"/>
        </w:rPr>
        <w:t>ью преодолеть баррикады, нагромождённые</w:t>
      </w:r>
      <w:r w:rsidR="006E191C">
        <w:rPr>
          <w:sz w:val="28"/>
          <w:szCs w:val="28"/>
        </w:rPr>
        <w:t xml:space="preserve"> педагогом и отделяющие его, ребёнка, от музыки. Менее способный ученик либо окажет сопротивление, замкнётся и станет отлынивать от работы</w:t>
      </w:r>
      <w:r w:rsidR="00C1156C">
        <w:rPr>
          <w:sz w:val="28"/>
          <w:szCs w:val="28"/>
        </w:rPr>
        <w:t xml:space="preserve">, либо будет равнодушно и формально выполнять полученные задания. </w:t>
      </w:r>
    </w:p>
    <w:p w:rsidR="00E2182B" w:rsidRDefault="00C1156C" w:rsidP="00C115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Лучшего материала</w:t>
      </w:r>
      <w:r w:rsidR="00554FC7">
        <w:rPr>
          <w:sz w:val="28"/>
          <w:szCs w:val="28"/>
        </w:rPr>
        <w:t xml:space="preserve"> для того, чтобы ответить на вопрос, как откладываются начальные фортепианные уроки в сознании реб</w:t>
      </w:r>
      <w:r w:rsidR="00F65121">
        <w:rPr>
          <w:sz w:val="28"/>
          <w:szCs w:val="28"/>
        </w:rPr>
        <w:t>ёнка, чем тот, который содержится в автобиографическом очерке Марины Цветаевой «Мать и музыка», пожалуй, нет. Это – психолого-поэтический этюд, который можно было озаглавить «Начальные фортепианные занятия - глазами ребёнка». Немало разных детей именно так, как описывает Цветаева, воспринимают начальное обучение фортепианному ремеслу. «С нотами сначала совсем не пошло, - пишет Цветаева. Клавишу нажмёшь, а ноту?</w:t>
      </w:r>
    </w:p>
    <w:p w:rsidR="007E1551" w:rsidRDefault="00F65121" w:rsidP="00C115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Клавиша есть, здесь, вот она, чёрная и белая, а ноты нет, нота на линейке (на какой?). Кроме того, кла</w:t>
      </w:r>
      <w:r w:rsidR="00E2182B">
        <w:rPr>
          <w:sz w:val="28"/>
          <w:szCs w:val="28"/>
        </w:rPr>
        <w:t xml:space="preserve">вишу слышно, а ноты – нет. И зачем нота, когда есть клавиша? И не понимала я ничего, пока однажды, на заголовке не увидела сидящих на нотной строке вместо нот – воробышков! Тогда я поняла, что ноты живут на ветках, каждая на своей, и оттуда на клавиши спрыгивают, каждая на </w:t>
      </w:r>
      <w:proofErr w:type="gramStart"/>
      <w:r w:rsidR="00E2182B">
        <w:rPr>
          <w:sz w:val="28"/>
          <w:szCs w:val="28"/>
        </w:rPr>
        <w:t>свою</w:t>
      </w:r>
      <w:proofErr w:type="gramEnd"/>
      <w:r w:rsidR="00E2182B">
        <w:rPr>
          <w:sz w:val="28"/>
          <w:szCs w:val="28"/>
        </w:rPr>
        <w:t xml:space="preserve">. Тогда она звучит! Когда же я перестаю играть, ноты на ветки возвращаются и так, как птицы, и тоже, как птицы, никогда не падают». </w:t>
      </w:r>
    </w:p>
    <w:p w:rsidR="007E1551" w:rsidRDefault="007E1551" w:rsidP="007E15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182B">
        <w:rPr>
          <w:sz w:val="28"/>
          <w:szCs w:val="28"/>
        </w:rPr>
        <w:t>О техническом тренаже, овладении инструментом, многократных повторениях: «Пот льёт, пальцы красные – играю всем телом, всей своей немалой силой</w:t>
      </w:r>
      <w:r w:rsidR="001511C1">
        <w:rPr>
          <w:sz w:val="28"/>
          <w:szCs w:val="28"/>
        </w:rPr>
        <w:t>, всем весом, всем нажимом и,</w:t>
      </w:r>
      <w:r>
        <w:rPr>
          <w:sz w:val="28"/>
          <w:szCs w:val="28"/>
        </w:rPr>
        <w:t xml:space="preserve"> главное, всем своим отвращением к игре. Смотрю на кисть, которую нужно было держать на одной линии с локтем и первым пальцевым суставом и так неподвижно, чтобы не расплескать поставленной на  неё севрской чашки с кипящим кофе или не скатить серебряного рубля…».</w:t>
      </w:r>
    </w:p>
    <w:p w:rsidR="00C1156C" w:rsidRDefault="007E1551" w:rsidP="007E155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ритмическом воспитании:</w:t>
      </w:r>
      <w:r w:rsidR="00FC3B92">
        <w:rPr>
          <w:sz w:val="28"/>
          <w:szCs w:val="28"/>
        </w:rPr>
        <w:t xml:space="preserve"> «Щёлк метронома…</w:t>
      </w:r>
      <w:r w:rsidR="001511C1">
        <w:rPr>
          <w:sz w:val="28"/>
          <w:szCs w:val="28"/>
        </w:rPr>
        <w:t>.</w:t>
      </w:r>
      <w:r w:rsidR="00FC3B92">
        <w:rPr>
          <w:sz w:val="28"/>
          <w:szCs w:val="28"/>
        </w:rPr>
        <w:t xml:space="preserve"> Но как только я под его методический </w:t>
      </w:r>
      <w:proofErr w:type="gramStart"/>
      <w:r w:rsidR="00FC3B92">
        <w:rPr>
          <w:sz w:val="28"/>
          <w:szCs w:val="28"/>
        </w:rPr>
        <w:t>щёлк</w:t>
      </w:r>
      <w:proofErr w:type="gramEnd"/>
      <w:r w:rsidR="00FC3B92">
        <w:rPr>
          <w:sz w:val="28"/>
          <w:szCs w:val="28"/>
        </w:rPr>
        <w:t xml:space="preserve"> подпала, я его стала ненавидеть и бояться до сердцебиения, до обмирания, до похолодания…. Кто - то стоит над твоей душой</w:t>
      </w:r>
      <w:r>
        <w:rPr>
          <w:sz w:val="28"/>
          <w:szCs w:val="28"/>
        </w:rPr>
        <w:t xml:space="preserve"> </w:t>
      </w:r>
      <w:r w:rsidR="00FC3B92">
        <w:rPr>
          <w:sz w:val="28"/>
          <w:szCs w:val="28"/>
        </w:rPr>
        <w:t>и тебя торопит</w:t>
      </w:r>
      <w:r w:rsidR="00485A21">
        <w:rPr>
          <w:sz w:val="28"/>
          <w:szCs w:val="28"/>
        </w:rPr>
        <w:t xml:space="preserve">, и тебя удерживает, не даёт тебе ни дохнуть, ни глотнуть… Неживой – живого, тот, которого нет – того, который есть. А вдруг завод никогда не выйдет, а вдруг я с табурета никогда не встану, никогда не выйду </w:t>
      </w:r>
      <w:proofErr w:type="gramStart"/>
      <w:r w:rsidR="00485A21">
        <w:rPr>
          <w:sz w:val="28"/>
          <w:szCs w:val="28"/>
        </w:rPr>
        <w:t>из-под</w:t>
      </w:r>
      <w:proofErr w:type="gramEnd"/>
      <w:r w:rsidR="001511C1">
        <w:rPr>
          <w:sz w:val="28"/>
          <w:szCs w:val="28"/>
        </w:rPr>
        <w:t>:</w:t>
      </w:r>
      <w:r w:rsidR="00485A21">
        <w:rPr>
          <w:sz w:val="28"/>
          <w:szCs w:val="28"/>
        </w:rPr>
        <w:t xml:space="preserve"> тик – так, тик – так… Метроном был – гроб, а жила в нём – смерть. За ужасом звука я даже забыла ужас вида: стальная палка, вылезающая как палец и с </w:t>
      </w:r>
      <w:proofErr w:type="spellStart"/>
      <w:r w:rsidR="00485A21">
        <w:rPr>
          <w:sz w:val="28"/>
          <w:szCs w:val="28"/>
        </w:rPr>
        <w:t>маньякальной</w:t>
      </w:r>
      <w:proofErr w:type="spellEnd"/>
      <w:r w:rsidR="00F11C6B">
        <w:rPr>
          <w:sz w:val="28"/>
          <w:szCs w:val="28"/>
        </w:rPr>
        <w:t xml:space="preserve"> тупостью качающаяся за живой спиной…» </w:t>
      </w:r>
    </w:p>
    <w:p w:rsidR="00F11C6B" w:rsidRDefault="00F11C6B" w:rsidP="00F11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наших школах как исключение можно встретить педагога, обучающего приблизительно так, как обучали в далёкие годы Цветаеву. Но разве психологический этюд, с такой проникновенностью ею написанный, не заставит задуматься над своей работой любого педагога, приступающего к фортепианному обучению ребёнка?</w:t>
      </w:r>
    </w:p>
    <w:p w:rsidR="00F11C6B" w:rsidRDefault="00F11C6B" w:rsidP="00F11C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Бывают противоположные примеры, когда учитель и ученик настолько подходят друг другу, словно две половинки одного целого: понимают друг друга с полуслова, с полжеста. И как порох воспламеняется от искры</w:t>
      </w:r>
      <w:r w:rsidR="00891133">
        <w:rPr>
          <w:sz w:val="28"/>
          <w:szCs w:val="28"/>
        </w:rPr>
        <w:t xml:space="preserve">, так и ученик раскрывается от общения со своим педагогом: начинает бурно развиваться и делает огромные успехи. </w:t>
      </w:r>
    </w:p>
    <w:p w:rsidR="00F11B75" w:rsidRDefault="00891133" w:rsidP="008911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Однако, в учебном процессе важно не только то, кто и как учит, но и насколько сам ученик обладает способностью учиться. Иными словами, добиться настоящего успеха может лишь тот, кто умеет учиться, умеет сам находить и «брать» то, что нужно для творческого развития. Ни в коем случае нельзя унижать ученика, упрекая его в отсутствии таланта. Нужно проявлять максимум терпения, не раздражаться от того, что у ученика что-то не получается. </w:t>
      </w:r>
    </w:p>
    <w:p w:rsidR="00891133" w:rsidRDefault="00F11B75" w:rsidP="00F11B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1133">
        <w:rPr>
          <w:sz w:val="28"/>
          <w:szCs w:val="28"/>
        </w:rPr>
        <w:t>Единственное</w:t>
      </w:r>
      <w:r>
        <w:rPr>
          <w:sz w:val="28"/>
          <w:szCs w:val="28"/>
        </w:rPr>
        <w:t>, ч</w:t>
      </w:r>
      <w:r w:rsidR="00891133">
        <w:rPr>
          <w:sz w:val="28"/>
          <w:szCs w:val="28"/>
        </w:rPr>
        <w:t>то может и должно вызывать нетерпимость – это проявление лени</w:t>
      </w:r>
      <w:r>
        <w:rPr>
          <w:sz w:val="28"/>
          <w:szCs w:val="28"/>
        </w:rPr>
        <w:t xml:space="preserve"> и безответственности в работе. «Такие ученики, пишет А. </w:t>
      </w:r>
      <w:proofErr w:type="spellStart"/>
      <w:r>
        <w:rPr>
          <w:sz w:val="28"/>
          <w:szCs w:val="28"/>
        </w:rPr>
        <w:t>Мндоянц</w:t>
      </w:r>
      <w:proofErr w:type="spellEnd"/>
      <w:r>
        <w:rPr>
          <w:sz w:val="28"/>
          <w:szCs w:val="28"/>
        </w:rPr>
        <w:t xml:space="preserve">, - вызывают у меня раздражение и презрение, и я, не стесняясь, </w:t>
      </w:r>
      <w:r>
        <w:rPr>
          <w:sz w:val="28"/>
          <w:szCs w:val="28"/>
        </w:rPr>
        <w:lastRenderedPageBreak/>
        <w:t xml:space="preserve">обычно подвергаю их жестокой критике и даже насмешкам. А позволяю себе такое отношение к ним потому, что </w:t>
      </w:r>
      <w:proofErr w:type="gramStart"/>
      <w:r>
        <w:rPr>
          <w:sz w:val="28"/>
          <w:szCs w:val="28"/>
        </w:rPr>
        <w:t>убеждён</w:t>
      </w:r>
      <w:proofErr w:type="gramEnd"/>
      <w:r>
        <w:rPr>
          <w:sz w:val="28"/>
          <w:szCs w:val="28"/>
        </w:rPr>
        <w:t>: трудолюбие – это качество приобретаемое и воспитываемое».</w:t>
      </w:r>
    </w:p>
    <w:p w:rsidR="00F41CB7" w:rsidRDefault="00F11B75" w:rsidP="00F11B7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в общем можно сказать: талантливый педагог и бездарный ученик – столь же малопроизводительное сочетание, как бездарный педагог и талантливый ученик.</w:t>
      </w:r>
      <w:r w:rsidR="0011257E">
        <w:rPr>
          <w:sz w:val="28"/>
          <w:szCs w:val="28"/>
        </w:rPr>
        <w:t xml:space="preserve"> Подобное к подобному – это один из самых разумных принципов при разрешении проблемы «учитель и ученик». Мудрая латинская пословица «</w:t>
      </w:r>
      <w:proofErr w:type="spellStart"/>
      <w:r w:rsidR="0011257E">
        <w:rPr>
          <w:sz w:val="28"/>
          <w:szCs w:val="28"/>
          <w:lang w:val="en-US"/>
        </w:rPr>
        <w:t>similis</w:t>
      </w:r>
      <w:proofErr w:type="spellEnd"/>
      <w:r w:rsidR="0011257E" w:rsidRPr="0011257E">
        <w:rPr>
          <w:sz w:val="28"/>
          <w:szCs w:val="28"/>
        </w:rPr>
        <w:t xml:space="preserve"> </w:t>
      </w:r>
      <w:proofErr w:type="spellStart"/>
      <w:r w:rsidR="0011257E">
        <w:rPr>
          <w:sz w:val="28"/>
          <w:szCs w:val="28"/>
          <w:lang w:val="en-US"/>
        </w:rPr>
        <w:t>simili</w:t>
      </w:r>
      <w:proofErr w:type="spellEnd"/>
      <w:r w:rsidR="0011257E" w:rsidRPr="0011257E">
        <w:rPr>
          <w:sz w:val="28"/>
          <w:szCs w:val="28"/>
        </w:rPr>
        <w:t xml:space="preserve"> </w:t>
      </w:r>
      <w:proofErr w:type="spellStart"/>
      <w:r w:rsidR="0011257E">
        <w:rPr>
          <w:sz w:val="28"/>
          <w:szCs w:val="28"/>
          <w:lang w:val="en-US"/>
        </w:rPr>
        <w:t>gaudet</w:t>
      </w:r>
      <w:proofErr w:type="spellEnd"/>
      <w:r w:rsidR="0011257E">
        <w:rPr>
          <w:sz w:val="28"/>
          <w:szCs w:val="28"/>
        </w:rPr>
        <w:t>» подчёркивае</w:t>
      </w:r>
      <w:r w:rsidR="00001831">
        <w:rPr>
          <w:sz w:val="28"/>
          <w:szCs w:val="28"/>
        </w:rPr>
        <w:t>т, что «подобный подобному рад»;</w:t>
      </w:r>
      <w:r w:rsidR="0011257E">
        <w:rPr>
          <w:sz w:val="28"/>
          <w:szCs w:val="28"/>
        </w:rPr>
        <w:t xml:space="preserve"> антитеза гласит, что не подобные не рады друг другу. Одно из самых тяжёлых переживаний педагога – сознание, как мало он может сделать, несмотря на все его честные усилия, если ученик малоспособный. «Режиссёрское» увлечение, убеждение, что с учеником можно </w:t>
      </w:r>
      <w:r w:rsidR="00F41CB7">
        <w:rPr>
          <w:sz w:val="28"/>
          <w:szCs w:val="28"/>
        </w:rPr>
        <w:t>«</w:t>
      </w:r>
      <w:r w:rsidR="0011257E">
        <w:rPr>
          <w:sz w:val="28"/>
          <w:szCs w:val="28"/>
        </w:rPr>
        <w:t>всё сделать</w:t>
      </w:r>
      <w:r w:rsidR="00F41CB7">
        <w:rPr>
          <w:sz w:val="28"/>
          <w:szCs w:val="28"/>
        </w:rPr>
        <w:t>», раньше или позже идёт на убыль. Ведь больно бывает, когда масса труда, знания и старания дают крошечный результат, а иногда два – три слова, мимолётное замечание дают богатейшие всходы. Г. Нейгауз писал: «Все эти донкихотские взлёты и падения, в конце  концов, приводят к оптимистической формуле: таланты создавать нельзя, но можно создавать культуру, то есть почву, на которой растут и процветают таланты».</w:t>
      </w:r>
    </w:p>
    <w:p w:rsidR="00F11B75" w:rsidRDefault="00F41CB7" w:rsidP="00F41C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Обучение музыке неразрывно связано с воспитанием человека.</w:t>
      </w:r>
      <w:r w:rsidR="001F7C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Воспитывать же другого можно</w:t>
      </w:r>
      <w:r w:rsidR="001F7CBD">
        <w:rPr>
          <w:sz w:val="28"/>
          <w:szCs w:val="28"/>
        </w:rPr>
        <w:t xml:space="preserve">, только воспитывая самого себя. Главная задача преподавателя состоит в том, чтобы иметь наготове неиссякаемый запас увлекательных возможностей, с помощью которых можно </w:t>
      </w:r>
      <w:r w:rsidR="00001831">
        <w:rPr>
          <w:sz w:val="28"/>
          <w:szCs w:val="28"/>
        </w:rPr>
        <w:t>научиться  этой интересной игре – играть</w:t>
      </w:r>
      <w:r w:rsidR="001F7CBD">
        <w:rPr>
          <w:sz w:val="28"/>
          <w:szCs w:val="28"/>
        </w:rPr>
        <w:t xml:space="preserve"> на рояле. К каждому ребёнку надо находить свой отдельный подход, с каждым нужно обходиться на свой собственный ла</w:t>
      </w:r>
      <w:r w:rsidR="00001831">
        <w:rPr>
          <w:sz w:val="28"/>
          <w:szCs w:val="28"/>
        </w:rPr>
        <w:t>д; нужно постоянно стремиться вкладыва</w:t>
      </w:r>
      <w:r w:rsidR="00F31E2B">
        <w:rPr>
          <w:sz w:val="28"/>
          <w:szCs w:val="28"/>
        </w:rPr>
        <w:t>ть свою частицу в направление учащихся на пут</w:t>
      </w:r>
      <w:r w:rsidR="00001831">
        <w:rPr>
          <w:sz w:val="28"/>
          <w:szCs w:val="28"/>
        </w:rPr>
        <w:t>ь истинный; пробужда</w:t>
      </w:r>
      <w:r w:rsidR="00F31E2B">
        <w:rPr>
          <w:sz w:val="28"/>
          <w:szCs w:val="28"/>
        </w:rPr>
        <w:t xml:space="preserve">ть в них понимание того, насколько прекраснее и богаче становится жизнь, когда любишь музыку. З. </w:t>
      </w:r>
      <w:proofErr w:type="spellStart"/>
      <w:r w:rsidR="00F31E2B">
        <w:rPr>
          <w:sz w:val="28"/>
          <w:szCs w:val="28"/>
        </w:rPr>
        <w:t>Кодай</w:t>
      </w:r>
      <w:proofErr w:type="spellEnd"/>
      <w:r w:rsidR="00F31E2B">
        <w:rPr>
          <w:sz w:val="28"/>
          <w:szCs w:val="28"/>
        </w:rPr>
        <w:t xml:space="preserve"> говорил: «Давайте вложим в руки детям, восприимчивым к музыке, тот ключик, при помощи которого они смогут вступить в волшебный сад музыки, чтобы приумножить смысл всей их жизни». Эти слова </w:t>
      </w:r>
      <w:proofErr w:type="spellStart"/>
      <w:r w:rsidR="00F31E2B">
        <w:rPr>
          <w:sz w:val="28"/>
          <w:szCs w:val="28"/>
        </w:rPr>
        <w:t>Золтана</w:t>
      </w:r>
      <w:proofErr w:type="spellEnd"/>
      <w:r w:rsidR="00F31E2B">
        <w:rPr>
          <w:sz w:val="28"/>
          <w:szCs w:val="28"/>
        </w:rPr>
        <w:t xml:space="preserve"> </w:t>
      </w:r>
      <w:proofErr w:type="spellStart"/>
      <w:r w:rsidR="00F31E2B">
        <w:rPr>
          <w:sz w:val="28"/>
          <w:szCs w:val="28"/>
        </w:rPr>
        <w:t>Кодая</w:t>
      </w:r>
      <w:proofErr w:type="spellEnd"/>
      <w:r w:rsidR="00F31E2B">
        <w:rPr>
          <w:sz w:val="28"/>
          <w:szCs w:val="28"/>
        </w:rPr>
        <w:t xml:space="preserve"> могут служить опорой и стимулом к кропотливой работе для всех преподавателей, чьей задачей является преподавание не только способным и одарённым детям, но и менее парадное и кажущееся менее успешным массовое воспитание.</w:t>
      </w: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60732" w:rsidP="00F41CB7">
      <w:pPr>
        <w:tabs>
          <w:tab w:val="left" w:pos="709"/>
        </w:tabs>
        <w:jc w:val="both"/>
        <w:rPr>
          <w:sz w:val="28"/>
          <w:szCs w:val="28"/>
        </w:rPr>
      </w:pPr>
    </w:p>
    <w:p w:rsidR="00760732" w:rsidRDefault="0074332B" w:rsidP="00760732">
      <w:pPr>
        <w:tabs>
          <w:tab w:val="left" w:pos="709"/>
        </w:tabs>
        <w:jc w:val="center"/>
      </w:pPr>
      <w:r>
        <w:lastRenderedPageBreak/>
        <w:t>ЛИТЕРАТУРА</w:t>
      </w:r>
      <w:bookmarkStart w:id="0" w:name="_GoBack"/>
      <w:bookmarkEnd w:id="0"/>
    </w:p>
    <w:p w:rsidR="00760732" w:rsidRDefault="00760732" w:rsidP="00760732">
      <w:pPr>
        <w:tabs>
          <w:tab w:val="left" w:pos="709"/>
        </w:tabs>
      </w:pPr>
    </w:p>
    <w:p w:rsidR="00760732" w:rsidRDefault="00760732" w:rsidP="00760732">
      <w:pPr>
        <w:tabs>
          <w:tab w:val="left" w:pos="709"/>
        </w:tabs>
      </w:pPr>
    </w:p>
    <w:p w:rsidR="00760732" w:rsidRDefault="00760732" w:rsidP="00760732">
      <w:pPr>
        <w:tabs>
          <w:tab w:val="left" w:pos="709"/>
        </w:tabs>
      </w:pPr>
      <w:r>
        <w:t>1.</w:t>
      </w:r>
      <w:r w:rsidR="00001831">
        <w:t xml:space="preserve"> </w:t>
      </w:r>
      <w:proofErr w:type="spellStart"/>
      <w:r>
        <w:t>Баренбойм</w:t>
      </w:r>
      <w:proofErr w:type="spellEnd"/>
      <w:r>
        <w:t>. Л. Путь к музицированию. Изд. «Сов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-р», 1979 г.</w:t>
      </w:r>
    </w:p>
    <w:p w:rsidR="00D735C5" w:rsidRDefault="00D735C5" w:rsidP="00760732">
      <w:pPr>
        <w:tabs>
          <w:tab w:val="left" w:pos="709"/>
        </w:tabs>
      </w:pPr>
    </w:p>
    <w:p w:rsidR="00760732" w:rsidRDefault="00760732" w:rsidP="00760732">
      <w:pPr>
        <w:tabs>
          <w:tab w:val="left" w:pos="709"/>
        </w:tabs>
      </w:pPr>
      <w:r>
        <w:t>2.</w:t>
      </w:r>
      <w:r w:rsidR="00001831">
        <w:t xml:space="preserve"> </w:t>
      </w:r>
      <w:proofErr w:type="spellStart"/>
      <w:r>
        <w:t>Гольденвейзер</w:t>
      </w:r>
      <w:proofErr w:type="spellEnd"/>
      <w:r>
        <w:t xml:space="preserve"> Е., </w:t>
      </w:r>
      <w:proofErr w:type="gramStart"/>
      <w:r>
        <w:t>Благой</w:t>
      </w:r>
      <w:proofErr w:type="gramEnd"/>
      <w:r>
        <w:t xml:space="preserve"> Д.  В классе А. </w:t>
      </w:r>
      <w:proofErr w:type="spellStart"/>
      <w:r>
        <w:t>Гольденвейзера</w:t>
      </w:r>
      <w:proofErr w:type="spellEnd"/>
      <w:r>
        <w:t xml:space="preserve">. Классика </w:t>
      </w:r>
      <w:proofErr w:type="gramStart"/>
      <w:r>
        <w:rPr>
          <w:lang w:val="en-US"/>
        </w:rPr>
        <w:t>XXI</w:t>
      </w:r>
      <w:proofErr w:type="gramEnd"/>
      <w:r>
        <w:t>века, М., 2003 г.</w:t>
      </w:r>
    </w:p>
    <w:p w:rsidR="00D735C5" w:rsidRDefault="00D735C5" w:rsidP="00760732">
      <w:pPr>
        <w:tabs>
          <w:tab w:val="left" w:pos="709"/>
        </w:tabs>
      </w:pPr>
    </w:p>
    <w:p w:rsidR="00760732" w:rsidRDefault="00760732" w:rsidP="00760732">
      <w:pPr>
        <w:tabs>
          <w:tab w:val="left" w:pos="709"/>
        </w:tabs>
      </w:pPr>
      <w:r>
        <w:t>3.</w:t>
      </w:r>
      <w:r w:rsidR="00001831">
        <w:t xml:space="preserve"> </w:t>
      </w:r>
      <w:r>
        <w:t>Крюкова В. Музыкальная педагогика. Изд. «Феникс», Р.-на-Д., 2002 г.</w:t>
      </w:r>
    </w:p>
    <w:p w:rsidR="00D735C5" w:rsidRDefault="00D735C5" w:rsidP="00760732">
      <w:pPr>
        <w:tabs>
          <w:tab w:val="left" w:pos="709"/>
        </w:tabs>
      </w:pPr>
    </w:p>
    <w:p w:rsidR="00760732" w:rsidRDefault="00760732" w:rsidP="00760732">
      <w:pPr>
        <w:tabs>
          <w:tab w:val="left" w:pos="709"/>
        </w:tabs>
      </w:pPr>
      <w:r>
        <w:t xml:space="preserve">4. </w:t>
      </w:r>
      <w:proofErr w:type="spellStart"/>
      <w:r>
        <w:t>Мндоянц</w:t>
      </w:r>
      <w:proofErr w:type="spellEnd"/>
      <w:r>
        <w:t xml:space="preserve"> А. Очерки о фортепианном исполнительстве и педагогике. М., 2005 г.</w:t>
      </w:r>
    </w:p>
    <w:p w:rsidR="00D735C5" w:rsidRDefault="00D735C5" w:rsidP="00760732">
      <w:pPr>
        <w:tabs>
          <w:tab w:val="left" w:pos="709"/>
        </w:tabs>
      </w:pPr>
    </w:p>
    <w:p w:rsidR="00760732" w:rsidRPr="00760732" w:rsidRDefault="00BD6B09" w:rsidP="00760732">
      <w:pPr>
        <w:tabs>
          <w:tab w:val="left" w:pos="709"/>
        </w:tabs>
      </w:pPr>
      <w:r>
        <w:t>5.</w:t>
      </w:r>
      <w:r w:rsidR="00001831">
        <w:t xml:space="preserve"> </w:t>
      </w:r>
      <w:r>
        <w:t>Нейгауз Г. Об искусстве фортепианной игры. Изд. «Музыка», 1982 г.</w:t>
      </w:r>
    </w:p>
    <w:sectPr w:rsidR="00760732" w:rsidRPr="00760732" w:rsidSect="0038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2FAE"/>
    <w:multiLevelType w:val="multilevel"/>
    <w:tmpl w:val="CFE4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24362"/>
    <w:multiLevelType w:val="multilevel"/>
    <w:tmpl w:val="AF04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50FEF"/>
    <w:multiLevelType w:val="multilevel"/>
    <w:tmpl w:val="D7F8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D1D3D"/>
    <w:multiLevelType w:val="multilevel"/>
    <w:tmpl w:val="A8008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27776"/>
    <w:multiLevelType w:val="multilevel"/>
    <w:tmpl w:val="6DA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51BC7"/>
    <w:multiLevelType w:val="multilevel"/>
    <w:tmpl w:val="BA24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C7270"/>
    <w:multiLevelType w:val="hybridMultilevel"/>
    <w:tmpl w:val="CEA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23C87"/>
    <w:multiLevelType w:val="multilevel"/>
    <w:tmpl w:val="A18296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32C57A42"/>
    <w:multiLevelType w:val="multilevel"/>
    <w:tmpl w:val="16B0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409A7"/>
    <w:multiLevelType w:val="multilevel"/>
    <w:tmpl w:val="FF32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10F35"/>
    <w:multiLevelType w:val="multilevel"/>
    <w:tmpl w:val="36A0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A6342"/>
    <w:multiLevelType w:val="multilevel"/>
    <w:tmpl w:val="6466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8E5D63"/>
    <w:multiLevelType w:val="multilevel"/>
    <w:tmpl w:val="BAA2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A1BA5"/>
    <w:multiLevelType w:val="hybridMultilevel"/>
    <w:tmpl w:val="21C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A52FB"/>
    <w:multiLevelType w:val="multilevel"/>
    <w:tmpl w:val="4BA6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320D6"/>
    <w:multiLevelType w:val="multilevel"/>
    <w:tmpl w:val="B55A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B35492"/>
    <w:multiLevelType w:val="multilevel"/>
    <w:tmpl w:val="7808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F0D50"/>
    <w:multiLevelType w:val="multilevel"/>
    <w:tmpl w:val="B754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14F81"/>
    <w:multiLevelType w:val="multilevel"/>
    <w:tmpl w:val="C090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22186B"/>
    <w:multiLevelType w:val="multilevel"/>
    <w:tmpl w:val="D4DA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10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5"/>
  </w:num>
  <w:num w:numId="14">
    <w:abstractNumId w:val="7"/>
  </w:num>
  <w:num w:numId="15">
    <w:abstractNumId w:val="0"/>
  </w:num>
  <w:num w:numId="16">
    <w:abstractNumId w:val="9"/>
  </w:num>
  <w:num w:numId="17">
    <w:abstractNumId w:val="4"/>
  </w:num>
  <w:num w:numId="18">
    <w:abstractNumId w:val="2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E1C"/>
    <w:rsid w:val="00001831"/>
    <w:rsid w:val="000223D1"/>
    <w:rsid w:val="00030051"/>
    <w:rsid w:val="000304F3"/>
    <w:rsid w:val="00032EB6"/>
    <w:rsid w:val="000368D5"/>
    <w:rsid w:val="00047492"/>
    <w:rsid w:val="00050878"/>
    <w:rsid w:val="00056BF1"/>
    <w:rsid w:val="000A2F5D"/>
    <w:rsid w:val="000A4B24"/>
    <w:rsid w:val="000C224D"/>
    <w:rsid w:val="000D5F4E"/>
    <w:rsid w:val="000D6CAC"/>
    <w:rsid w:val="000E00D0"/>
    <w:rsid w:val="000E3FCE"/>
    <w:rsid w:val="0011257E"/>
    <w:rsid w:val="00114596"/>
    <w:rsid w:val="0011570F"/>
    <w:rsid w:val="001250AD"/>
    <w:rsid w:val="00142C18"/>
    <w:rsid w:val="001511C1"/>
    <w:rsid w:val="00151812"/>
    <w:rsid w:val="0018350C"/>
    <w:rsid w:val="001846CC"/>
    <w:rsid w:val="001A1339"/>
    <w:rsid w:val="001B37E2"/>
    <w:rsid w:val="001C4E08"/>
    <w:rsid w:val="001D578B"/>
    <w:rsid w:val="001F4D86"/>
    <w:rsid w:val="001F7CBD"/>
    <w:rsid w:val="002042CA"/>
    <w:rsid w:val="00212EA4"/>
    <w:rsid w:val="00231219"/>
    <w:rsid w:val="0028418D"/>
    <w:rsid w:val="00296D5E"/>
    <w:rsid w:val="002A4561"/>
    <w:rsid w:val="002B2735"/>
    <w:rsid w:val="002B7CAB"/>
    <w:rsid w:val="002C6055"/>
    <w:rsid w:val="002E4F48"/>
    <w:rsid w:val="002E5742"/>
    <w:rsid w:val="002E7A35"/>
    <w:rsid w:val="00341100"/>
    <w:rsid w:val="00352AC1"/>
    <w:rsid w:val="0036221D"/>
    <w:rsid w:val="00376294"/>
    <w:rsid w:val="00383993"/>
    <w:rsid w:val="003C371D"/>
    <w:rsid w:val="003D67F2"/>
    <w:rsid w:val="003E14D3"/>
    <w:rsid w:val="003F4A65"/>
    <w:rsid w:val="004169A2"/>
    <w:rsid w:val="00437EAF"/>
    <w:rsid w:val="00454D94"/>
    <w:rsid w:val="00460CB3"/>
    <w:rsid w:val="004826A4"/>
    <w:rsid w:val="00485A21"/>
    <w:rsid w:val="004966E9"/>
    <w:rsid w:val="004A6C25"/>
    <w:rsid w:val="004B02F2"/>
    <w:rsid w:val="004D40FD"/>
    <w:rsid w:val="004F1F62"/>
    <w:rsid w:val="00513241"/>
    <w:rsid w:val="00522C94"/>
    <w:rsid w:val="00533A20"/>
    <w:rsid w:val="00554FC7"/>
    <w:rsid w:val="005570AB"/>
    <w:rsid w:val="00585308"/>
    <w:rsid w:val="005B5DFD"/>
    <w:rsid w:val="005C23F1"/>
    <w:rsid w:val="005D764D"/>
    <w:rsid w:val="005E179E"/>
    <w:rsid w:val="005F4611"/>
    <w:rsid w:val="00620A41"/>
    <w:rsid w:val="00632EA5"/>
    <w:rsid w:val="006623FA"/>
    <w:rsid w:val="00690FAD"/>
    <w:rsid w:val="006A4F2E"/>
    <w:rsid w:val="006D73C3"/>
    <w:rsid w:val="006E191C"/>
    <w:rsid w:val="007038BB"/>
    <w:rsid w:val="007136A4"/>
    <w:rsid w:val="00731A67"/>
    <w:rsid w:val="007373AE"/>
    <w:rsid w:val="00737EAB"/>
    <w:rsid w:val="0074332B"/>
    <w:rsid w:val="00745BCA"/>
    <w:rsid w:val="00756E29"/>
    <w:rsid w:val="00760732"/>
    <w:rsid w:val="00796456"/>
    <w:rsid w:val="007B3153"/>
    <w:rsid w:val="007E0A35"/>
    <w:rsid w:val="007E1551"/>
    <w:rsid w:val="007E4AEB"/>
    <w:rsid w:val="00811163"/>
    <w:rsid w:val="0081682C"/>
    <w:rsid w:val="00846034"/>
    <w:rsid w:val="008616B4"/>
    <w:rsid w:val="008848D6"/>
    <w:rsid w:val="00891133"/>
    <w:rsid w:val="008B3076"/>
    <w:rsid w:val="008F0E6D"/>
    <w:rsid w:val="008F5A1E"/>
    <w:rsid w:val="009114AE"/>
    <w:rsid w:val="00936254"/>
    <w:rsid w:val="0096368A"/>
    <w:rsid w:val="00964DAE"/>
    <w:rsid w:val="00975075"/>
    <w:rsid w:val="00991D04"/>
    <w:rsid w:val="009A1B78"/>
    <w:rsid w:val="009A502E"/>
    <w:rsid w:val="009D3D76"/>
    <w:rsid w:val="009F33C6"/>
    <w:rsid w:val="00A01E8D"/>
    <w:rsid w:val="00A02E29"/>
    <w:rsid w:val="00A14179"/>
    <w:rsid w:val="00A14C46"/>
    <w:rsid w:val="00A452FE"/>
    <w:rsid w:val="00A5067B"/>
    <w:rsid w:val="00A54948"/>
    <w:rsid w:val="00A55342"/>
    <w:rsid w:val="00AA0508"/>
    <w:rsid w:val="00AA568A"/>
    <w:rsid w:val="00AB2660"/>
    <w:rsid w:val="00AF2AF9"/>
    <w:rsid w:val="00B34810"/>
    <w:rsid w:val="00B34D7C"/>
    <w:rsid w:val="00B4786D"/>
    <w:rsid w:val="00B73774"/>
    <w:rsid w:val="00BB0712"/>
    <w:rsid w:val="00BC0D0A"/>
    <w:rsid w:val="00BD6B09"/>
    <w:rsid w:val="00BE1561"/>
    <w:rsid w:val="00BF10F9"/>
    <w:rsid w:val="00C1156C"/>
    <w:rsid w:val="00C17622"/>
    <w:rsid w:val="00C17F7E"/>
    <w:rsid w:val="00C24694"/>
    <w:rsid w:val="00C66CAB"/>
    <w:rsid w:val="00C94364"/>
    <w:rsid w:val="00CA399B"/>
    <w:rsid w:val="00CC5422"/>
    <w:rsid w:val="00CD4047"/>
    <w:rsid w:val="00CE19AA"/>
    <w:rsid w:val="00CF44F0"/>
    <w:rsid w:val="00D0050E"/>
    <w:rsid w:val="00D1489D"/>
    <w:rsid w:val="00D30078"/>
    <w:rsid w:val="00D41B40"/>
    <w:rsid w:val="00D66A85"/>
    <w:rsid w:val="00D67B7F"/>
    <w:rsid w:val="00D735C5"/>
    <w:rsid w:val="00D87059"/>
    <w:rsid w:val="00DB0C36"/>
    <w:rsid w:val="00DD0011"/>
    <w:rsid w:val="00DE16EC"/>
    <w:rsid w:val="00DE6259"/>
    <w:rsid w:val="00E11483"/>
    <w:rsid w:val="00E171CE"/>
    <w:rsid w:val="00E2182B"/>
    <w:rsid w:val="00E31CCC"/>
    <w:rsid w:val="00E45F2F"/>
    <w:rsid w:val="00E507CA"/>
    <w:rsid w:val="00E56409"/>
    <w:rsid w:val="00E7179E"/>
    <w:rsid w:val="00EA4F26"/>
    <w:rsid w:val="00EB1C0B"/>
    <w:rsid w:val="00ED394F"/>
    <w:rsid w:val="00F11B75"/>
    <w:rsid w:val="00F11C6B"/>
    <w:rsid w:val="00F31E2B"/>
    <w:rsid w:val="00F41BBC"/>
    <w:rsid w:val="00F41CB7"/>
    <w:rsid w:val="00F560C9"/>
    <w:rsid w:val="00F65121"/>
    <w:rsid w:val="00F826F4"/>
    <w:rsid w:val="00F96D70"/>
    <w:rsid w:val="00FA7CCE"/>
    <w:rsid w:val="00FB08C6"/>
    <w:rsid w:val="00FC3B92"/>
    <w:rsid w:val="00FE01BB"/>
    <w:rsid w:val="00FE1860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3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8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2C94"/>
    <w:rPr>
      <w:color w:val="03A9F4"/>
      <w:u w:val="single"/>
    </w:rPr>
  </w:style>
  <w:style w:type="paragraph" w:styleId="a7">
    <w:name w:val="Normal (Web)"/>
    <w:basedOn w:val="a"/>
    <w:uiPriority w:val="99"/>
    <w:semiHidden/>
    <w:unhideWhenUsed/>
    <w:rsid w:val="00522C94"/>
    <w:pPr>
      <w:spacing w:before="60" w:after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190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064728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5727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7064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0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882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7478">
                                          <w:marLeft w:val="0"/>
                                          <w:marRight w:val="3"/>
                                          <w:marTop w:val="0"/>
                                          <w:marBottom w:val="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8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80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762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5338617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863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606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2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2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99809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576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004112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04599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422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5065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050188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3269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652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724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7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64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9075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79387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454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18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5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566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2081675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570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2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02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4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5645">
                                          <w:marLeft w:val="0"/>
                                          <w:marRight w:val="3"/>
                                          <w:marTop w:val="0"/>
                                          <w:marBottom w:val="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9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0889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3107107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2809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23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9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5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6307">
                      <w:marLeft w:val="10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9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295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05742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237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33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671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816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242126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6471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246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5177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803008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9339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7270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8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82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3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2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8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592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404320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600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1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551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9876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5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73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91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3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7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4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6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D50F-45F8-4988-BAFC-D8564EA8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74</cp:revision>
  <dcterms:created xsi:type="dcterms:W3CDTF">2013-02-03T13:06:00Z</dcterms:created>
  <dcterms:modified xsi:type="dcterms:W3CDTF">2018-01-05T19:59:00Z</dcterms:modified>
</cp:coreProperties>
</file>