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F8" w:rsidRDefault="005403F8" w:rsidP="00BC5D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C5D06" w:rsidRDefault="00D06742" w:rsidP="00D067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Смысловое чтение при обучении физике</w:t>
      </w:r>
    </w:p>
    <w:p w:rsidR="00D06742" w:rsidRDefault="00D06742" w:rsidP="00BC5D0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468" w:rsidRPr="0039451F" w:rsidRDefault="00C34468" w:rsidP="00394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Обществом в последние десятилетия осознано значение непрерывного образования, связанного с необходимостью для человека сменить несколько видов деятельности в течение жизни. Умение читать уже не может считаться способностью, приобретенной в раннем школьном возрасте, и сводиться лишь к овладению техникой чтения. Теперь это постоянно развивающаяся совокупность знаний, навыков и умений, т.е. качество человека, которое совершенствуется на протяжении всей его жизни в разных ситуациях деятельности и общения. </w:t>
      </w:r>
    </w:p>
    <w:p w:rsidR="00C34468" w:rsidRPr="0039451F" w:rsidRDefault="0039451F" w:rsidP="00394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</w:t>
      </w:r>
      <w:r w:rsidR="00C34468"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C34468"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грамотности чтения, в 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вводятся</w:t>
      </w:r>
      <w:r w:rsidR="00C34468"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важные признаки, как способность понимать «требуемые обществом языковые формы выражения», «использование письменной информации» для успешного осуществления поставленных целей и др. Эти признаки 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C34468"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рамки буквального понимания процесса чтения и 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C34468"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</w:t>
      </w:r>
      <w:r w:rsidR="00C34468"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задачи. </w:t>
      </w:r>
    </w:p>
    <w:p w:rsidR="00C34468" w:rsidRPr="00975AB4" w:rsidRDefault="00C34468" w:rsidP="00394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грамотностью чтения понима</w:t>
      </w:r>
      <w:r w:rsidR="0039451F" w:rsidRPr="00975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ется</w:t>
      </w:r>
      <w:r w:rsidRPr="00975A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способность человека к осмыслению письменных текстов и рефлексии на них, к использованию их содержания для достижения собственных целей, развития знаний и возможностей, для активного участия в жизни общества</w:t>
      </w:r>
      <w:r w:rsidRPr="00975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468" w:rsidRPr="0039451F" w:rsidRDefault="00C34468" w:rsidP="00394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Представляется, что в этом определении важен каждый из названных признаков понятия.</w:t>
      </w:r>
    </w:p>
    <w:p w:rsidR="00C34468" w:rsidRPr="0039451F" w:rsidRDefault="00C34468" w:rsidP="00394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39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грамотность</w:t>
      </w: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подразумевает успешность в овладении учащимися чтением как средством осуществления своих дальнейших планов: продолжения образования, подготовки к трудовой деятельности, участия в труде и жизни общества.</w:t>
      </w:r>
    </w:p>
    <w:p w:rsidR="0039451F" w:rsidRDefault="00C34468" w:rsidP="00394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понятия составляют также признаки: </w:t>
      </w:r>
    </w:p>
    <w:p w:rsidR="0039451F" w:rsidRPr="0039451F" w:rsidRDefault="00C34468" w:rsidP="0039451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понимание, </w:t>
      </w:r>
    </w:p>
    <w:p w:rsidR="0039451F" w:rsidRPr="0039451F" w:rsidRDefault="0039451F" w:rsidP="0039451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рефлексия;</w:t>
      </w:r>
    </w:p>
    <w:p w:rsidR="0039451F" w:rsidRPr="0039451F" w:rsidRDefault="00C34468" w:rsidP="0039451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использование. </w:t>
      </w:r>
    </w:p>
    <w:p w:rsidR="00C34468" w:rsidRPr="0039451F" w:rsidRDefault="00C34468" w:rsidP="00394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взаимосвязаны и обогащают друг друга. Рефлексия предполагает размышление о содержании текста, перенос его в сферу личного сознания. Только в этом случае можно говорить о понимании текста, о возможности использования человеком его содержания в разных ситуациях деятельности и общения. </w:t>
      </w:r>
    </w:p>
    <w:p w:rsidR="0039451F" w:rsidRDefault="00C34468" w:rsidP="00394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Pr="003945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письменный текст</w:t>
      </w: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подразумевают печатные, написанные от руки или изображенные на дисплее тексты, в которых использован естественный язык. Такой текст может включать визуальные изображения в виде диаграмм, рисунков, карт, таблиц, графиков, хотя исключает использование фильмов, </w:t>
      </w:r>
      <w:proofErr w:type="spellStart"/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телеизображения</w:t>
      </w:r>
      <w:proofErr w:type="spellEnd"/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мультипликации, картинок без слов, которые требуют иной стратегии восприятия. </w:t>
      </w:r>
    </w:p>
    <w:p w:rsidR="0039451F" w:rsidRDefault="00C34468" w:rsidP="00394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включением визуальных изображений тексты можно разделить </w:t>
      </w:r>
      <w:proofErr w:type="gramStart"/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сплошные (без таких изображений) и </w:t>
      </w:r>
      <w:proofErr w:type="spellStart"/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несплошные</w:t>
      </w:r>
      <w:proofErr w:type="spellEnd"/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такими изображениями). </w:t>
      </w:r>
    </w:p>
    <w:p w:rsidR="00C34468" w:rsidRPr="0039451F" w:rsidRDefault="00C34468" w:rsidP="00394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</w:t>
      </w:r>
      <w:r w:rsidRPr="0039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сплошных </w:t>
      </w: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текстов: 1) описание (художественное и техническое); 2) повествование (рассказ, отчет, репортаж); 3) объяснение (рассуждение, резюме, интерпретация); 4) аргументация (научный комментарий, обоснование); 5) инструкция (указание к выполнению работы; правила, уставы, законы).</w:t>
      </w:r>
    </w:p>
    <w:p w:rsidR="0039451F" w:rsidRDefault="00C34468" w:rsidP="00394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39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несплошным</w:t>
      </w:r>
      <w:proofErr w:type="spellEnd"/>
      <w:r w:rsidRPr="003945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текстам можно отнести: 1) формы (налоговые, визовые, анкеты и др.); 2) информационные листы (расписания, прейскуранты, каталоги и др.); 3) расписки (ваучеры, билеты, накладные, квитанции); 4) сертификаты (ордера, аттестаты, дипломы, контракты и др.); 5) призывы и объявления (приглашения, повестки и др.); 6) таблицы и графики; 7) диаграммы; 8) таблицы и матрицы; 9) списки; 10) карты. </w:t>
      </w:r>
    </w:p>
    <w:p w:rsidR="0039451F" w:rsidRDefault="0039451F" w:rsidP="00394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представляется важным и необходимым развивать у учеников посредством каждого учебного предмета умение читать и понимать разные виды текстов.</w:t>
      </w:r>
    </w:p>
    <w:p w:rsidR="00C34468" w:rsidRPr="0039451F" w:rsidRDefault="00C34468" w:rsidP="003945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ООО закладывает требования к </w:t>
      </w:r>
      <w:r w:rsidRPr="0039451F">
        <w:rPr>
          <w:rFonts w:ascii="Times New Roman" w:eastAsia="Calibri" w:hAnsi="Times New Roman" w:cs="Times New Roman"/>
          <w:sz w:val="28"/>
          <w:szCs w:val="28"/>
        </w:rPr>
        <w:t>планируемым результатам освоения учебных и междисциплинарных программ. В контексте физического образования – это:</w:t>
      </w:r>
    </w:p>
    <w:p w:rsidR="00C34468" w:rsidRPr="00975AB4" w:rsidRDefault="00C34468" w:rsidP="003945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75AB4">
        <w:rPr>
          <w:rFonts w:ascii="Times New Roman" w:hAnsi="Times New Roman" w:cs="Times New Roman"/>
          <w:i/>
          <w:sz w:val="28"/>
          <w:szCs w:val="28"/>
        </w:rPr>
        <w:t>Работа с текстом: поиск информации и понимание прочитанного</w:t>
      </w:r>
    </w:p>
    <w:p w:rsidR="00C34468" w:rsidRPr="00975AB4" w:rsidRDefault="00C34468" w:rsidP="00975AB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AB4">
        <w:rPr>
          <w:rFonts w:ascii="Times New Roman" w:hAnsi="Times New Roman" w:cs="Times New Roman"/>
          <w:sz w:val="28"/>
          <w:szCs w:val="28"/>
        </w:rPr>
        <w:t>объяснять порядок частей/инструкций, содержащихся в тексте;</w:t>
      </w:r>
    </w:p>
    <w:p w:rsidR="00C34468" w:rsidRPr="00975AB4" w:rsidRDefault="00C34468" w:rsidP="00975AB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AB4">
        <w:rPr>
          <w:rFonts w:ascii="Times New Roman" w:hAnsi="Times New Roman" w:cs="Times New Roman"/>
          <w:sz w:val="28"/>
          <w:szCs w:val="28"/>
        </w:rPr>
        <w:t>объяснять назначение карты, рисунка, пояснять части графика или таблицы и т. д.;</w:t>
      </w:r>
    </w:p>
    <w:p w:rsidR="00C34468" w:rsidRPr="00975AB4" w:rsidRDefault="00C34468" w:rsidP="00975AB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AB4">
        <w:rPr>
          <w:rFonts w:ascii="Times New Roman" w:hAnsi="Times New Roman" w:cs="Times New Roman"/>
          <w:sz w:val="28"/>
          <w:szCs w:val="28"/>
        </w:rPr>
        <w:t>прогнозировать последовательность изложения идей текста</w:t>
      </w:r>
      <w:r w:rsidR="00E83E5B">
        <w:rPr>
          <w:rFonts w:ascii="Times New Roman" w:hAnsi="Times New Roman" w:cs="Times New Roman"/>
          <w:sz w:val="28"/>
          <w:szCs w:val="28"/>
        </w:rPr>
        <w:t>.</w:t>
      </w:r>
    </w:p>
    <w:p w:rsidR="00C34468" w:rsidRPr="00975AB4" w:rsidRDefault="00C34468" w:rsidP="0039451F">
      <w:pPr>
        <w:pStyle w:val="a3"/>
        <w:spacing w:before="0" w:beforeAutospacing="0" w:after="0" w:afterAutospacing="0"/>
        <w:ind w:firstLine="709"/>
        <w:jc w:val="both"/>
        <w:outlineLvl w:val="0"/>
        <w:rPr>
          <w:i/>
          <w:sz w:val="28"/>
          <w:szCs w:val="28"/>
        </w:rPr>
      </w:pPr>
      <w:r w:rsidRPr="00975AB4">
        <w:rPr>
          <w:i/>
          <w:sz w:val="28"/>
          <w:szCs w:val="28"/>
        </w:rPr>
        <w:t>Работа с текстом: преобразование и интерпретация информации</w:t>
      </w:r>
    </w:p>
    <w:p w:rsidR="00975AB4" w:rsidRDefault="00C34468" w:rsidP="00975AB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51F">
        <w:rPr>
          <w:rFonts w:ascii="Times New Roman" w:hAnsi="Times New Roman" w:cs="Times New Roman"/>
          <w:sz w:val="28"/>
          <w:szCs w:val="28"/>
        </w:rPr>
        <w:t>использовать в тексте таблицы, изображения; преобразовывать текст, используя новые формы представления информации: формулы, графики, диаграммы, таблицы, переходить от одного представления данных к другому;</w:t>
      </w:r>
    </w:p>
    <w:p w:rsidR="00C34468" w:rsidRPr="00975AB4" w:rsidRDefault="00C34468" w:rsidP="00975AB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AB4">
        <w:rPr>
          <w:rFonts w:ascii="Times New Roman" w:hAnsi="Times New Roman" w:cs="Times New Roman"/>
          <w:sz w:val="28"/>
          <w:szCs w:val="28"/>
        </w:rPr>
        <w:t>интерпретировать текст:</w:t>
      </w:r>
    </w:p>
    <w:p w:rsidR="00C34468" w:rsidRPr="00E83E5B" w:rsidRDefault="00C34468" w:rsidP="00E83E5B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5B">
        <w:rPr>
          <w:rFonts w:ascii="Times New Roman" w:hAnsi="Times New Roman" w:cs="Times New Roman"/>
          <w:sz w:val="28"/>
          <w:szCs w:val="28"/>
        </w:rPr>
        <w:t>сравнивать и противопоставлять заключённую в тексте информацию разного характера;</w:t>
      </w:r>
    </w:p>
    <w:p w:rsidR="00C34468" w:rsidRPr="00E83E5B" w:rsidRDefault="00C34468" w:rsidP="00E83E5B">
      <w:pPr>
        <w:pStyle w:val="a5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E5B">
        <w:rPr>
          <w:rFonts w:ascii="Times New Roman" w:hAnsi="Times New Roman" w:cs="Times New Roman"/>
          <w:sz w:val="28"/>
          <w:szCs w:val="28"/>
        </w:rPr>
        <w:t>делать выводы из сформулированных посылок</w:t>
      </w:r>
      <w:r w:rsidR="00E83E5B">
        <w:rPr>
          <w:rFonts w:ascii="Times New Roman" w:hAnsi="Times New Roman" w:cs="Times New Roman"/>
          <w:sz w:val="28"/>
          <w:szCs w:val="28"/>
        </w:rPr>
        <w:t>.</w:t>
      </w:r>
    </w:p>
    <w:p w:rsidR="00C34468" w:rsidRPr="00975AB4" w:rsidRDefault="00C34468" w:rsidP="003945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75AB4">
        <w:rPr>
          <w:rFonts w:ascii="Times New Roman" w:hAnsi="Times New Roman" w:cs="Times New Roman"/>
          <w:i/>
          <w:sz w:val="28"/>
          <w:szCs w:val="28"/>
        </w:rPr>
        <w:t>Работа с текстом: оценка информации</w:t>
      </w:r>
    </w:p>
    <w:p w:rsidR="00C34468" w:rsidRDefault="00C34468" w:rsidP="00E83E5B">
      <w:pPr>
        <w:pStyle w:val="a4"/>
        <w:numPr>
          <w:ilvl w:val="1"/>
          <w:numId w:val="13"/>
        </w:numPr>
        <w:spacing w:line="240" w:lineRule="auto"/>
        <w:ind w:left="1418" w:hanging="425"/>
        <w:rPr>
          <w:szCs w:val="28"/>
        </w:rPr>
      </w:pPr>
      <w:r w:rsidRPr="0039451F">
        <w:rPr>
          <w:szCs w:val="28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</w:t>
      </w:r>
      <w:r w:rsidR="0039451F">
        <w:rPr>
          <w:szCs w:val="28"/>
        </w:rPr>
        <w:t xml:space="preserve"> пути восполнения этих пробелов.</w:t>
      </w:r>
    </w:p>
    <w:p w:rsidR="0039451F" w:rsidRPr="00E83E5B" w:rsidRDefault="0039451F" w:rsidP="0039451F">
      <w:pPr>
        <w:pStyle w:val="a4"/>
        <w:spacing w:line="240" w:lineRule="auto"/>
        <w:ind w:firstLine="709"/>
        <w:rPr>
          <w:szCs w:val="28"/>
        </w:rPr>
      </w:pPr>
      <w:r>
        <w:rPr>
          <w:szCs w:val="28"/>
        </w:rPr>
        <w:t>Под каждый данный результат учитель должен на своем уроке закладывать определенное содержание, приемы, использовать адекватные поставленной задаче технологии. На мой взгляд</w:t>
      </w:r>
      <w:r w:rsidR="00E83E5B">
        <w:rPr>
          <w:szCs w:val="28"/>
        </w:rPr>
        <w:t>,</w:t>
      </w:r>
      <w:r>
        <w:rPr>
          <w:szCs w:val="28"/>
        </w:rPr>
        <w:t xml:space="preserve"> ТРКМ через чтение и письмо как нельзя лучше подходит для достижения этих результатов. Вот </w:t>
      </w:r>
      <w:r>
        <w:rPr>
          <w:szCs w:val="28"/>
        </w:rPr>
        <w:lastRenderedPageBreak/>
        <w:t xml:space="preserve">некоторые приемы данной технологии, которые можно использовать на </w:t>
      </w:r>
      <w:r w:rsidRPr="00E83E5B">
        <w:rPr>
          <w:szCs w:val="28"/>
        </w:rPr>
        <w:t>уроках физики:</w:t>
      </w:r>
    </w:p>
    <w:p w:rsidR="00E83E5B" w:rsidRDefault="0039451F" w:rsidP="00E83E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83E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Приём «Тонкие» и « толстые» вопросы </w:t>
      </w:r>
    </w:p>
    <w:p w:rsidR="0039451F" w:rsidRPr="00E83E5B" w:rsidRDefault="0039451F" w:rsidP="00E8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«Тонкие» вопросы – вопросы, требующие простого, односложного ответа; «толстые» вопросы – вопросы,  требующие подробного,  развёрнутого ответа. Стратегия позволяет формировать умение формулировать вопросы и умение соотносить понятия. После изучения темы учащимся предлагается сформулировать по три «тонких» и три «толстых» вопроса, связанных с пройденным материалом. Затем они опрашивают друг друга, используя таблицы «толстых» и «тонких» вопросов.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16"/>
        <w:gridCol w:w="2965"/>
      </w:tblGrid>
      <w:tr w:rsidR="0039451F" w:rsidRPr="00E83E5B" w:rsidTr="002D6C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451F" w:rsidRPr="00E83E5B" w:rsidRDefault="0039451F" w:rsidP="002D6C2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«Толстые»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451F" w:rsidRPr="00E83E5B" w:rsidRDefault="0039451F" w:rsidP="002D6C2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«Тонкие» вопросы</w:t>
            </w:r>
          </w:p>
        </w:tc>
      </w:tr>
      <w:tr w:rsidR="0039451F" w:rsidRPr="00E83E5B" w:rsidTr="002D6C2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451F" w:rsidRPr="00E83E5B" w:rsidRDefault="0039451F" w:rsidP="002D6C2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 почему….?</w:t>
            </w:r>
            <w:r w:rsidRPr="00E8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Почему вы думаете….?</w:t>
            </w:r>
            <w:r w:rsidRPr="00E8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Предположите, что будет если…?</w:t>
            </w:r>
            <w:r w:rsidRPr="00E8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чём различие…?</w:t>
            </w:r>
            <w:r w:rsidRPr="00E8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Почему вы считаете….?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451F" w:rsidRPr="00E83E5B" w:rsidRDefault="0039451F" w:rsidP="002D6C2C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Кто..? Что…? Когда…?</w:t>
            </w:r>
            <w:r w:rsidRPr="00E8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Может…? Мог ли…?</w:t>
            </w:r>
            <w:r w:rsidRPr="00E8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Было ли…? Будет…?</w:t>
            </w:r>
            <w:r w:rsidRPr="00E8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Согласны ли вы…?</w:t>
            </w:r>
            <w:r w:rsidRPr="00E83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Верно ли…?</w:t>
            </w:r>
          </w:p>
        </w:tc>
      </w:tr>
    </w:tbl>
    <w:p w:rsidR="0039451F" w:rsidRPr="00E83E5B" w:rsidRDefault="0039451F" w:rsidP="0039451F">
      <w:pPr>
        <w:pStyle w:val="a3"/>
        <w:spacing w:line="240" w:lineRule="atLeast"/>
        <w:rPr>
          <w:sz w:val="28"/>
          <w:szCs w:val="28"/>
        </w:rPr>
      </w:pPr>
      <w:r w:rsidRPr="007C2DE0">
        <w:rPr>
          <w:rStyle w:val="a7"/>
          <w:b w:val="0"/>
          <w:i/>
          <w:sz w:val="28"/>
          <w:szCs w:val="28"/>
        </w:rPr>
        <w:t>Приём «</w:t>
      </w:r>
      <w:proofErr w:type="spellStart"/>
      <w:r w:rsidRPr="007C2DE0">
        <w:rPr>
          <w:rStyle w:val="a7"/>
          <w:b w:val="0"/>
          <w:i/>
          <w:sz w:val="28"/>
          <w:szCs w:val="28"/>
        </w:rPr>
        <w:t>Инсерт</w:t>
      </w:r>
      <w:proofErr w:type="spellEnd"/>
      <w:r w:rsidRPr="007C2DE0">
        <w:rPr>
          <w:rStyle w:val="a7"/>
          <w:b w:val="0"/>
          <w:i/>
          <w:sz w:val="28"/>
          <w:szCs w:val="28"/>
        </w:rPr>
        <w:t>»</w:t>
      </w:r>
      <w:r w:rsidRPr="00E83E5B">
        <w:rPr>
          <w:sz w:val="28"/>
          <w:szCs w:val="28"/>
        </w:rPr>
        <w:t xml:space="preserve"> – это маркировка текста по мере его чтения.</w:t>
      </w:r>
      <w:r w:rsidR="00D35697" w:rsidRPr="00E83E5B">
        <w:rPr>
          <w:sz w:val="28"/>
          <w:szCs w:val="28"/>
        </w:rPr>
        <w:t xml:space="preserve"> </w:t>
      </w:r>
      <w:r w:rsidRPr="00E83E5B">
        <w:rPr>
          <w:sz w:val="28"/>
          <w:szCs w:val="28"/>
        </w:rPr>
        <w:t xml:space="preserve">Применяется для стимулирования более внимательного чтения. </w:t>
      </w:r>
      <w:r w:rsidRPr="00E83E5B">
        <w:rPr>
          <w:sz w:val="28"/>
          <w:szCs w:val="28"/>
          <w:u w:val="single"/>
        </w:rPr>
        <w:t xml:space="preserve">1. </w:t>
      </w:r>
      <w:r w:rsidRPr="00E83E5B">
        <w:rPr>
          <w:sz w:val="28"/>
          <w:szCs w:val="28"/>
        </w:rPr>
        <w:br/>
        <w:t xml:space="preserve">Читая, ученик делает пометки в тексте: </w:t>
      </w:r>
      <w:r w:rsidRPr="00E83E5B">
        <w:rPr>
          <w:sz w:val="28"/>
          <w:szCs w:val="28"/>
        </w:rPr>
        <w:br/>
        <w:t xml:space="preserve">V – уже знал; </w:t>
      </w:r>
      <w:r w:rsidRPr="00E83E5B">
        <w:rPr>
          <w:sz w:val="28"/>
          <w:szCs w:val="28"/>
        </w:rPr>
        <w:br/>
      </w:r>
      <w:r w:rsidRPr="00E83E5B">
        <w:rPr>
          <w:rStyle w:val="a7"/>
          <w:sz w:val="28"/>
          <w:szCs w:val="28"/>
        </w:rPr>
        <w:t>+</w:t>
      </w:r>
      <w:r w:rsidRPr="00E83E5B">
        <w:rPr>
          <w:sz w:val="28"/>
          <w:szCs w:val="28"/>
        </w:rPr>
        <w:t xml:space="preserve"> – новое; </w:t>
      </w:r>
      <w:r w:rsidRPr="00E83E5B">
        <w:rPr>
          <w:sz w:val="28"/>
          <w:szCs w:val="28"/>
        </w:rPr>
        <w:br/>
      </w:r>
      <w:r w:rsidRPr="00E83E5B">
        <w:rPr>
          <w:rStyle w:val="a7"/>
          <w:sz w:val="28"/>
          <w:szCs w:val="28"/>
        </w:rPr>
        <w:t>–</w:t>
      </w:r>
      <w:r w:rsidRPr="00E83E5B">
        <w:rPr>
          <w:sz w:val="28"/>
          <w:szCs w:val="28"/>
        </w:rPr>
        <w:t xml:space="preserve"> – думал иначе; </w:t>
      </w:r>
      <w:r w:rsidRPr="00E83E5B">
        <w:rPr>
          <w:sz w:val="28"/>
          <w:szCs w:val="28"/>
        </w:rPr>
        <w:br/>
        <w:t xml:space="preserve">? – не понял, есть вопросы. </w:t>
      </w:r>
    </w:p>
    <w:p w:rsidR="0039451F" w:rsidRPr="00E83E5B" w:rsidRDefault="0039451F" w:rsidP="007C2DE0">
      <w:pPr>
        <w:pStyle w:val="a3"/>
        <w:spacing w:line="240" w:lineRule="atLeast"/>
        <w:jc w:val="both"/>
        <w:rPr>
          <w:sz w:val="28"/>
          <w:szCs w:val="28"/>
        </w:rPr>
      </w:pPr>
      <w:r w:rsidRPr="007C2DE0">
        <w:rPr>
          <w:rStyle w:val="a7"/>
          <w:b w:val="0"/>
          <w:i/>
          <w:sz w:val="28"/>
          <w:szCs w:val="28"/>
        </w:rPr>
        <w:t xml:space="preserve">Приём  «Кластер» </w:t>
      </w:r>
      <w:r w:rsidRPr="00E83E5B">
        <w:rPr>
          <w:sz w:val="28"/>
          <w:szCs w:val="28"/>
        </w:rPr>
        <w:t>Кластеры использую для структуризации и систематизации материала. Кластер – способ графической организации учебного материала, суть которой заключается в том, что в середине листа записывается или зарисовывается основное слово (идея, тема), а по сторонам от него фиксируются идеи (слова, рисунки),  с ним связанные.</w:t>
      </w:r>
      <w:r w:rsidRPr="00E83E5B">
        <w:rPr>
          <w:sz w:val="28"/>
          <w:szCs w:val="28"/>
        </w:rPr>
        <w:br/>
        <w:t>Предлагаю ребятам прочитать изучаемый материал и вокруг основного слова (тема урока) выписать ключевые, по их мнению понятия, выражения, формулы. А затем вместе в ходе беседы или ребята работая в парах, группах наполняют эти ключевые понятия, выражения, формулы необходимой информацией.</w:t>
      </w:r>
    </w:p>
    <w:p w:rsidR="0039451F" w:rsidRPr="00E83E5B" w:rsidRDefault="007C2DE0" w:rsidP="007C2D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b w:val="0"/>
          <w:i/>
          <w:sz w:val="28"/>
          <w:szCs w:val="28"/>
        </w:rPr>
        <w:t>П</w:t>
      </w:r>
      <w:r w:rsidR="0039451F" w:rsidRPr="007C2DE0">
        <w:rPr>
          <w:rStyle w:val="a7"/>
          <w:b w:val="0"/>
          <w:i/>
          <w:sz w:val="28"/>
          <w:szCs w:val="28"/>
        </w:rPr>
        <w:t>риём  «Верные и неверные утверждения»</w:t>
      </w:r>
      <w:r w:rsidR="0039451F" w:rsidRPr="00E83E5B">
        <w:rPr>
          <w:rStyle w:val="a6"/>
          <w:sz w:val="28"/>
          <w:szCs w:val="28"/>
        </w:rPr>
        <w:t> У</w:t>
      </w:r>
      <w:r w:rsidR="0039451F" w:rsidRPr="00E83E5B">
        <w:rPr>
          <w:sz w:val="28"/>
          <w:szCs w:val="28"/>
        </w:rPr>
        <w:t>ниверсальный прием, способствующий актуализации знаний учащихся и активизации мыслительной деятельности. Данный прием дает возможность быстро включить детей в мыслительную деятельность и логично перейти к изучению темы урока.</w:t>
      </w:r>
      <w:r>
        <w:rPr>
          <w:sz w:val="28"/>
          <w:szCs w:val="28"/>
        </w:rPr>
        <w:t xml:space="preserve"> </w:t>
      </w:r>
      <w:r w:rsidR="0039451F" w:rsidRPr="00E83E5B">
        <w:rPr>
          <w:sz w:val="28"/>
          <w:szCs w:val="28"/>
        </w:rPr>
        <w:t xml:space="preserve">Стратегия формирует умение оценивать ситуацию или факты, умение анализировать информацию, умение отражать свое мнение. Детям </w:t>
      </w:r>
      <w:r w:rsidR="0039451F" w:rsidRPr="00E83E5B">
        <w:rPr>
          <w:sz w:val="28"/>
          <w:szCs w:val="28"/>
        </w:rPr>
        <w:lastRenderedPageBreak/>
        <w:t>предлагается выразить свое отношение к ряду утверждений по правилу: верно – «+»,  не верно – «-».</w:t>
      </w:r>
    </w:p>
    <w:p w:rsidR="00E83E5B" w:rsidRPr="00E83E5B" w:rsidRDefault="00E83E5B" w:rsidP="00E83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E5B">
        <w:rPr>
          <w:sz w:val="28"/>
          <w:szCs w:val="28"/>
        </w:rPr>
        <w:t xml:space="preserve">Помимо приемов ТРКМ использую и другие приемы, которые также позволяют достичь </w:t>
      </w:r>
      <w:proofErr w:type="spellStart"/>
      <w:r w:rsidRPr="00E83E5B">
        <w:rPr>
          <w:sz w:val="28"/>
          <w:szCs w:val="28"/>
        </w:rPr>
        <w:t>вышеобозначенных</w:t>
      </w:r>
      <w:proofErr w:type="spellEnd"/>
      <w:r w:rsidRPr="00E83E5B">
        <w:rPr>
          <w:sz w:val="28"/>
          <w:szCs w:val="28"/>
        </w:rPr>
        <w:t xml:space="preserve"> результатов:</w:t>
      </w:r>
    </w:p>
    <w:p w:rsidR="00E83E5B" w:rsidRPr="00E83E5B" w:rsidRDefault="00E83E5B" w:rsidP="00E83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3E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Приём «Составление краткой  записи  задачи» </w:t>
      </w:r>
    </w:p>
    <w:p w:rsidR="00E83E5B" w:rsidRPr="00E83E5B" w:rsidRDefault="00E83E5B" w:rsidP="00E83E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умение  извлекать из текста задачи не только явные данные, но и данные, которые будут необходимы для решения задачи, но извлечь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таблиц, графиков.</w:t>
      </w:r>
    </w:p>
    <w:p w:rsidR="0039451F" w:rsidRPr="00E83E5B" w:rsidRDefault="00D35697" w:rsidP="00E83E5B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83E5B">
        <w:rPr>
          <w:i/>
          <w:sz w:val="28"/>
          <w:szCs w:val="28"/>
        </w:rPr>
        <w:t>Прием «Н</w:t>
      </w:r>
      <w:r w:rsidR="0039451F" w:rsidRPr="00E83E5B">
        <w:rPr>
          <w:i/>
          <w:sz w:val="28"/>
          <w:szCs w:val="28"/>
        </w:rPr>
        <w:t>айди в тексте физические ошибки»</w:t>
      </w:r>
    </w:p>
    <w:p w:rsidR="0039451F" w:rsidRDefault="00E83E5B" w:rsidP="00E83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9451F" w:rsidRPr="00E83E5B">
        <w:rPr>
          <w:sz w:val="28"/>
          <w:szCs w:val="28"/>
        </w:rPr>
        <w:t xml:space="preserve">Магнитное поле создается движущимися отрицательно заряженными частицами. Магнитное поле бывает однородными </w:t>
      </w:r>
      <w:r>
        <w:rPr>
          <w:sz w:val="28"/>
          <w:szCs w:val="28"/>
        </w:rPr>
        <w:t xml:space="preserve">и </w:t>
      </w:r>
      <w:r w:rsidR="0039451F" w:rsidRPr="00E83E5B">
        <w:rPr>
          <w:sz w:val="28"/>
          <w:szCs w:val="28"/>
        </w:rPr>
        <w:t>неоднородным. На рисунках магнитное поле показывается магнитными линиями (воображаемыми линиями, вдоль которых расположились бы проводники). Магнитную линию можно провести через любую точку пространства, где есть электрическое поле.</w:t>
      </w:r>
      <w:r>
        <w:rPr>
          <w:sz w:val="28"/>
          <w:szCs w:val="28"/>
        </w:rPr>
        <w:t>»</w:t>
      </w:r>
    </w:p>
    <w:p w:rsidR="00E83E5B" w:rsidRPr="004B375C" w:rsidRDefault="00E83E5B" w:rsidP="00E83E5B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B375C">
        <w:rPr>
          <w:i/>
          <w:sz w:val="28"/>
          <w:szCs w:val="28"/>
        </w:rPr>
        <w:t>Прием «Прогноз»</w:t>
      </w:r>
    </w:p>
    <w:p w:rsidR="00E83E5B" w:rsidRPr="00E83E5B" w:rsidRDefault="00E83E5B" w:rsidP="00E83E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E5B">
        <w:rPr>
          <w:sz w:val="28"/>
          <w:szCs w:val="28"/>
        </w:rPr>
        <w:t xml:space="preserve">Ученикам дается установка: "Попробуйте спрогнозировать </w:t>
      </w:r>
      <w:r>
        <w:rPr>
          <w:sz w:val="28"/>
          <w:szCs w:val="28"/>
        </w:rPr>
        <w:t xml:space="preserve">развитие процесса, </w:t>
      </w:r>
      <w:r w:rsidR="004B375C">
        <w:rPr>
          <w:sz w:val="28"/>
          <w:szCs w:val="28"/>
        </w:rPr>
        <w:t>посмотрев на график</w:t>
      </w:r>
      <w:r w:rsidRPr="00E83E5B">
        <w:rPr>
          <w:sz w:val="28"/>
          <w:szCs w:val="28"/>
        </w:rPr>
        <w:t xml:space="preserve">". </w:t>
      </w:r>
    </w:p>
    <w:p w:rsidR="00D35697" w:rsidRPr="00E83E5B" w:rsidRDefault="00D35697" w:rsidP="00E83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урочной деятельности над развитием функциональной грамотности можно использовать и внеурочную деятельность. В рамках реализации плана работы ГМО учителей физики в прошлом учебном году мною была разработана и проведена игра «Почитай-ка» для учащихся 8 классов.  Игра состояла из двух текстов нефизического содержания. К каждому тексту предлагались задания. Например, к тексту об обсуждении вопроса о гигиене и правильном питании: можно ли употреблять подобранную с пола или с земли пищу были предложены вопросы:</w:t>
      </w:r>
    </w:p>
    <w:p w:rsidR="00D35697" w:rsidRPr="00E83E5B" w:rsidRDefault="00D35697" w:rsidP="00E83E5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E83E5B">
        <w:rPr>
          <w:szCs w:val="28"/>
        </w:rPr>
        <w:t>Выберите правильное утверждение:</w:t>
      </w:r>
    </w:p>
    <w:p w:rsidR="00D35697" w:rsidRPr="00E83E5B" w:rsidRDefault="00D35697" w:rsidP="00D35697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83E5B">
        <w:rPr>
          <w:szCs w:val="28"/>
        </w:rPr>
        <w:t>Чем быстрее поднята пища с пола, тем меньше на нее перешло бактерий;</w:t>
      </w:r>
    </w:p>
    <w:p w:rsidR="00D35697" w:rsidRPr="00E83E5B" w:rsidRDefault="00D35697" w:rsidP="00D35697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83E5B">
        <w:rPr>
          <w:szCs w:val="28"/>
        </w:rPr>
        <w:t>Мужчины чаще, чем женщины съедают упавшие на пол кусочки пищи;</w:t>
      </w:r>
    </w:p>
    <w:p w:rsidR="00D35697" w:rsidRPr="00E83E5B" w:rsidRDefault="00D35697" w:rsidP="00D35697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83E5B">
        <w:rPr>
          <w:szCs w:val="28"/>
        </w:rPr>
        <w:t>В эпоху Чингисхана бактерии медленнее попадали на пищу;</w:t>
      </w:r>
    </w:p>
    <w:p w:rsidR="00D35697" w:rsidRPr="00E83E5B" w:rsidRDefault="00D35697" w:rsidP="00D35697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83E5B">
        <w:rPr>
          <w:szCs w:val="28"/>
        </w:rPr>
        <w:t>Нельзя утверждать, что поверхность стерильна, если на упавшую пищу попали микробы.</w:t>
      </w:r>
    </w:p>
    <w:p w:rsidR="00D35697" w:rsidRPr="00E83E5B" w:rsidRDefault="00D35697" w:rsidP="00D3569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83E5B">
        <w:rPr>
          <w:szCs w:val="28"/>
        </w:rPr>
        <w:t>Какой болезнью заразиться проще: дизентерией или холерой, если съесть упавшую на пол пищу?</w:t>
      </w:r>
    </w:p>
    <w:p w:rsidR="00D35697" w:rsidRPr="00E83E5B" w:rsidRDefault="00D35697" w:rsidP="00D3569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spellStart"/>
      <w:r w:rsidRPr="00E83E5B">
        <w:rPr>
          <w:rFonts w:eastAsia="Pragmatica"/>
          <w:szCs w:val="28"/>
        </w:rPr>
        <w:t>Джиллиан</w:t>
      </w:r>
      <w:proofErr w:type="spellEnd"/>
      <w:r w:rsidRPr="00E83E5B">
        <w:rPr>
          <w:rFonts w:eastAsia="Pragmatica"/>
          <w:szCs w:val="28"/>
        </w:rPr>
        <w:t xml:space="preserve"> Кларк получила Нобелевскую премию за:</w:t>
      </w:r>
    </w:p>
    <w:p w:rsidR="00D35697" w:rsidRPr="00E83E5B" w:rsidRDefault="00D35697" w:rsidP="00D3569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83E5B">
        <w:rPr>
          <w:rFonts w:eastAsia="Pragmatica"/>
          <w:szCs w:val="28"/>
        </w:rPr>
        <w:t>подсчет количества микроорганизмов, попавших на упавший на пол хлеб;</w:t>
      </w:r>
    </w:p>
    <w:p w:rsidR="00D35697" w:rsidRPr="00E83E5B" w:rsidRDefault="00D35697" w:rsidP="00D3569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83E5B">
        <w:rPr>
          <w:szCs w:val="28"/>
        </w:rPr>
        <w:t xml:space="preserve">изобретение </w:t>
      </w:r>
      <w:r w:rsidRPr="00E83E5B">
        <w:rPr>
          <w:rFonts w:eastAsia="Pragmatica"/>
          <w:szCs w:val="28"/>
        </w:rPr>
        <w:t>электронного сканирующего микроскопа;</w:t>
      </w:r>
      <w:r w:rsidRPr="00E83E5B">
        <w:rPr>
          <w:szCs w:val="28"/>
        </w:rPr>
        <w:t xml:space="preserve"> </w:t>
      </w:r>
    </w:p>
    <w:p w:rsidR="00D35697" w:rsidRPr="00E83E5B" w:rsidRDefault="00D35697" w:rsidP="00D3569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83E5B">
        <w:rPr>
          <w:szCs w:val="28"/>
        </w:rPr>
        <w:t>исследование связи степени загрязненности пола и количества бактерий попавших на пищу;</w:t>
      </w:r>
    </w:p>
    <w:p w:rsidR="00D35697" w:rsidRPr="00E83E5B" w:rsidRDefault="00D35697" w:rsidP="00D3569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83E5B">
        <w:rPr>
          <w:szCs w:val="28"/>
        </w:rPr>
        <w:t>исследование степени загрязненности пола и пищи.</w:t>
      </w:r>
    </w:p>
    <w:p w:rsidR="00D35697" w:rsidRPr="00E83E5B" w:rsidRDefault="00D35697" w:rsidP="00D3569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83E5B">
        <w:rPr>
          <w:szCs w:val="28"/>
        </w:rPr>
        <w:t>Выберите правильное утверждение:</w:t>
      </w:r>
    </w:p>
    <w:p w:rsidR="00D35697" w:rsidRPr="00E83E5B" w:rsidRDefault="00D35697" w:rsidP="00D35697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83E5B">
        <w:rPr>
          <w:rFonts w:eastAsia="Pragmatica"/>
          <w:szCs w:val="28"/>
        </w:rPr>
        <w:t>Количество попавших на большой кусок хлеба бактерий больше, чем на маленький;</w:t>
      </w:r>
    </w:p>
    <w:p w:rsidR="00D35697" w:rsidRPr="00E83E5B" w:rsidRDefault="00D35697" w:rsidP="00D35697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83E5B">
        <w:rPr>
          <w:rFonts w:eastAsia="Pragmatica"/>
          <w:szCs w:val="28"/>
        </w:rPr>
        <w:t>На упавший сухарь попадет меньше бактерий, чем на кусок свежего хлеба;</w:t>
      </w:r>
    </w:p>
    <w:p w:rsidR="00D35697" w:rsidRPr="00E83E5B" w:rsidRDefault="00D35697" w:rsidP="00D35697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83E5B">
        <w:rPr>
          <w:rFonts w:eastAsia="Pragmatica"/>
          <w:szCs w:val="28"/>
        </w:rPr>
        <w:t>Если кусок хлеба упадет на свежевымытый пол, то на него попадет больше бактерий, чем, если бы он упал уже на высохший пол.</w:t>
      </w:r>
    </w:p>
    <w:p w:rsidR="00D35697" w:rsidRPr="00E83E5B" w:rsidRDefault="00D35697" w:rsidP="00D3569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83E5B">
        <w:rPr>
          <w:rFonts w:eastAsia="Pragmatica"/>
          <w:szCs w:val="28"/>
        </w:rPr>
        <w:t>Выберите номер диаграммы, правильно отражающей % женщин и мужчин, которые не слышали про правило десяти секунд:</w:t>
      </w:r>
    </w:p>
    <w:p w:rsidR="00D35697" w:rsidRPr="00E83E5B" w:rsidRDefault="00D35697" w:rsidP="00D35697">
      <w:pPr>
        <w:pStyle w:val="a5"/>
        <w:autoSpaceDE w:val="0"/>
        <w:autoSpaceDN w:val="0"/>
        <w:adjustRightInd w:val="0"/>
        <w:ind w:left="1429"/>
        <w:jc w:val="both"/>
        <w:rPr>
          <w:szCs w:val="28"/>
        </w:rPr>
      </w:pPr>
      <w:r w:rsidRPr="00E83E5B">
        <w:rPr>
          <w:noProof/>
          <w:szCs w:val="28"/>
          <w:lang w:eastAsia="ru-RU"/>
        </w:rPr>
        <w:lastRenderedPageBreak/>
        <w:drawing>
          <wp:inline distT="0" distB="0" distL="0" distR="0">
            <wp:extent cx="4667693" cy="211587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5697" w:rsidRPr="00E83E5B" w:rsidRDefault="00D35697" w:rsidP="00D35697">
      <w:pPr>
        <w:pStyle w:val="a5"/>
        <w:autoSpaceDE w:val="0"/>
        <w:autoSpaceDN w:val="0"/>
        <w:adjustRightInd w:val="0"/>
        <w:ind w:left="1429"/>
        <w:jc w:val="both"/>
        <w:rPr>
          <w:szCs w:val="28"/>
        </w:rPr>
      </w:pPr>
    </w:p>
    <w:p w:rsidR="002A19FA" w:rsidRPr="00E83E5B" w:rsidRDefault="00F07FC6" w:rsidP="002A19FA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E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лет веду метапредметные курсы «Учебное исследование» и «Диаграмма». Курс «Диаграмма»</w:t>
      </w:r>
      <w:r w:rsidR="002A19FA" w:rsidRPr="00E8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 на достижение</w:t>
      </w:r>
      <w:r w:rsidR="002A19FA" w:rsidRPr="00E83E5B">
        <w:t xml:space="preserve">  </w:t>
      </w:r>
      <w:r w:rsidR="002A19FA" w:rsidRPr="00E8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 -  формирование умений </w:t>
      </w:r>
      <w:r w:rsidR="00BC5D06" w:rsidRPr="00E8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работать с диаграммами, т.к. этот вид </w:t>
      </w:r>
      <w:proofErr w:type="spellStart"/>
      <w:r w:rsidR="00BC5D06" w:rsidRPr="00E83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несплошного</w:t>
      </w:r>
      <w:proofErr w:type="spellEnd"/>
      <w:r w:rsidR="00BC5D06" w:rsidRPr="00E8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встречается довольно часто не только в различных школьных учебных дисциплинах, но и в жизни.</w:t>
      </w:r>
      <w:r w:rsidR="002A19FA" w:rsidRPr="00E8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D06" w:rsidRPr="00E8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умение читать и  строить диаграммы – это </w:t>
      </w:r>
      <w:proofErr w:type="spellStart"/>
      <w:r w:rsidR="00BC5D06" w:rsidRPr="00E83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метапредметное</w:t>
      </w:r>
      <w:proofErr w:type="spellEnd"/>
      <w:r w:rsidR="00BC5D06" w:rsidRPr="00E8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умение. </w:t>
      </w:r>
      <w:r w:rsidR="002A19FA" w:rsidRPr="00E83E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разработан для учащихся 6 класса продолжительностью 6 часов, реализуется в течение одного учебного цикла. Посещают все ученики.</w:t>
      </w:r>
    </w:p>
    <w:p w:rsidR="00BC5D06" w:rsidRPr="00E83E5B" w:rsidRDefault="00BC5D06" w:rsidP="00BC5D06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3E5B">
        <w:rPr>
          <w:rFonts w:ascii="Times New Roman" w:hAnsi="Times New Roman" w:cs="Times New Roman"/>
          <w:b/>
          <w:bCs/>
          <w:sz w:val="28"/>
          <w:szCs w:val="28"/>
        </w:rPr>
        <w:t>Содержание курса</w:t>
      </w:r>
    </w:p>
    <w:p w:rsidR="00BC5D06" w:rsidRPr="00E83E5B" w:rsidRDefault="00BC5D06" w:rsidP="00BC5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5B">
        <w:rPr>
          <w:rFonts w:ascii="Times New Roman" w:hAnsi="Times New Roman" w:cs="Times New Roman"/>
          <w:i/>
          <w:sz w:val="28"/>
          <w:szCs w:val="28"/>
        </w:rPr>
        <w:t>Тема 1.</w:t>
      </w:r>
      <w:r w:rsidRPr="00E83E5B">
        <w:rPr>
          <w:rFonts w:ascii="Times New Roman" w:hAnsi="Times New Roman" w:cs="Times New Roman"/>
          <w:sz w:val="28"/>
          <w:szCs w:val="28"/>
        </w:rPr>
        <w:t xml:space="preserve"> </w:t>
      </w:r>
      <w:r w:rsidRPr="00E83E5B">
        <w:rPr>
          <w:rFonts w:ascii="Times New Roman" w:hAnsi="Times New Roman" w:cs="Times New Roman"/>
          <w:i/>
          <w:sz w:val="28"/>
          <w:szCs w:val="28"/>
        </w:rPr>
        <w:t>Диаграмма – это удобно. (1ч.)</w:t>
      </w:r>
    </w:p>
    <w:p w:rsidR="00BC5D06" w:rsidRPr="00E83E5B" w:rsidRDefault="00BC5D06" w:rsidP="00BC5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E5B">
        <w:rPr>
          <w:rFonts w:ascii="Times New Roman" w:hAnsi="Times New Roman" w:cs="Times New Roman"/>
          <w:sz w:val="28"/>
          <w:szCs w:val="28"/>
        </w:rPr>
        <w:t xml:space="preserve">Что такое диаграмма. Основные теоретические сведения, термины. Деятельность учащихся в группе по сравнению информации, представленной в виде неструктурированного текста, таблицы, диаграммы. </w:t>
      </w:r>
      <w:r w:rsidRPr="00E83E5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C5D06" w:rsidRPr="00E83E5B" w:rsidRDefault="00BC5D06" w:rsidP="00BC5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E5B">
        <w:rPr>
          <w:rFonts w:ascii="Times New Roman" w:hAnsi="Times New Roman" w:cs="Times New Roman"/>
          <w:i/>
          <w:sz w:val="28"/>
          <w:szCs w:val="28"/>
        </w:rPr>
        <w:t>Тема 2.</w:t>
      </w:r>
      <w:r w:rsidRPr="00E83E5B">
        <w:rPr>
          <w:rFonts w:ascii="Times New Roman" w:hAnsi="Times New Roman" w:cs="Times New Roman"/>
          <w:sz w:val="28"/>
          <w:szCs w:val="28"/>
        </w:rPr>
        <w:t xml:space="preserve"> </w:t>
      </w:r>
      <w:r w:rsidRPr="00E83E5B">
        <w:rPr>
          <w:rFonts w:ascii="Times New Roman" w:hAnsi="Times New Roman" w:cs="Times New Roman"/>
          <w:i/>
          <w:sz w:val="28"/>
          <w:szCs w:val="28"/>
        </w:rPr>
        <w:t>Виды диаграмм (1 ч.)</w:t>
      </w:r>
    </w:p>
    <w:p w:rsidR="00BC5D06" w:rsidRPr="00E83E5B" w:rsidRDefault="00BC5D06" w:rsidP="00BC5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E5B">
        <w:rPr>
          <w:rFonts w:ascii="Times New Roman" w:hAnsi="Times New Roman" w:cs="Times New Roman"/>
          <w:sz w:val="28"/>
          <w:szCs w:val="28"/>
        </w:rPr>
        <w:t xml:space="preserve">Гистограммы, круговые, линейчатые, кольцевые, лепестковые: назначение, чтение. </w:t>
      </w:r>
      <w:r w:rsidRPr="00E83E5B">
        <w:rPr>
          <w:rFonts w:ascii="Times New Roman" w:hAnsi="Times New Roman" w:cs="Times New Roman"/>
          <w:i/>
          <w:sz w:val="28"/>
          <w:szCs w:val="28"/>
        </w:rPr>
        <w:t>Практическая работа «Выбор вида диаграммы».</w:t>
      </w:r>
    </w:p>
    <w:p w:rsidR="00BC5D06" w:rsidRPr="00E83E5B" w:rsidRDefault="00BC5D06" w:rsidP="00BC5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E5B">
        <w:rPr>
          <w:rFonts w:ascii="Times New Roman" w:hAnsi="Times New Roman" w:cs="Times New Roman"/>
          <w:i/>
          <w:sz w:val="28"/>
          <w:szCs w:val="28"/>
        </w:rPr>
        <w:t>Тема 3. Перевод информации (1 ч.)</w:t>
      </w:r>
    </w:p>
    <w:p w:rsidR="00BC5D06" w:rsidRPr="00E83E5B" w:rsidRDefault="00BC5D06" w:rsidP="00BC5D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83E5B">
        <w:rPr>
          <w:sz w:val="28"/>
          <w:szCs w:val="28"/>
        </w:rPr>
        <w:t xml:space="preserve">Перевод информации из вербального вида в таблицу и диаграмму. Представление эскиза диаграммы. </w:t>
      </w:r>
      <w:r w:rsidRPr="00E83E5B">
        <w:rPr>
          <w:i/>
          <w:sz w:val="28"/>
          <w:szCs w:val="28"/>
        </w:rPr>
        <w:t>Практическая работа «Перевод»,</w:t>
      </w:r>
      <w:r w:rsidRPr="00E83E5B">
        <w:rPr>
          <w:sz w:val="28"/>
          <w:szCs w:val="28"/>
        </w:rPr>
        <w:t xml:space="preserve"> </w:t>
      </w:r>
      <w:r w:rsidRPr="00E83E5B">
        <w:rPr>
          <w:i/>
          <w:sz w:val="28"/>
          <w:szCs w:val="28"/>
        </w:rPr>
        <w:t>Первичное представление результатов в группе.</w:t>
      </w:r>
    </w:p>
    <w:p w:rsidR="00BC5D06" w:rsidRPr="00E83E5B" w:rsidRDefault="00BC5D06" w:rsidP="00BC5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E5B">
        <w:rPr>
          <w:rFonts w:ascii="Times New Roman" w:hAnsi="Times New Roman" w:cs="Times New Roman"/>
          <w:i/>
          <w:sz w:val="28"/>
          <w:szCs w:val="28"/>
        </w:rPr>
        <w:t>Тема 4. Создание диаграмм (1 ч.)</w:t>
      </w:r>
    </w:p>
    <w:p w:rsidR="00BC5D06" w:rsidRPr="00E83E5B" w:rsidRDefault="00BC5D06" w:rsidP="00BC5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E5B">
        <w:rPr>
          <w:rFonts w:ascii="Times New Roman" w:hAnsi="Times New Roman" w:cs="Times New Roman"/>
          <w:sz w:val="28"/>
          <w:szCs w:val="28"/>
        </w:rPr>
        <w:t xml:space="preserve">Освоение средств </w:t>
      </w:r>
      <w:r w:rsidRPr="00E83E5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83E5B">
        <w:rPr>
          <w:rFonts w:ascii="Times New Roman" w:hAnsi="Times New Roman" w:cs="Times New Roman"/>
          <w:sz w:val="28"/>
          <w:szCs w:val="28"/>
        </w:rPr>
        <w:t xml:space="preserve"> </w:t>
      </w:r>
      <w:r w:rsidRPr="00E83E5B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E83E5B">
        <w:rPr>
          <w:rFonts w:ascii="Times New Roman" w:hAnsi="Times New Roman" w:cs="Times New Roman"/>
          <w:sz w:val="28"/>
          <w:szCs w:val="28"/>
        </w:rPr>
        <w:t xml:space="preserve"> для построения диаграмм. </w:t>
      </w:r>
      <w:r w:rsidRPr="00E83E5B">
        <w:rPr>
          <w:rFonts w:ascii="Times New Roman" w:hAnsi="Times New Roman" w:cs="Times New Roman"/>
          <w:i/>
          <w:sz w:val="28"/>
          <w:szCs w:val="28"/>
        </w:rPr>
        <w:t>Практическая работа «Строю диаграммы».</w:t>
      </w:r>
    </w:p>
    <w:p w:rsidR="00BC5D06" w:rsidRPr="00E83E5B" w:rsidRDefault="00BC5D06" w:rsidP="00BC5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E5B">
        <w:rPr>
          <w:rFonts w:ascii="Times New Roman" w:hAnsi="Times New Roman" w:cs="Times New Roman"/>
          <w:i/>
          <w:sz w:val="28"/>
          <w:szCs w:val="28"/>
        </w:rPr>
        <w:t>Тема 5. Чтение диаграмм  (2ч.)</w:t>
      </w:r>
    </w:p>
    <w:p w:rsidR="00BC5D06" w:rsidRDefault="00BC5D06" w:rsidP="00BC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D06">
        <w:rPr>
          <w:rFonts w:ascii="Times New Roman" w:hAnsi="Times New Roman" w:cs="Times New Roman"/>
          <w:sz w:val="28"/>
          <w:szCs w:val="28"/>
        </w:rPr>
        <w:t>Практическая групповая работа «Создание диаграммы». Обмен диаграммами и их чтение.</w:t>
      </w:r>
    </w:p>
    <w:p w:rsidR="00BC5D06" w:rsidRPr="00BC5D06" w:rsidRDefault="00BC5D06" w:rsidP="00BC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курса учащиеся написали отзывы, в которых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рефлексию. По их мнению, курс оказался полезным и познавательным, работа в нем плодотворной, а приобретенное умение строить диаграммы с помощью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C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BC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поможет им в различных сферах.</w:t>
      </w:r>
    </w:p>
    <w:p w:rsidR="00E83E5B" w:rsidRPr="004B375C" w:rsidRDefault="004B375C" w:rsidP="004B37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375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задачу </w:t>
      </w:r>
      <w:r w:rsidRPr="004B375C">
        <w:rPr>
          <w:rFonts w:ascii="Times New Roman" w:hAnsi="Times New Roman" w:cs="Times New Roman"/>
          <w:bCs/>
          <w:color w:val="000000"/>
          <w:sz w:val="28"/>
          <w:szCs w:val="28"/>
        </w:rPr>
        <w:t>учить понимать, анализировать, истол</w:t>
      </w:r>
      <w:r w:rsidRPr="004B375C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ковывать текст в знакомой учащимся и незнако</w:t>
      </w:r>
      <w:r w:rsidRPr="004B375C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мой познавательных ситуациях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решать не только в урочной и внеурочной деятельности, причем не только учителями гуманитарного цикла, но и всеми остальными.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А, у</w:t>
      </w:r>
      <w:r w:rsidR="00E83E5B" w:rsidRPr="004B375C">
        <w:rPr>
          <w:rFonts w:ascii="Times New Roman" w:hAnsi="Times New Roman" w:cs="Times New Roman"/>
          <w:bCs/>
          <w:color w:val="000000"/>
          <w:sz w:val="28"/>
          <w:szCs w:val="28"/>
        </w:rPr>
        <w:t>читывая стратегии современных подходов к чтению, можно порекомендовать  учителям предметникам следующее:</w:t>
      </w:r>
    </w:p>
    <w:p w:rsidR="00E83E5B" w:rsidRPr="004B375C" w:rsidRDefault="00E83E5B" w:rsidP="00E83E5B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75C">
        <w:rPr>
          <w:rFonts w:ascii="Times New Roman" w:hAnsi="Times New Roman" w:cs="Times New Roman"/>
          <w:bCs/>
          <w:color w:val="000000"/>
          <w:sz w:val="28"/>
          <w:szCs w:val="28"/>
        </w:rPr>
        <w:t>выби</w:t>
      </w:r>
      <w:r w:rsidR="004B375C">
        <w:rPr>
          <w:rFonts w:ascii="Times New Roman" w:hAnsi="Times New Roman" w:cs="Times New Roman"/>
          <w:bCs/>
          <w:color w:val="000000"/>
          <w:sz w:val="28"/>
          <w:szCs w:val="28"/>
        </w:rPr>
        <w:t>рать наиболее рациональные </w:t>
      </w:r>
      <w:r w:rsidRPr="004B375C">
        <w:rPr>
          <w:rFonts w:ascii="Times New Roman" w:hAnsi="Times New Roman" w:cs="Times New Roman"/>
          <w:bCs/>
          <w:color w:val="000000"/>
          <w:sz w:val="28"/>
          <w:szCs w:val="28"/>
        </w:rPr>
        <w:t>виды чтения для усвоения  учащимися нового материала;</w:t>
      </w:r>
    </w:p>
    <w:p w:rsidR="00E83E5B" w:rsidRDefault="00E83E5B" w:rsidP="00E83E5B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75C">
        <w:rPr>
          <w:rFonts w:ascii="Times New Roman" w:hAnsi="Times New Roman" w:cs="Times New Roman"/>
          <w:bCs/>
          <w:color w:val="000000"/>
          <w:sz w:val="28"/>
          <w:szCs w:val="28"/>
        </w:rPr>
        <w:t>формировать у учащихся интерес  к чтению путем внедрения  нестандартных форм и методов работы с текстом;</w:t>
      </w:r>
    </w:p>
    <w:p w:rsidR="00E83E5B" w:rsidRPr="004B375C" w:rsidRDefault="00E83E5B" w:rsidP="00E83E5B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75C">
        <w:rPr>
          <w:rFonts w:ascii="Times New Roman" w:hAnsi="Times New Roman" w:cs="Times New Roman"/>
          <w:bCs/>
          <w:color w:val="000000"/>
          <w:sz w:val="28"/>
          <w:szCs w:val="28"/>
        </w:rPr>
        <w:t>повышать уровень самостоятельности учащихся в чтении по мере их  продвижения вперед;</w:t>
      </w:r>
    </w:p>
    <w:p w:rsidR="004B375C" w:rsidRPr="004B375C" w:rsidRDefault="004B375C" w:rsidP="004B375C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использовать средства внеурочной деятельности.</w:t>
      </w:r>
    </w:p>
    <w:p w:rsidR="00D35697" w:rsidRDefault="00344BA3" w:rsidP="00D35697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Используемые источники:</w:t>
      </w:r>
    </w:p>
    <w:p w:rsidR="00344BA3" w:rsidRPr="00344BA3" w:rsidRDefault="00344BA3" w:rsidP="00344BA3">
      <w:pPr>
        <w:pStyle w:val="a5"/>
        <w:numPr>
          <w:ilvl w:val="0"/>
          <w:numId w:val="15"/>
        </w:num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BA3">
        <w:rPr>
          <w:rFonts w:ascii="Times New Roman" w:hAnsi="Times New Roman" w:cs="Times New Roman"/>
          <w:sz w:val="28"/>
          <w:szCs w:val="28"/>
        </w:rPr>
        <w:t>Журнал «Педагогическая мастерская», № 10 (34) октябрь 2014 г.</w:t>
      </w:r>
    </w:p>
    <w:p w:rsidR="00344BA3" w:rsidRPr="00344BA3" w:rsidRDefault="00344BA3" w:rsidP="00344BA3">
      <w:pPr>
        <w:pStyle w:val="a5"/>
        <w:numPr>
          <w:ilvl w:val="0"/>
          <w:numId w:val="15"/>
        </w:numPr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4BA3">
        <w:rPr>
          <w:rFonts w:ascii="Times New Roman" w:hAnsi="Times New Roman" w:cs="Times New Roman"/>
          <w:sz w:val="28"/>
          <w:szCs w:val="28"/>
        </w:rPr>
        <w:t>Журнал «Эксперимент и инновации в школе», №5 2014г.</w:t>
      </w:r>
    </w:p>
    <w:p w:rsidR="00344BA3" w:rsidRPr="00344BA3" w:rsidRDefault="00344BA3" w:rsidP="00344BA3">
      <w:pPr>
        <w:pStyle w:val="a5"/>
        <w:numPr>
          <w:ilvl w:val="0"/>
          <w:numId w:val="15"/>
        </w:numPr>
        <w:spacing w:line="240" w:lineRule="atLeast"/>
        <w:rPr>
          <w:rStyle w:val="a7"/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eastAsia="ru-RU"/>
        </w:rPr>
      </w:pPr>
      <w:r w:rsidRPr="00344B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ФГОС ООО, </w:t>
      </w:r>
      <w:r w:rsidRPr="00344BA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Приказ </w:t>
      </w:r>
      <w:proofErr w:type="spellStart"/>
      <w:r w:rsidRPr="00344BA3">
        <w:rPr>
          <w:rStyle w:val="a7"/>
          <w:rFonts w:ascii="Times New Roman" w:hAnsi="Times New Roman" w:cs="Times New Roman"/>
          <w:b w:val="0"/>
          <w:sz w:val="28"/>
          <w:szCs w:val="28"/>
        </w:rPr>
        <w:t>Минобрнауки</w:t>
      </w:r>
      <w:proofErr w:type="spellEnd"/>
      <w:r w:rsidRPr="00344BA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России от 17 декабря 2010 г. № 1897</w:t>
      </w:r>
    </w:p>
    <w:sectPr w:rsidR="00344BA3" w:rsidRPr="00344BA3" w:rsidSect="0063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C34"/>
    <w:multiLevelType w:val="multilevel"/>
    <w:tmpl w:val="77A8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15888"/>
    <w:multiLevelType w:val="hybridMultilevel"/>
    <w:tmpl w:val="323E0660"/>
    <w:lvl w:ilvl="0" w:tplc="5186D3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223250"/>
    <w:multiLevelType w:val="hybridMultilevel"/>
    <w:tmpl w:val="CD16577E"/>
    <w:lvl w:ilvl="0" w:tplc="381E51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663C4"/>
    <w:multiLevelType w:val="hybridMultilevel"/>
    <w:tmpl w:val="C96AA3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F040F0"/>
    <w:multiLevelType w:val="hybridMultilevel"/>
    <w:tmpl w:val="12743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546901"/>
    <w:multiLevelType w:val="hybridMultilevel"/>
    <w:tmpl w:val="17103A54"/>
    <w:lvl w:ilvl="0" w:tplc="04190011">
      <w:start w:val="1"/>
      <w:numFmt w:val="decimal"/>
      <w:lvlText w:val="%1)"/>
      <w:lvlJc w:val="left"/>
      <w:pPr>
        <w:ind w:left="250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A6FDA"/>
    <w:multiLevelType w:val="multilevel"/>
    <w:tmpl w:val="BF74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113C4"/>
    <w:multiLevelType w:val="hybridMultilevel"/>
    <w:tmpl w:val="CF547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6E0F93"/>
    <w:multiLevelType w:val="hybridMultilevel"/>
    <w:tmpl w:val="36A84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946772"/>
    <w:multiLevelType w:val="hybridMultilevel"/>
    <w:tmpl w:val="B2585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A941F4"/>
    <w:multiLevelType w:val="hybridMultilevel"/>
    <w:tmpl w:val="DE004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474FF0"/>
    <w:multiLevelType w:val="hybridMultilevel"/>
    <w:tmpl w:val="BE1A9120"/>
    <w:lvl w:ilvl="0" w:tplc="5186D34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C359BD"/>
    <w:multiLevelType w:val="hybridMultilevel"/>
    <w:tmpl w:val="EA00B3A0"/>
    <w:lvl w:ilvl="0" w:tplc="5186D344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E702BBEA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4468"/>
    <w:rsid w:val="00073052"/>
    <w:rsid w:val="00297C0C"/>
    <w:rsid w:val="002A19FA"/>
    <w:rsid w:val="00344BA3"/>
    <w:rsid w:val="0039451F"/>
    <w:rsid w:val="004B375C"/>
    <w:rsid w:val="005403F8"/>
    <w:rsid w:val="0063402E"/>
    <w:rsid w:val="006B1562"/>
    <w:rsid w:val="007C2DE0"/>
    <w:rsid w:val="008931FE"/>
    <w:rsid w:val="00975AB4"/>
    <w:rsid w:val="00BC5D06"/>
    <w:rsid w:val="00C34468"/>
    <w:rsid w:val="00D06742"/>
    <w:rsid w:val="00D35697"/>
    <w:rsid w:val="00DB21FD"/>
    <w:rsid w:val="00DE62B5"/>
    <w:rsid w:val="00E83E5B"/>
    <w:rsid w:val="00F0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68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3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вый"/>
    <w:basedOn w:val="a"/>
    <w:rsid w:val="00C3446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5">
    <w:name w:val="List Paragraph"/>
    <w:basedOn w:val="a"/>
    <w:uiPriority w:val="34"/>
    <w:qFormat/>
    <w:rsid w:val="00C34468"/>
    <w:pPr>
      <w:ind w:left="720"/>
      <w:contextualSpacing/>
    </w:pPr>
  </w:style>
  <w:style w:type="character" w:styleId="a6">
    <w:name w:val="Emphasis"/>
    <w:basedOn w:val="a0"/>
    <w:uiPriority w:val="20"/>
    <w:qFormat/>
    <w:rsid w:val="0039451F"/>
    <w:rPr>
      <w:i/>
      <w:iCs/>
    </w:rPr>
  </w:style>
  <w:style w:type="character" w:styleId="a7">
    <w:name w:val="Strong"/>
    <w:basedOn w:val="a0"/>
    <w:uiPriority w:val="22"/>
    <w:qFormat/>
    <w:rsid w:val="003945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3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56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19FA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44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9.0613298337707787E-2"/>
          <c:y val="5.1400554097404488E-2"/>
          <c:w val="0.68087423447069595"/>
          <c:h val="0.798225065616797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Лист1!$B$5</c:f>
              <c:strCache>
                <c:ptCount val="1"/>
                <c:pt idx="0">
                  <c:v>ЖЕНЩИНЫ</c:v>
                </c:pt>
              </c:strCache>
            </c:strRef>
          </c:tx>
          <c:val>
            <c:numRef>
              <c:f>Лист1!$C$5:$E$5</c:f>
              <c:numCache>
                <c:formatCode>General</c:formatCode>
                <c:ptCount val="3"/>
                <c:pt idx="0">
                  <c:v>30</c:v>
                </c:pt>
                <c:pt idx="1">
                  <c:v>70</c:v>
                </c:pt>
                <c:pt idx="2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Лист1!$B$6</c:f>
              <c:strCache>
                <c:ptCount val="1"/>
                <c:pt idx="0">
                  <c:v>МУЖЧИНЫ</c:v>
                </c:pt>
              </c:strCache>
            </c:strRef>
          </c:tx>
          <c:val>
            <c:numRef>
              <c:f>Лист1!$C$6:$E$6</c:f>
              <c:numCache>
                <c:formatCode>General</c:formatCode>
                <c:ptCount val="3"/>
                <c:pt idx="0">
                  <c:v>56</c:v>
                </c:pt>
                <c:pt idx="1">
                  <c:v>56</c:v>
                </c:pt>
                <c:pt idx="2">
                  <c:v>44</c:v>
                </c:pt>
              </c:numCache>
            </c:numRef>
          </c:val>
        </c:ser>
        <c:axId val="138123520"/>
        <c:axId val="138142080"/>
      </c:barChart>
      <c:catAx>
        <c:axId val="1381235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 ДИАГРАММЫ</a:t>
                </a:r>
              </a:p>
            </c:rich>
          </c:tx>
          <c:layout>
            <c:manualLayout>
              <c:xMode val="edge"/>
              <c:yMode val="edge"/>
              <c:x val="0.72447223928394611"/>
              <c:y val="0.85471569971628814"/>
            </c:manualLayout>
          </c:layout>
        </c:title>
        <c:tickLblPos val="nextTo"/>
        <c:txPr>
          <a:bodyPr/>
          <a:lstStyle/>
          <a:p>
            <a:pPr>
              <a:defRPr sz="1100" b="1"/>
            </a:pPr>
            <a:endParaRPr lang="ru-RU"/>
          </a:p>
        </c:txPr>
        <c:crossAx val="138142080"/>
        <c:crosses val="autoZero"/>
        <c:auto val="1"/>
        <c:lblAlgn val="ctr"/>
        <c:lblOffset val="100"/>
      </c:catAx>
      <c:valAx>
        <c:axId val="1381420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0.10277777777777777"/>
              <c:y val="5.8638086905803639E-2"/>
            </c:manualLayout>
          </c:layout>
        </c:title>
        <c:numFmt formatCode="General" sourceLinked="1"/>
        <c:tickLblPos val="nextTo"/>
        <c:crossAx val="138123520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Direktor</cp:lastModifiedBy>
  <cp:revision>4</cp:revision>
  <cp:lastPrinted>2016-03-30T06:53:00Z</cp:lastPrinted>
  <dcterms:created xsi:type="dcterms:W3CDTF">2017-11-15T05:56:00Z</dcterms:created>
  <dcterms:modified xsi:type="dcterms:W3CDTF">2017-11-15T06:33:00Z</dcterms:modified>
</cp:coreProperties>
</file>