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E5" w:rsidRPr="007961E5" w:rsidRDefault="007961E5" w:rsidP="007961E5">
      <w:pPr>
        <w:shd w:val="clear" w:color="auto" w:fill="FFFFFF"/>
        <w:spacing w:after="300" w:line="37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1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 организации инклюзивного образования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Современные социальные, экономические, экологические условия жизни привели к увеличению числа детей с отклонениями в развитии. Проблемы моторного, психического и речевого развития ребёнка часто проявляются уже в раннем и младшем дошкольном возрасте и отрицательно влияют на дальнейшее его развитие, вызывая трудности обучения в школе. Выявление отклонений в развитии и раннее начало целенаправленной комплексной коррекционной помощи позволяют корригировать уже имеющиеся нарушения и предупредить возникновение следующих. В связи с этим, всё более значимой становится проблема психолого-педагогического и медико-социального сопровождения ребёнка.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Одним из основных направлений работы нашего дошкольного учреждения является: выявление, изучение и создание условий для детей с ограниченными возможностями здоровья; оказание комплексной </w:t>
      </w:r>
      <w:proofErr w:type="spellStart"/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психолого</w:t>
      </w:r>
      <w:proofErr w:type="spellEnd"/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–педагогической помощи; сохранение, укрепление психического и физического здоровья детей.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детском саду много детей, у каждого свои особенности. Один плохо владеет речью, другой не способен вместе со сверстниками освоить образовательную программу своего возраста, но есть такие дети, которым нужны совсем другие условия – особые. Это дети с нарушениями речи, с задержкой психического развития, умственной отсталостью, с расстройствами аутистического спектра.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Целью работы в данном направлении является</w:t>
      </w:r>
    </w:p>
    <w:p w:rsidR="007961E5" w:rsidRPr="007961E5" w:rsidRDefault="007961E5" w:rsidP="0079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обеспечение условий для развития ребенка с ограниченными возможностями здоровья в соответствии с его возможностями и его позитивная социализация, а </w:t>
      </w:r>
      <w:proofErr w:type="gramStart"/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так же</w:t>
      </w:r>
      <w:proofErr w:type="gramEnd"/>
    </w:p>
    <w:p w:rsidR="007961E5" w:rsidRPr="007961E5" w:rsidRDefault="007961E5" w:rsidP="0079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формирование личности с использованием адекватных возрасту, физическому и психическому состоянию методов обучения и воспитания</w:t>
      </w:r>
    </w:p>
    <w:p w:rsidR="007961E5" w:rsidRPr="007961E5" w:rsidRDefault="007961E5" w:rsidP="0079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создание оптимальных условий образования детей с ОВЗ и детей с нормой развития</w:t>
      </w:r>
    </w:p>
    <w:p w:rsidR="007961E5" w:rsidRPr="007961E5" w:rsidRDefault="007961E5" w:rsidP="007961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сопровождение детей с ОВЗ в соответствии с поставленным диагнозом.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F323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Работа с каждой категорией детей требует наличия определенных компетенций у педагогов и создания условий в</w:t>
      </w:r>
    </w:p>
    <w:p w:rsidR="007961E5" w:rsidRPr="007961E5" w:rsidRDefault="007961E5" w:rsidP="00796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построении образовательного процесса</w:t>
      </w:r>
    </w:p>
    <w:p w:rsidR="007961E5" w:rsidRPr="007961E5" w:rsidRDefault="007961E5" w:rsidP="00796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сотрудничестве с семьями воспитанников</w:t>
      </w:r>
    </w:p>
    <w:p w:rsidR="007961E5" w:rsidRPr="007961E5" w:rsidRDefault="007961E5" w:rsidP="007961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организации предметно-пространственной среды.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F323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На первом этапе</w:t>
      </w: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диагностическом, специалисты проводят анкетирование родителей, диагностику детей и разрабатывают индивидуальные программы развития на каждого ребенка, ведутся педагогические бланки наблюдений. </w:t>
      </w:r>
      <w:r w:rsidRPr="00DF323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Второй этап</w:t>
      </w: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– непосредственно коррекционно- развивающая работа. Сначала у детей формируются элементарные бытовые навыки: одеваться, мыть руки, пользоваться столовыми приборами, да просто, идти на контакт.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Для детей с ранним детским аутизмом в группах педагоги разрабатывают каждому ребенку индивидуальные планшеты, плакаты, которые помогают привыкнуть к режимным моментам и определенным действиям.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Больше всего внимание наших детей привлекают предметы, которые можно открывать, закрывать, поворачивать, поэтому в группах очень много игр на развитие мелкой моторики.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Постепенно дети включаются в непосредственно- образовательную деятельность, которая организуется с учетом возможностей. Педагог всегда рядом каждым ребенком, ведь сопровождение формирует положительные навыки.</w:t>
      </w:r>
    </w:p>
    <w:p w:rsidR="007961E5" w:rsidRPr="007961E5" w:rsidRDefault="007961E5" w:rsidP="007961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7961E5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Снять мышечное напряжение помогает песочная терапия, арт-терапия, гимнастика на мячах.</w:t>
      </w:r>
    </w:p>
    <w:p w:rsidR="007961E5" w:rsidRPr="00DF3237" w:rsidRDefault="007961E5" w:rsidP="007961E5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F3237">
        <w:rPr>
          <w:rFonts w:ascii="Arial" w:hAnsi="Arial" w:cs="Arial"/>
          <w:color w:val="000000" w:themeColor="text1"/>
          <w:sz w:val="21"/>
          <w:szCs w:val="21"/>
        </w:rPr>
        <w:t>Н</w:t>
      </w:r>
      <w:r w:rsidRPr="00DF3237">
        <w:rPr>
          <w:rFonts w:ascii="Arial" w:hAnsi="Arial" w:cs="Arial"/>
          <w:color w:val="000000" w:themeColor="text1"/>
          <w:sz w:val="21"/>
          <w:szCs w:val="21"/>
        </w:rPr>
        <w:t>аша работа помогает бороться с боязнью отличий, приучает детей и взрослых ценить, понимать и принимать многообразие и разницу между людьми, поощряет достижения, доказывая, что все дети могут быть успешными, если им оказывается необходимая помощь.</w:t>
      </w:r>
    </w:p>
    <w:p w:rsidR="007961E5" w:rsidRPr="00DF3237" w:rsidRDefault="007961E5" w:rsidP="007961E5">
      <w:pPr>
        <w:pStyle w:val="a3"/>
        <w:shd w:val="clear" w:color="auto" w:fill="FFFFFF"/>
        <w:spacing w:before="30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DF3237">
        <w:rPr>
          <w:rFonts w:ascii="Arial" w:hAnsi="Arial" w:cs="Arial"/>
          <w:color w:val="000000" w:themeColor="text1"/>
          <w:sz w:val="21"/>
          <w:szCs w:val="21"/>
        </w:rPr>
        <w:t>И что нет ничего прекраснее и чудеснее, чем встреча с детством, когда мы все вместе, мы рядом!</w:t>
      </w:r>
    </w:p>
    <w:p w:rsidR="005B5DF8" w:rsidRPr="00DF3237" w:rsidRDefault="00DF3237">
      <w:pPr>
        <w:rPr>
          <w:color w:val="000000" w:themeColor="text1"/>
        </w:rPr>
      </w:pPr>
      <w:bookmarkStart w:id="0" w:name="_GoBack"/>
      <w:bookmarkEnd w:id="0"/>
    </w:p>
    <w:sectPr w:rsidR="005B5DF8" w:rsidRPr="00DF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3C0F"/>
    <w:multiLevelType w:val="multilevel"/>
    <w:tmpl w:val="7F9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B7750"/>
    <w:multiLevelType w:val="multilevel"/>
    <w:tmpl w:val="182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5"/>
    <w:rsid w:val="002E579F"/>
    <w:rsid w:val="007961E5"/>
    <w:rsid w:val="00DF3237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3310"/>
  <w15:chartTrackingRefBased/>
  <w15:docId w15:val="{B4CB760F-791D-45CC-87AE-305C2DC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</dc:creator>
  <cp:keywords/>
  <dc:description/>
  <cp:lastModifiedBy>Безрукова</cp:lastModifiedBy>
  <cp:revision>2</cp:revision>
  <dcterms:created xsi:type="dcterms:W3CDTF">2024-03-14T09:43:00Z</dcterms:created>
  <dcterms:modified xsi:type="dcterms:W3CDTF">2024-03-14T09:45:00Z</dcterms:modified>
</cp:coreProperties>
</file>