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EC" w:rsidRDefault="00A76457" w:rsidP="00A76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035">
        <w:rPr>
          <w:rFonts w:ascii="Times New Roman" w:hAnsi="Times New Roman" w:cs="Times New Roman"/>
          <w:b/>
          <w:sz w:val="28"/>
          <w:szCs w:val="28"/>
        </w:rPr>
        <w:t>Перспективы использования искусственного интеллекта в образовательном процессе</w:t>
      </w:r>
    </w:p>
    <w:p w:rsidR="00A87035" w:rsidRPr="00A87035" w:rsidRDefault="00A87035" w:rsidP="00A764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3EC" w:rsidRPr="00A76457" w:rsidRDefault="00A7645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</w:p>
    <w:p w:rsidR="008233EC" w:rsidRPr="00A76457" w:rsidRDefault="00A764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ГАПОУ РС(Я) «ЮЯТК»</w:t>
      </w:r>
      <w:r w:rsidR="00A87035">
        <w:rPr>
          <w:rFonts w:ascii="Times New Roman" w:hAnsi="Times New Roman" w:cs="Times New Roman"/>
          <w:sz w:val="28"/>
          <w:szCs w:val="28"/>
        </w:rPr>
        <w:t>, г. Нерюнгри</w:t>
      </w:r>
    </w:p>
    <w:p w:rsidR="008233EC" w:rsidRPr="00A87035" w:rsidRDefault="008233EC">
      <w:pPr>
        <w:rPr>
          <w:rFonts w:ascii="Times New Roman" w:hAnsi="Times New Roman" w:cs="Times New Roman"/>
          <w:sz w:val="28"/>
          <w:szCs w:val="28"/>
        </w:rPr>
      </w:pPr>
    </w:p>
    <w:p w:rsidR="008233EC" w:rsidRPr="00A76457" w:rsidRDefault="00A87035" w:rsidP="00A870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t>Применение IT-технологий в образовании — одна из наиболее актуальных и широко обсуждаемых тем на сегодня. И это не просто так.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информационных технологий в образовании позволяет </w:t>
      </w:r>
      <w:r w:rsidRPr="00A76457">
        <w:rPr>
          <w:rFonts w:ascii="Times New Roman" w:hAnsi="Times New Roman" w:cs="Times New Roman"/>
          <w:b/>
          <w:color w:val="000000"/>
          <w:sz w:val="28"/>
          <w:szCs w:val="28"/>
        </w:rPr>
        <w:t>изменить характер организации и ход учебного процесса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Pr="00A76457">
        <w:rPr>
          <w:rFonts w:ascii="Times New Roman" w:hAnsi="Times New Roman" w:cs="Times New Roman"/>
          <w:color w:val="000000"/>
          <w:sz w:val="28"/>
          <w:szCs w:val="28"/>
        </w:rPr>
        <w:t>так-же</w:t>
      </w:r>
      <w:proofErr w:type="gramEnd"/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 полно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стью поместить студента в IT-среду, повысить качество самого образования, индивидуализировать его, сделать более </w:t>
      </w:r>
      <w:r w:rsidRPr="00A76457">
        <w:rPr>
          <w:rFonts w:ascii="Times New Roman" w:hAnsi="Times New Roman" w:cs="Times New Roman"/>
          <w:sz w:val="28"/>
          <w:szCs w:val="28"/>
        </w:rPr>
        <w:t>человек ориентированн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3EC" w:rsidRPr="00A76457" w:rsidRDefault="00A87035" w:rsidP="00A870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крайне стремительно модернизируются — сейчас они позволяют решать творческие задачи, которы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е раньше мог решить только человек. Такой IT-технологией как раз и является </w:t>
      </w:r>
      <w:r w:rsidRPr="00A76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искусственный интеллект или же </w:t>
      </w:r>
      <w:r w:rsidRPr="00A764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AI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3EC" w:rsidRPr="00A87035" w:rsidRDefault="00A87035" w:rsidP="00A870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С внедрением </w:t>
      </w:r>
      <w:r w:rsidRPr="00A76457">
        <w:rPr>
          <w:rFonts w:ascii="Times New Roman" w:hAnsi="Times New Roman" w:cs="Times New Roman"/>
          <w:b/>
          <w:color w:val="000000"/>
          <w:sz w:val="28"/>
          <w:szCs w:val="28"/>
        </w:rPr>
        <w:t>AI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различные сферы жизни человека, требуется рассмотрение возможностей и </w:t>
      </w:r>
      <w:r w:rsidRPr="00A76457">
        <w:rPr>
          <w:rFonts w:ascii="Times New Roman" w:hAnsi="Times New Roman" w:cs="Times New Roman"/>
          <w:sz w:val="28"/>
          <w:szCs w:val="28"/>
        </w:rPr>
        <w:t>плюсов использования искусственного-интеллекта в образов</w:t>
      </w:r>
      <w:r w:rsidRPr="00A76457">
        <w:rPr>
          <w:rFonts w:ascii="Times New Roman" w:hAnsi="Times New Roman" w:cs="Times New Roman"/>
          <w:sz w:val="28"/>
          <w:szCs w:val="28"/>
        </w:rPr>
        <w:t>ании.</w:t>
      </w:r>
    </w:p>
    <w:p w:rsidR="008233EC" w:rsidRPr="00A76457" w:rsidRDefault="00A87035" w:rsidP="00A870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Стоит учитывать, что существует огромное количество представлений понятия “искусственный интеллект”. В данном докладе будет использовано следующее определение: </w:t>
      </w:r>
      <w:r w:rsidRPr="00A76457">
        <w:rPr>
          <w:rFonts w:ascii="Times New Roman" w:hAnsi="Times New Roman" w:cs="Times New Roman"/>
          <w:b/>
          <w:color w:val="000000"/>
          <w:sz w:val="28"/>
          <w:szCs w:val="28"/>
        </w:rPr>
        <w:t>искусственный интеллект (AI) – это система программных продуктов и лежащих в их основе алгоритмов, способных выполнять действия, которые до сих пор были специфической функцией человеческого интеллекта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33EC" w:rsidRPr="00A76457" w:rsidRDefault="00A87035" w:rsidP="00A870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К таким функциям и действиям относится: </w:t>
      </w:r>
    </w:p>
    <w:p w:rsidR="008233EC" w:rsidRPr="00A76457" w:rsidRDefault="00A87035" w:rsidP="00A8703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Способност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>ь различать и идентифицировать образы предметов окружающего мира (в том числе – живых существ).</w:t>
      </w:r>
    </w:p>
    <w:p w:rsidR="008233EC" w:rsidRPr="00A76457" w:rsidRDefault="00A87035" w:rsidP="00A8703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t>Способность различать устную и письменную речь.</w:t>
      </w:r>
    </w:p>
    <w:p w:rsidR="008233EC" w:rsidRPr="00A76457" w:rsidRDefault="00A87035" w:rsidP="00A8703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t>Способность ставить и решать задачи, встречающиеся в сферах бытовой и профессиональной деятельности.</w:t>
      </w:r>
    </w:p>
    <w:p w:rsidR="008233EC" w:rsidRPr="00A87035" w:rsidRDefault="00A87035" w:rsidP="00A87035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t>Умение осуществлять поиск, трекинг и использование любых видов информации.</w:t>
      </w:r>
    </w:p>
    <w:p w:rsidR="008233EC" w:rsidRPr="00A76457" w:rsidRDefault="00A87035" w:rsidP="00A870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57">
        <w:rPr>
          <w:rFonts w:ascii="Times New Roman" w:hAnsi="Times New Roman" w:cs="Times New Roman"/>
          <w:b/>
          <w:sz w:val="28"/>
          <w:szCs w:val="28"/>
        </w:rPr>
        <w:t>Главная цель доклада</w:t>
      </w:r>
      <w:r w:rsidRPr="00A76457">
        <w:rPr>
          <w:rFonts w:ascii="Times New Roman" w:hAnsi="Times New Roman" w:cs="Times New Roman"/>
          <w:sz w:val="28"/>
          <w:szCs w:val="28"/>
        </w:rPr>
        <w:t xml:space="preserve"> — дать знание о том, чем искусственный интеллект может помочь в образовательной деятельности, а </w:t>
      </w:r>
      <w:proofErr w:type="gramStart"/>
      <w:r w:rsidRPr="00A76457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Pr="00A76457">
        <w:rPr>
          <w:rFonts w:ascii="Times New Roman" w:hAnsi="Times New Roman" w:cs="Times New Roman"/>
          <w:sz w:val="28"/>
          <w:szCs w:val="28"/>
        </w:rPr>
        <w:t xml:space="preserve"> ознакомиться с дальнейшими перспективами данного инструм</w:t>
      </w:r>
      <w:r w:rsidRPr="00A76457">
        <w:rPr>
          <w:rFonts w:ascii="Times New Roman" w:hAnsi="Times New Roman" w:cs="Times New Roman"/>
          <w:sz w:val="28"/>
          <w:szCs w:val="28"/>
        </w:rPr>
        <w:t xml:space="preserve">ента. </w:t>
      </w:r>
      <w:bookmarkStart w:id="0" w:name="_GoBack"/>
      <w:bookmarkEnd w:id="0"/>
    </w:p>
    <w:p w:rsidR="008233EC" w:rsidRPr="00A76457" w:rsidRDefault="00A87035" w:rsidP="00A87035">
      <w:pPr>
        <w:pStyle w:val="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457">
        <w:rPr>
          <w:rFonts w:ascii="Times New Roman" w:hAnsi="Times New Roman" w:cs="Times New Roman"/>
          <w:b/>
          <w:sz w:val="28"/>
          <w:szCs w:val="28"/>
        </w:rPr>
        <w:t>Как AI может помочь в обучении?</w:t>
      </w:r>
    </w:p>
    <w:p w:rsidR="008233EC" w:rsidRPr="00A76457" w:rsidRDefault="00A87035" w:rsidP="00A87035">
      <w:pPr>
        <w:pStyle w:val="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57">
        <w:rPr>
          <w:rFonts w:ascii="Times New Roman" w:hAnsi="Times New Roman" w:cs="Times New Roman"/>
          <w:sz w:val="28"/>
          <w:szCs w:val="28"/>
        </w:rPr>
        <w:t>1. Устранить необъективность оценок</w:t>
      </w:r>
    </w:p>
    <w:p w:rsidR="008233EC" w:rsidRPr="00A76457" w:rsidRDefault="00A87035" w:rsidP="00A87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57">
        <w:rPr>
          <w:rFonts w:ascii="Times New Roman" w:hAnsi="Times New Roman" w:cs="Times New Roman"/>
          <w:sz w:val="28"/>
          <w:szCs w:val="28"/>
        </w:rPr>
        <w:t>Проверка и оценивание работ учащихся — одна из наиболее ответственных</w:t>
      </w:r>
      <w:r w:rsidRPr="00A76457">
        <w:rPr>
          <w:rFonts w:ascii="Times New Roman" w:hAnsi="Times New Roman" w:cs="Times New Roman"/>
          <w:sz w:val="28"/>
          <w:szCs w:val="28"/>
        </w:rPr>
        <w:t xml:space="preserve"> задач, которую выполняют преподаватели. Однако человек не всегда бывает объективным, </w:t>
      </w:r>
      <w:proofErr w:type="gramStart"/>
      <w:r w:rsidRPr="00A76457">
        <w:rPr>
          <w:rFonts w:ascii="Times New Roman" w:hAnsi="Times New Roman" w:cs="Times New Roman"/>
          <w:sz w:val="28"/>
          <w:szCs w:val="28"/>
        </w:rPr>
        <w:t>так-же</w:t>
      </w:r>
      <w:proofErr w:type="gramEnd"/>
      <w:r w:rsidRPr="00A76457">
        <w:rPr>
          <w:rFonts w:ascii="Times New Roman" w:hAnsi="Times New Roman" w:cs="Times New Roman"/>
          <w:sz w:val="28"/>
          <w:szCs w:val="28"/>
        </w:rPr>
        <w:t xml:space="preserve"> преподаватель може</w:t>
      </w:r>
      <w:r w:rsidRPr="00A76457">
        <w:rPr>
          <w:rFonts w:ascii="Times New Roman" w:hAnsi="Times New Roman" w:cs="Times New Roman"/>
          <w:sz w:val="28"/>
          <w:szCs w:val="28"/>
        </w:rPr>
        <w:t xml:space="preserve">т сознательно снижать оценку работы ученика, так-же не исключено, что преподаватель может быть не в состоянии полноценно оценить проект студента, в итоге некоторые получают не соответствующую оценку. Оценивание же таким инструментом, как </w:t>
      </w:r>
      <w:r w:rsidRPr="00A76457">
        <w:rPr>
          <w:rFonts w:ascii="Times New Roman" w:hAnsi="Times New Roman" w:cs="Times New Roman"/>
          <w:b/>
          <w:sz w:val="28"/>
          <w:szCs w:val="28"/>
        </w:rPr>
        <w:t>AI</w:t>
      </w:r>
      <w:r w:rsidRPr="00A76457">
        <w:rPr>
          <w:rFonts w:ascii="Times New Roman" w:hAnsi="Times New Roman" w:cs="Times New Roman"/>
          <w:sz w:val="28"/>
          <w:szCs w:val="28"/>
        </w:rPr>
        <w:t>, не только устр</w:t>
      </w:r>
      <w:r w:rsidRPr="00A76457">
        <w:rPr>
          <w:rFonts w:ascii="Times New Roman" w:hAnsi="Times New Roman" w:cs="Times New Roman"/>
          <w:sz w:val="28"/>
          <w:szCs w:val="28"/>
        </w:rPr>
        <w:t>аняет эту проблему, но и снимает часть нагрузки с преподавателей, позволяя им уделять больше времени на подготовку</w:t>
      </w:r>
      <w:r w:rsidRPr="00A76457">
        <w:rPr>
          <w:rFonts w:ascii="Times New Roman" w:hAnsi="Times New Roman" w:cs="Times New Roman"/>
          <w:sz w:val="28"/>
          <w:szCs w:val="28"/>
        </w:rPr>
        <w:t xml:space="preserve"> материала и установление социального контакта со студентами.</w:t>
      </w:r>
    </w:p>
    <w:p w:rsidR="008233EC" w:rsidRPr="00A76457" w:rsidRDefault="00A87035" w:rsidP="00A87035">
      <w:pPr>
        <w:pStyle w:val="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57">
        <w:rPr>
          <w:rFonts w:ascii="Times New Roman" w:hAnsi="Times New Roman" w:cs="Times New Roman"/>
          <w:sz w:val="28"/>
          <w:szCs w:val="28"/>
        </w:rPr>
        <w:t>2. Помощь студентам в подборе индивидуальной программы образования.</w:t>
      </w:r>
    </w:p>
    <w:p w:rsidR="008233EC" w:rsidRPr="00A76457" w:rsidRDefault="00A87035" w:rsidP="00A870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57">
        <w:rPr>
          <w:rFonts w:ascii="Times New Roman" w:hAnsi="Times New Roman" w:cs="Times New Roman"/>
          <w:sz w:val="28"/>
          <w:szCs w:val="28"/>
        </w:rPr>
        <w:t>Использование</w:t>
      </w:r>
      <w:r w:rsidRPr="00A76457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Pr="00A76457">
        <w:rPr>
          <w:rFonts w:ascii="Times New Roman" w:hAnsi="Times New Roman" w:cs="Times New Roman"/>
          <w:b/>
          <w:sz w:val="28"/>
          <w:szCs w:val="28"/>
        </w:rPr>
        <w:t>AI</w:t>
      </w:r>
      <w:r w:rsidRPr="00A76457">
        <w:rPr>
          <w:rFonts w:ascii="Times New Roman" w:hAnsi="Times New Roman" w:cs="Times New Roman"/>
          <w:sz w:val="28"/>
          <w:szCs w:val="28"/>
        </w:rPr>
        <w:t xml:space="preserve"> и </w:t>
      </w:r>
      <w:r w:rsidRPr="00A76457">
        <w:rPr>
          <w:rFonts w:ascii="Times New Roman" w:hAnsi="Times New Roman" w:cs="Times New Roman"/>
          <w:b/>
          <w:sz w:val="28"/>
          <w:szCs w:val="28"/>
        </w:rPr>
        <w:t>глубокого машинного обучения</w:t>
      </w:r>
      <w:r w:rsidRPr="00A76457">
        <w:rPr>
          <w:rFonts w:ascii="Times New Roman" w:hAnsi="Times New Roman" w:cs="Times New Roman"/>
          <w:sz w:val="28"/>
          <w:szCs w:val="28"/>
        </w:rPr>
        <w:t xml:space="preserve"> позволяет организовывать эффективные учебные программы для каждого отдельного </w:t>
      </w:r>
      <w:r w:rsidRPr="00A76457">
        <w:rPr>
          <w:rFonts w:ascii="Times New Roman" w:hAnsi="Times New Roman" w:cs="Times New Roman"/>
          <w:sz w:val="28"/>
          <w:szCs w:val="28"/>
        </w:rPr>
        <w:lastRenderedPageBreak/>
        <w:t>учащегося с учетом его индивидуальных специфик и потребностей. Искусственный интеллект может адаптироваться к степени познаний студента, его скорости обучения и желаемым целям в</w:t>
      </w:r>
      <w:r w:rsidRPr="00A76457">
        <w:rPr>
          <w:rFonts w:ascii="Times New Roman" w:hAnsi="Times New Roman" w:cs="Times New Roman"/>
          <w:sz w:val="28"/>
          <w:szCs w:val="28"/>
        </w:rPr>
        <w:t xml:space="preserve"> развитии. Программа предусматривает сильные и слабые стороны определенного студента, помогая ему восполнять пробелы в познаниях и изучать необходимые навыки. Именно поэтому адаптационное образование становится </w:t>
      </w:r>
      <w:proofErr w:type="gramStart"/>
      <w:r w:rsidRPr="00A76457">
        <w:rPr>
          <w:rFonts w:ascii="Times New Roman" w:hAnsi="Times New Roman" w:cs="Times New Roman"/>
          <w:sz w:val="28"/>
          <w:szCs w:val="28"/>
        </w:rPr>
        <w:t>все  более</w:t>
      </w:r>
      <w:proofErr w:type="gramEnd"/>
      <w:r w:rsidRPr="00A76457">
        <w:rPr>
          <w:rFonts w:ascii="Times New Roman" w:hAnsi="Times New Roman" w:cs="Times New Roman"/>
          <w:sz w:val="28"/>
          <w:szCs w:val="28"/>
        </w:rPr>
        <w:t xml:space="preserve"> популярным. Особые алгоритмы созда</w:t>
      </w:r>
      <w:r w:rsidRPr="00A76457">
        <w:rPr>
          <w:rFonts w:ascii="Times New Roman" w:hAnsi="Times New Roman" w:cs="Times New Roman"/>
          <w:sz w:val="28"/>
          <w:szCs w:val="28"/>
        </w:rPr>
        <w:t>ют из общей базы материалов индивидуальную маршрутную карту обучения, следуя которой, можно будет сформировать крепкую базу из теории и практики.</w:t>
      </w:r>
    </w:p>
    <w:p w:rsidR="008233EC" w:rsidRPr="00A76457" w:rsidRDefault="00A87035" w:rsidP="00A87035">
      <w:pPr>
        <w:pStyle w:val="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57">
        <w:rPr>
          <w:rFonts w:ascii="Times New Roman" w:hAnsi="Times New Roman" w:cs="Times New Roman"/>
          <w:sz w:val="28"/>
          <w:szCs w:val="28"/>
        </w:rPr>
        <w:t>3. Повысить мотивацию и желание учиться</w:t>
      </w:r>
    </w:p>
    <w:p w:rsidR="008233EC" w:rsidRPr="00A76457" w:rsidRDefault="00A87035" w:rsidP="00A87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57">
        <w:rPr>
          <w:rFonts w:ascii="Times New Roman" w:hAnsi="Times New Roman" w:cs="Times New Roman"/>
          <w:sz w:val="28"/>
          <w:szCs w:val="28"/>
        </w:rPr>
        <w:t>Использование нынешних технологий и AI в частности способно внести в образование элемент игры, сделать учебный процесс более интерактивным и увлекательным. Когда преподаватели научатся эффективно использовать прогрессивные технологии, это может существенно</w:t>
      </w:r>
      <w:r w:rsidRPr="00A76457">
        <w:rPr>
          <w:rFonts w:ascii="Times New Roman" w:hAnsi="Times New Roman" w:cs="Times New Roman"/>
          <w:sz w:val="28"/>
          <w:szCs w:val="28"/>
        </w:rPr>
        <w:t xml:space="preserve"> повысить уровень мотивации среди учеников, выработать у них интерес к новым познаниям и навыкам</w:t>
      </w:r>
      <w:r w:rsidRPr="00A76457">
        <w:rPr>
          <w:rFonts w:ascii="Times New Roman" w:hAnsi="Times New Roman" w:cs="Times New Roman"/>
          <w:sz w:val="28"/>
          <w:szCs w:val="28"/>
        </w:rPr>
        <w:t>.</w:t>
      </w:r>
    </w:p>
    <w:p w:rsidR="008233EC" w:rsidRPr="00A76457" w:rsidRDefault="00A87035" w:rsidP="00A87035">
      <w:pPr>
        <w:pStyle w:val="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57">
        <w:rPr>
          <w:rFonts w:ascii="Times New Roman" w:hAnsi="Times New Roman" w:cs="Times New Roman"/>
          <w:sz w:val="28"/>
          <w:szCs w:val="28"/>
        </w:rPr>
        <w:t>4. Позаботиться об эмоциональном здоровье учащихся</w:t>
      </w:r>
    </w:p>
    <w:p w:rsidR="008233EC" w:rsidRPr="00A76457" w:rsidRDefault="00A87035" w:rsidP="00A870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AI-системы – </w:t>
      </w:r>
      <w:proofErr w:type="spellStart"/>
      <w:r w:rsidRPr="00A76457">
        <w:rPr>
          <w:rFonts w:ascii="Times New Roman" w:hAnsi="Times New Roman" w:cs="Times New Roman"/>
          <w:color w:val="000000"/>
          <w:sz w:val="28"/>
          <w:szCs w:val="28"/>
        </w:rPr>
        <w:t>видеоаналитики</w:t>
      </w:r>
      <w:proofErr w:type="spellEnd"/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 помогают не только распознавать реакцию студентов на определенные темы или зада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>ния, определять, почему учащиеся теряют интерес к занятию, но и оценивать их физическое и психологическое здоровье.</w:t>
      </w:r>
    </w:p>
    <w:p w:rsidR="008233EC" w:rsidRPr="00A87035" w:rsidRDefault="00A87035" w:rsidP="00A870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t>Прекрасный пример показали</w:t>
      </w:r>
      <w:r w:rsidRPr="00A76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студенты Университета Эмори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 в США создала чат-бот </w:t>
      </w:r>
      <w:proofErr w:type="spellStart"/>
      <w:r w:rsidRPr="00A76457">
        <w:rPr>
          <w:rFonts w:ascii="Times New Roman" w:hAnsi="Times New Roman" w:cs="Times New Roman"/>
          <w:b/>
          <w:color w:val="000000"/>
          <w:sz w:val="28"/>
          <w:szCs w:val="28"/>
        </w:rPr>
        <w:t>Emora</w:t>
      </w:r>
      <w:proofErr w:type="spellEnd"/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должен помогать первокурсникам приспособиться к 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>новому образу жизни, решать повседневные проблемы и адаптироваться к учебному процессу.</w:t>
      </w:r>
    </w:p>
    <w:p w:rsidR="008233EC" w:rsidRPr="00A76457" w:rsidRDefault="00A87035" w:rsidP="00A87035">
      <w:pPr>
        <w:pStyle w:val="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457">
        <w:rPr>
          <w:rFonts w:ascii="Times New Roman" w:hAnsi="Times New Roman" w:cs="Times New Roman"/>
          <w:b/>
          <w:sz w:val="28"/>
          <w:szCs w:val="28"/>
        </w:rPr>
        <w:lastRenderedPageBreak/>
        <w:t>Какие конкретно технологии из сферы AI могут быть полезны и кому?</w:t>
      </w:r>
    </w:p>
    <w:p w:rsidR="008233EC" w:rsidRPr="00A76457" w:rsidRDefault="00A87035" w:rsidP="00A87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457">
        <w:rPr>
          <w:rFonts w:ascii="Times New Roman" w:hAnsi="Times New Roman" w:cs="Times New Roman"/>
          <w:i/>
          <w:sz w:val="28"/>
          <w:szCs w:val="28"/>
        </w:rPr>
        <w:t xml:space="preserve">Таблица 1 (Технологии которые направлены на </w:t>
      </w:r>
      <w:r w:rsidRPr="00A76457">
        <w:rPr>
          <w:rFonts w:ascii="Times New Roman" w:hAnsi="Times New Roman" w:cs="Times New Roman"/>
          <w:b/>
          <w:i/>
          <w:sz w:val="28"/>
          <w:szCs w:val="28"/>
        </w:rPr>
        <w:t>студентов</w:t>
      </w:r>
      <w:r w:rsidRPr="00A76457">
        <w:rPr>
          <w:rFonts w:ascii="Times New Roman" w:hAnsi="Times New Roman" w:cs="Times New Roman"/>
          <w:i/>
          <w:sz w:val="28"/>
          <w:szCs w:val="28"/>
        </w:rPr>
        <w:t>):</w:t>
      </w:r>
    </w:p>
    <w:tbl>
      <w:tblPr>
        <w:tblStyle w:val="a8"/>
        <w:tblW w:w="9300" w:type="dxa"/>
        <w:tblLayout w:type="fixed"/>
        <w:tblLook w:val="0480" w:firstRow="0" w:lastRow="0" w:firstColumn="1" w:lastColumn="0" w:noHBand="0" w:noVBand="1"/>
      </w:tblPr>
      <w:tblGrid>
        <w:gridCol w:w="4840"/>
        <w:gridCol w:w="4460"/>
      </w:tblGrid>
      <w:tr w:rsidR="008233EC" w:rsidRPr="00A76457" w:rsidTr="00A87035">
        <w:trPr>
          <w:trHeight w:val="847"/>
        </w:trPr>
        <w:tc>
          <w:tcPr>
            <w:tcW w:w="4840" w:type="dxa"/>
          </w:tcPr>
          <w:p w:rsidR="008233EC" w:rsidRPr="00A87035" w:rsidRDefault="00A87035" w:rsidP="00A870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3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обучающие системы  </w:t>
            </w:r>
          </w:p>
        </w:tc>
        <w:tc>
          <w:tcPr>
            <w:tcW w:w="4460" w:type="dxa"/>
          </w:tcPr>
          <w:p w:rsidR="008233EC" w:rsidRPr="00A87035" w:rsidRDefault="00A87035" w:rsidP="00A870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35">
              <w:rPr>
                <w:rFonts w:ascii="Times New Roman" w:hAnsi="Times New Roman" w:cs="Times New Roman"/>
                <w:sz w:val="28"/>
                <w:szCs w:val="28"/>
              </w:rPr>
              <w:t>Проверяю</w:t>
            </w:r>
            <w:r w:rsidRPr="00A87035">
              <w:rPr>
                <w:rFonts w:ascii="Times New Roman" w:hAnsi="Times New Roman" w:cs="Times New Roman"/>
                <w:sz w:val="28"/>
                <w:szCs w:val="28"/>
              </w:rPr>
              <w:t>т уровень знаний, составляют персонализированную обратную связь и адаптивный план обучения</w:t>
            </w:r>
          </w:p>
        </w:tc>
      </w:tr>
      <w:tr w:rsidR="008233EC" w:rsidRPr="00A76457" w:rsidTr="00A87035">
        <w:trPr>
          <w:trHeight w:val="847"/>
        </w:trPr>
        <w:tc>
          <w:tcPr>
            <w:tcW w:w="4840" w:type="dxa"/>
          </w:tcPr>
          <w:p w:rsidR="008233EC" w:rsidRPr="00A87035" w:rsidRDefault="00A87035" w:rsidP="00A870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line="360" w:lineRule="auto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3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адаптивной группы  </w:t>
            </w:r>
          </w:p>
        </w:tc>
        <w:tc>
          <w:tcPr>
            <w:tcW w:w="4460" w:type="dxa"/>
          </w:tcPr>
          <w:p w:rsidR="008233EC" w:rsidRPr="00A87035" w:rsidRDefault="00A87035" w:rsidP="00A870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35">
              <w:rPr>
                <w:rFonts w:ascii="Times New Roman" w:hAnsi="Times New Roman" w:cs="Times New Roman"/>
                <w:sz w:val="28"/>
                <w:szCs w:val="28"/>
              </w:rPr>
              <w:t>Используют данные об обучающихся для формирования группы, которая эффективно решит совместную задачу</w:t>
            </w:r>
          </w:p>
        </w:tc>
      </w:tr>
      <w:tr w:rsidR="008233EC" w:rsidRPr="00A76457" w:rsidTr="00A87035">
        <w:trPr>
          <w:trHeight w:val="575"/>
        </w:trPr>
        <w:tc>
          <w:tcPr>
            <w:tcW w:w="4840" w:type="dxa"/>
          </w:tcPr>
          <w:p w:rsidR="008233EC" w:rsidRPr="00A87035" w:rsidRDefault="00A87035" w:rsidP="00A870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3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  <w:proofErr w:type="spellStart"/>
            <w:r w:rsidRPr="00A87035">
              <w:rPr>
                <w:rFonts w:ascii="Times New Roman" w:hAnsi="Times New Roman" w:cs="Times New Roman"/>
                <w:sz w:val="28"/>
                <w:szCs w:val="28"/>
              </w:rPr>
              <w:t>модерация</w:t>
            </w:r>
            <w:proofErr w:type="spellEnd"/>
          </w:p>
        </w:tc>
        <w:tc>
          <w:tcPr>
            <w:tcW w:w="4460" w:type="dxa"/>
          </w:tcPr>
          <w:p w:rsidR="008233EC" w:rsidRPr="00A87035" w:rsidRDefault="00A87035" w:rsidP="00A870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35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и резюмируют дискуссии, оповещают </w:t>
            </w:r>
            <w:proofErr w:type="spellStart"/>
            <w:r w:rsidRPr="00A87035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A87035">
              <w:rPr>
                <w:rFonts w:ascii="Times New Roman" w:hAnsi="Times New Roman" w:cs="Times New Roman"/>
                <w:sz w:val="28"/>
                <w:szCs w:val="28"/>
              </w:rPr>
              <w:t xml:space="preserve"> об уходе от темы и повторяющихся ошибках</w:t>
            </w:r>
          </w:p>
        </w:tc>
      </w:tr>
    </w:tbl>
    <w:p w:rsidR="008233EC" w:rsidRPr="00A76457" w:rsidRDefault="008233EC" w:rsidP="00A87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3EC" w:rsidRPr="00A76457" w:rsidRDefault="00A87035" w:rsidP="00A870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457">
        <w:rPr>
          <w:rFonts w:ascii="Times New Roman" w:hAnsi="Times New Roman" w:cs="Times New Roman"/>
          <w:i/>
          <w:sz w:val="28"/>
          <w:szCs w:val="28"/>
        </w:rPr>
        <w:t xml:space="preserve">Таблица 2 (Технологии которые направлены на </w:t>
      </w:r>
      <w:r w:rsidRPr="00A76457">
        <w:rPr>
          <w:rFonts w:ascii="Times New Roman" w:hAnsi="Times New Roman" w:cs="Times New Roman"/>
          <w:b/>
          <w:i/>
          <w:sz w:val="28"/>
          <w:szCs w:val="28"/>
        </w:rPr>
        <w:t>преподавателей</w:t>
      </w:r>
      <w:r w:rsidRPr="00A76457">
        <w:rPr>
          <w:rFonts w:ascii="Times New Roman" w:hAnsi="Times New Roman" w:cs="Times New Roman"/>
          <w:i/>
          <w:sz w:val="28"/>
          <w:szCs w:val="28"/>
        </w:rPr>
        <w:t>):</w:t>
      </w:r>
    </w:p>
    <w:tbl>
      <w:tblPr>
        <w:tblStyle w:val="a8"/>
        <w:tblW w:w="9300" w:type="dxa"/>
        <w:tblLayout w:type="fixed"/>
        <w:tblLook w:val="0480" w:firstRow="0" w:lastRow="0" w:firstColumn="1" w:lastColumn="0" w:noHBand="0" w:noVBand="1"/>
      </w:tblPr>
      <w:tblGrid>
        <w:gridCol w:w="4840"/>
        <w:gridCol w:w="4460"/>
      </w:tblGrid>
      <w:tr w:rsidR="008233EC" w:rsidRPr="00A76457" w:rsidTr="00A87035">
        <w:trPr>
          <w:trHeight w:val="847"/>
        </w:trPr>
        <w:tc>
          <w:tcPr>
            <w:tcW w:w="4840" w:type="dxa"/>
          </w:tcPr>
          <w:p w:rsidR="008233EC" w:rsidRPr="00A76457" w:rsidRDefault="00A87035" w:rsidP="00A870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line="360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Автоматическая проверка </w:t>
            </w:r>
          </w:p>
          <w:p w:rsidR="008233EC" w:rsidRPr="00A76457" w:rsidRDefault="00A87035" w:rsidP="00A870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знаний  </w:t>
            </w:r>
          </w:p>
        </w:tc>
        <w:tc>
          <w:tcPr>
            <w:tcW w:w="4460" w:type="dxa"/>
          </w:tcPr>
          <w:p w:rsidR="008233EC" w:rsidRPr="00A76457" w:rsidRDefault="00A87035" w:rsidP="00A870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Автоматизируют начисление баллов за задания открытого типа</w:t>
            </w:r>
          </w:p>
        </w:tc>
      </w:tr>
      <w:tr w:rsidR="008233EC" w:rsidRPr="00A76457" w:rsidTr="00A87035">
        <w:trPr>
          <w:trHeight w:val="847"/>
        </w:trPr>
        <w:tc>
          <w:tcPr>
            <w:tcW w:w="4840" w:type="dxa"/>
          </w:tcPr>
          <w:p w:rsidR="008233EC" w:rsidRPr="00A76457" w:rsidRDefault="00A87035" w:rsidP="00A870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line="360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Автоматическая генерация </w:t>
            </w:r>
          </w:p>
          <w:p w:rsidR="008233EC" w:rsidRPr="00A76457" w:rsidRDefault="00A87035" w:rsidP="00A870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заданий    </w:t>
            </w:r>
          </w:p>
        </w:tc>
        <w:tc>
          <w:tcPr>
            <w:tcW w:w="4460" w:type="dxa"/>
          </w:tcPr>
          <w:p w:rsidR="008233EC" w:rsidRPr="00A76457" w:rsidRDefault="00A87035" w:rsidP="00A870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Создают абсолютно новые задания</w:t>
            </w:r>
          </w:p>
        </w:tc>
      </w:tr>
      <w:tr w:rsidR="008233EC" w:rsidRPr="00A76457" w:rsidTr="00A87035">
        <w:trPr>
          <w:trHeight w:val="575"/>
        </w:trPr>
        <w:tc>
          <w:tcPr>
            <w:tcW w:w="4840" w:type="dxa"/>
          </w:tcPr>
          <w:p w:rsidR="008233EC" w:rsidRPr="00A76457" w:rsidRDefault="00A87035" w:rsidP="00A870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20" w:line="360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педагогического</w:t>
            </w:r>
          </w:p>
          <w:p w:rsidR="008233EC" w:rsidRPr="00A76457" w:rsidRDefault="00A87035" w:rsidP="00A870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дизайна</w:t>
            </w:r>
          </w:p>
        </w:tc>
        <w:tc>
          <w:tcPr>
            <w:tcW w:w="4460" w:type="dxa"/>
          </w:tcPr>
          <w:p w:rsidR="008233EC" w:rsidRPr="00A76457" w:rsidRDefault="00A87035" w:rsidP="00A8703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64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Дают обратную связь преподавателю на основе данных учебной аналитики </w:t>
            </w:r>
          </w:p>
        </w:tc>
      </w:tr>
    </w:tbl>
    <w:p w:rsidR="00A87035" w:rsidRPr="00A87035" w:rsidRDefault="00A87035" w:rsidP="00A87035"/>
    <w:p w:rsidR="008233EC" w:rsidRPr="00A87035" w:rsidRDefault="00A87035" w:rsidP="00A8703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035">
        <w:rPr>
          <w:rFonts w:ascii="Times New Roman" w:hAnsi="Times New Roman" w:cs="Times New Roman"/>
          <w:i/>
          <w:sz w:val="28"/>
          <w:szCs w:val="28"/>
        </w:rPr>
        <w:t xml:space="preserve">Таблица 3 (технологии </w:t>
      </w:r>
      <w:r w:rsidRPr="00A87035">
        <w:rPr>
          <w:rFonts w:ascii="Times New Roman" w:hAnsi="Times New Roman" w:cs="Times New Roman"/>
          <w:i/>
          <w:sz w:val="28"/>
          <w:szCs w:val="28"/>
          <w:lang w:val="en-US"/>
        </w:rPr>
        <w:t>AI</w:t>
      </w:r>
      <w:r w:rsidRPr="00A87035">
        <w:rPr>
          <w:rFonts w:ascii="Times New Roman" w:hAnsi="Times New Roman" w:cs="Times New Roman"/>
          <w:i/>
          <w:sz w:val="28"/>
          <w:szCs w:val="28"/>
        </w:rPr>
        <w:t xml:space="preserve"> применяющиеся в образовании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7035">
        <w:rPr>
          <w:rFonts w:ascii="Times New Roman" w:hAnsi="Times New Roman" w:cs="Times New Roman"/>
          <w:b/>
          <w:i/>
          <w:sz w:val="28"/>
          <w:szCs w:val="28"/>
        </w:rPr>
        <w:t>на данный момент</w:t>
      </w:r>
      <w:r w:rsidRPr="00A87035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8"/>
        <w:tblW w:w="9354" w:type="dxa"/>
        <w:tblLayout w:type="fixed"/>
        <w:tblLook w:val="0480" w:firstRow="0" w:lastRow="0" w:firstColumn="1" w:lastColumn="0" w:noHBand="0" w:noVBand="1"/>
      </w:tblPr>
      <w:tblGrid>
        <w:gridCol w:w="4677"/>
        <w:gridCol w:w="4677"/>
      </w:tblGrid>
      <w:tr w:rsidR="008233EC" w:rsidRPr="00A76457" w:rsidTr="00A87035">
        <w:tc>
          <w:tcPr>
            <w:tcW w:w="4677" w:type="dxa"/>
          </w:tcPr>
          <w:p w:rsidR="008233EC" w:rsidRPr="00A87035" w:rsidRDefault="00A87035" w:rsidP="00A870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0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Промежуточное интервальное обучение</w:t>
            </w:r>
          </w:p>
        </w:tc>
        <w:tc>
          <w:tcPr>
            <w:tcW w:w="4677" w:type="dxa"/>
          </w:tcPr>
          <w:p w:rsidR="008233EC" w:rsidRPr="00A87035" w:rsidRDefault="00A87035" w:rsidP="00A870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35">
              <w:rPr>
                <w:rFonts w:ascii="Times New Roman" w:hAnsi="Times New Roman" w:cs="Times New Roman"/>
                <w:sz w:val="28"/>
                <w:szCs w:val="28"/>
              </w:rPr>
              <w:t>Позволяющее студенту эффективно закреплять пройденный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035">
              <w:rPr>
                <w:rFonts w:ascii="Times New Roman" w:hAnsi="Times New Roman" w:cs="Times New Roman"/>
                <w:sz w:val="28"/>
                <w:szCs w:val="28"/>
              </w:rPr>
              <w:t>материал. Технология позволяет определить, когда будет проявляться вероятность забывания учебного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035">
              <w:rPr>
                <w:rFonts w:ascii="Times New Roman" w:hAnsi="Times New Roman" w:cs="Times New Roman"/>
                <w:sz w:val="28"/>
                <w:szCs w:val="28"/>
              </w:rPr>
              <w:t>материала и предлагает его повторить</w:t>
            </w:r>
          </w:p>
        </w:tc>
      </w:tr>
      <w:tr w:rsidR="008233EC" w:rsidRPr="00A76457" w:rsidTr="00A87035">
        <w:tc>
          <w:tcPr>
            <w:tcW w:w="4677" w:type="dxa"/>
          </w:tcPr>
          <w:p w:rsidR="008233EC" w:rsidRPr="00A87035" w:rsidRDefault="00A87035" w:rsidP="00A870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035">
              <w:rPr>
                <w:rFonts w:ascii="Times New Roman" w:hAnsi="Times New Roman" w:cs="Times New Roman"/>
                <w:b/>
                <w:sz w:val="28"/>
                <w:szCs w:val="28"/>
              </w:rPr>
              <w:t>Смарт-кампу</w:t>
            </w:r>
            <w:r w:rsidRPr="00A87035">
              <w:rPr>
                <w:rFonts w:ascii="Times New Roman" w:hAnsi="Times New Roman" w:cs="Times New Roman"/>
                <w:b/>
                <w:sz w:val="28"/>
                <w:szCs w:val="28"/>
              </w:rPr>
              <w:t>с (умный кампус)</w:t>
            </w:r>
          </w:p>
        </w:tc>
        <w:tc>
          <w:tcPr>
            <w:tcW w:w="4677" w:type="dxa"/>
          </w:tcPr>
          <w:p w:rsidR="008233EC" w:rsidRPr="00A87035" w:rsidRDefault="00A87035" w:rsidP="00A870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35">
              <w:rPr>
                <w:rFonts w:ascii="Times New Roman" w:hAnsi="Times New Roman" w:cs="Times New Roman"/>
                <w:sz w:val="28"/>
                <w:szCs w:val="28"/>
              </w:rPr>
              <w:t>Проект, позволяющий оперативно и в любое время суток отвечать на различные вопросы, связанные с учебой.</w:t>
            </w:r>
          </w:p>
        </w:tc>
      </w:tr>
      <w:tr w:rsidR="008233EC" w:rsidRPr="00A76457" w:rsidTr="00A87035">
        <w:tc>
          <w:tcPr>
            <w:tcW w:w="4677" w:type="dxa"/>
          </w:tcPr>
          <w:p w:rsidR="008233EC" w:rsidRPr="00A87035" w:rsidRDefault="00A87035" w:rsidP="00A870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035">
              <w:rPr>
                <w:rFonts w:ascii="Times New Roman" w:hAnsi="Times New Roman" w:cs="Times New Roman"/>
                <w:b/>
                <w:sz w:val="28"/>
                <w:szCs w:val="28"/>
              </w:rPr>
              <w:t>Чат-боты</w:t>
            </w:r>
          </w:p>
        </w:tc>
        <w:tc>
          <w:tcPr>
            <w:tcW w:w="4677" w:type="dxa"/>
          </w:tcPr>
          <w:p w:rsidR="008233EC" w:rsidRPr="00A87035" w:rsidRDefault="00A87035" w:rsidP="00A870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35">
              <w:rPr>
                <w:rFonts w:ascii="Times New Roman" w:hAnsi="Times New Roman" w:cs="Times New Roman"/>
                <w:sz w:val="28"/>
                <w:szCs w:val="28"/>
              </w:rPr>
              <w:t>Позволяющие автоматизировать работу менеджеров образовательных программ. Чат-бот может быть установлен на любой сайт, в мессенджер или приложение.</w:t>
            </w:r>
          </w:p>
        </w:tc>
      </w:tr>
      <w:tr w:rsidR="008233EC" w:rsidRPr="00A76457" w:rsidTr="00A87035">
        <w:tc>
          <w:tcPr>
            <w:tcW w:w="4677" w:type="dxa"/>
          </w:tcPr>
          <w:p w:rsidR="008233EC" w:rsidRPr="00A87035" w:rsidRDefault="00A87035" w:rsidP="00A870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7035">
              <w:rPr>
                <w:rFonts w:ascii="Times New Roman" w:hAnsi="Times New Roman" w:cs="Times New Roman"/>
                <w:b/>
                <w:sz w:val="28"/>
                <w:szCs w:val="28"/>
              </w:rPr>
              <w:t>Прокторинг</w:t>
            </w:r>
            <w:proofErr w:type="spellEnd"/>
          </w:p>
        </w:tc>
        <w:tc>
          <w:tcPr>
            <w:tcW w:w="4677" w:type="dxa"/>
          </w:tcPr>
          <w:p w:rsidR="008233EC" w:rsidRPr="00A87035" w:rsidRDefault="00A87035" w:rsidP="00A8703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035">
              <w:rPr>
                <w:rFonts w:ascii="Times New Roman" w:hAnsi="Times New Roman" w:cs="Times New Roman"/>
                <w:sz w:val="28"/>
                <w:szCs w:val="28"/>
              </w:rPr>
              <w:t>Механизм наблюдения за повелением обучаемого во время проведения проверочных испытаний, проводимы</w:t>
            </w:r>
            <w:r w:rsidRPr="00A87035">
              <w:rPr>
                <w:rFonts w:ascii="Times New Roman" w:hAnsi="Times New Roman" w:cs="Times New Roman"/>
                <w:sz w:val="28"/>
                <w:szCs w:val="28"/>
              </w:rPr>
              <w:t>х дистанционно, способный осуществлять биометрическую верификацию личности, анализировать поведение и вести учет нарушений в ходе проведения испытаний.</w:t>
            </w:r>
          </w:p>
        </w:tc>
      </w:tr>
    </w:tbl>
    <w:p w:rsidR="00A87035" w:rsidRDefault="00A87035" w:rsidP="00A870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3EC" w:rsidRPr="00A76457" w:rsidRDefault="00A87035" w:rsidP="00A870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457">
        <w:rPr>
          <w:rFonts w:ascii="Times New Roman" w:hAnsi="Times New Roman" w:cs="Times New Roman"/>
          <w:b/>
          <w:sz w:val="28"/>
          <w:szCs w:val="28"/>
        </w:rPr>
        <w:t>У искусственного интеллекта есть недостатки?</w:t>
      </w:r>
    </w:p>
    <w:p w:rsidR="008233EC" w:rsidRPr="00A76457" w:rsidRDefault="00A87035" w:rsidP="00A870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При всей своей привлекательности технологии искусственного интеллекта содержат потенциальные риски, </w:t>
      </w:r>
      <w:proofErr w:type="gramStart"/>
      <w:r w:rsidRPr="00A76457"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233EC" w:rsidRPr="00A76457" w:rsidRDefault="00A87035" w:rsidP="00A8703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Высокая стоимость использо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вания и конкуренция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с реальным 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>преподавателями</w:t>
      </w:r>
      <w:proofErr w:type="gramEnd"/>
      <w:r w:rsidRPr="00A764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3EC" w:rsidRPr="00A76457" w:rsidRDefault="00A87035" w:rsidP="00A8703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t>Может вызвать озабоченность некоторых личностей и в последствии накоп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>ленные данных об студентах и преподавателях могут быть использованы в недоброжелательных целях.</w:t>
      </w:r>
    </w:p>
    <w:p w:rsidR="008233EC" w:rsidRPr="00A87035" w:rsidRDefault="00A87035" w:rsidP="00A87035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t>Потенциальная возможность копирования искусственным интеллектом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035">
        <w:rPr>
          <w:rFonts w:ascii="Times New Roman" w:hAnsi="Times New Roman" w:cs="Times New Roman"/>
          <w:color w:val="000000"/>
          <w:sz w:val="28"/>
          <w:szCs w:val="28"/>
        </w:rPr>
        <w:t>неподобающего и агрессивного поведения людей.</w:t>
      </w:r>
    </w:p>
    <w:p w:rsidR="008233EC" w:rsidRPr="00A87035" w:rsidRDefault="00A87035" w:rsidP="00A870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6457">
        <w:rPr>
          <w:rFonts w:ascii="Times New Roman" w:hAnsi="Times New Roman" w:cs="Times New Roman"/>
          <w:b/>
          <w:color w:val="000000"/>
          <w:sz w:val="28"/>
          <w:szCs w:val="28"/>
        </w:rPr>
        <w:t>Выводы</w:t>
      </w:r>
    </w:p>
    <w:p w:rsidR="008233EC" w:rsidRPr="00A87035" w:rsidRDefault="00A87035" w:rsidP="00A870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t>Прогресс в сфере образования уже невозмож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>но представить без использования IT-технологий, основанных на искусственном интеллекте, и его роль образовании непрерывно растет.</w:t>
      </w:r>
      <w:r w:rsidRPr="00A76457">
        <w:rPr>
          <w:rFonts w:ascii="Times New Roman" w:hAnsi="Times New Roman" w:cs="Times New Roman"/>
          <w:sz w:val="28"/>
          <w:szCs w:val="28"/>
        </w:rPr>
        <w:t xml:space="preserve"> 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технологий </w:t>
      </w:r>
      <w:r w:rsidRPr="00A76457">
        <w:rPr>
          <w:rFonts w:ascii="Times New Roman" w:hAnsi="Times New Roman" w:cs="Times New Roman"/>
          <w:b/>
          <w:color w:val="000000"/>
          <w:sz w:val="28"/>
          <w:szCs w:val="28"/>
        </w:rPr>
        <w:t>AI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привести к огромным изменениям в сфере обучения, предоставляя новые возможности, и остановить его применение уже практически невозможно, да и не имеет особого смысла.</w:t>
      </w:r>
    </w:p>
    <w:p w:rsidR="008233EC" w:rsidRPr="00A87035" w:rsidRDefault="00A87035" w:rsidP="00A870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Важно уточнить, что технологии </w:t>
      </w:r>
      <w:r w:rsidRPr="00A76457">
        <w:rPr>
          <w:rFonts w:ascii="Times New Roman" w:hAnsi="Times New Roman" w:cs="Times New Roman"/>
          <w:b/>
          <w:color w:val="000000"/>
          <w:sz w:val="28"/>
          <w:szCs w:val="28"/>
        </w:rPr>
        <w:t>ИИ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 в сфере образования только начинают применяться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 и поэтому используются модульно (частично). </w:t>
      </w:r>
    </w:p>
    <w:p w:rsidR="008233EC" w:rsidRPr="00A87035" w:rsidRDefault="00A87035" w:rsidP="00A870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457">
        <w:rPr>
          <w:rFonts w:ascii="Times New Roman" w:hAnsi="Times New Roman" w:cs="Times New Roman"/>
          <w:color w:val="000000"/>
          <w:sz w:val="28"/>
          <w:szCs w:val="28"/>
        </w:rPr>
        <w:t>Но следует ожидать, что в будущем искусственный интеллект станет базой образовательных программ, и обучение невозможно будет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без участия </w:t>
      </w:r>
      <w:r w:rsidRPr="00A76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AI 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и IT-технологий в целом, 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 xml:space="preserve">данные перспективы обеспечат </w:t>
      </w:r>
      <w:r w:rsidRPr="00A76457">
        <w:rPr>
          <w:rFonts w:ascii="Times New Roman" w:hAnsi="Times New Roman" w:cs="Times New Roman"/>
          <w:color w:val="000000"/>
          <w:sz w:val="28"/>
          <w:szCs w:val="28"/>
        </w:rPr>
        <w:t>удобный контроль и развитие на каждом этапе образовательного процесса.</w:t>
      </w:r>
    </w:p>
    <w:p w:rsidR="008233EC" w:rsidRDefault="008233EC"/>
    <w:p w:rsidR="008233EC" w:rsidRDefault="008233EC">
      <w:pPr>
        <w:rPr>
          <w:sz w:val="24"/>
          <w:szCs w:val="24"/>
        </w:rPr>
      </w:pPr>
    </w:p>
    <w:sectPr w:rsidR="008233EC"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0DEB"/>
    <w:multiLevelType w:val="multilevel"/>
    <w:tmpl w:val="5364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518E6"/>
    <w:multiLevelType w:val="multilevel"/>
    <w:tmpl w:val="A680F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8233EC"/>
    <w:rsid w:val="00A76457"/>
    <w:rsid w:val="00A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273A"/>
  <w15:docId w15:val="{1F6FA5E5-319B-435E-AAE9-49D3AE81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/>
      <w:outlineLvl w:val="3"/>
    </w:pPr>
    <w:rPr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32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/>
    </w:pPr>
    <w:rPr>
      <w:sz w:val="24"/>
      <w:szCs w:val="24"/>
    </w:rPr>
  </w:style>
  <w:style w:type="table" w:customStyle="1" w:styleId="a5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eastAsia="Arial" w:hAnsi="Arial" w:cs="Arial"/>
        <w:color w:val="404040"/>
        <w:sz w:val="22"/>
        <w:szCs w:val="22"/>
      </w:rPr>
      <w:tblPr/>
      <w:tcPr>
        <w:tcBorders>
          <w:top w:val="single" w:sz="4" w:space="0" w:color="B3C6E7"/>
          <w:left w:val="single" w:sz="4" w:space="0" w:color="B3C6E7"/>
          <w:bottom w:val="single" w:sz="4" w:space="0" w:color="B3C6E7"/>
          <w:right w:val="single" w:sz="4" w:space="0" w:color="B3C6E7"/>
        </w:tcBorders>
      </w:tcPr>
    </w:tblStylePr>
  </w:style>
  <w:style w:type="table" w:customStyle="1" w:styleId="a6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eastAsia="Arial" w:hAnsi="Arial" w:cs="Arial"/>
        <w:color w:val="404040"/>
        <w:sz w:val="22"/>
        <w:szCs w:val="22"/>
      </w:rPr>
      <w:tblPr/>
      <w:tcPr>
        <w:tcBorders>
          <w:top w:val="single" w:sz="4" w:space="0" w:color="B3C6E7"/>
          <w:left w:val="single" w:sz="4" w:space="0" w:color="B3C6E7"/>
          <w:bottom w:val="single" w:sz="4" w:space="0" w:color="B3C6E7"/>
          <w:right w:val="single" w:sz="4" w:space="0" w:color="B3C6E7"/>
        </w:tcBorders>
      </w:tcPr>
    </w:tblStylePr>
  </w:style>
  <w:style w:type="table" w:customStyle="1" w:styleId="a7">
    <w:basedOn w:val="TableNormal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  <w:tblStylePr w:type="firstRow">
      <w:rPr>
        <w:b/>
        <w:color w:val="404040"/>
      </w:rPr>
      <w:tblPr/>
      <w:tcPr>
        <w:tcBorders>
          <w:bottom w:val="single" w:sz="12" w:space="0" w:color="9F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eastAsia="Arial" w:hAnsi="Arial" w:cs="Arial"/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styleId="a8">
    <w:name w:val="Table Grid"/>
    <w:basedOn w:val="a1"/>
    <w:uiPriority w:val="39"/>
    <w:rsid w:val="00A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DoshiraK</cp:lastModifiedBy>
  <cp:revision>2</cp:revision>
  <dcterms:created xsi:type="dcterms:W3CDTF">2022-12-08T18:13:00Z</dcterms:created>
  <dcterms:modified xsi:type="dcterms:W3CDTF">2022-12-08T18:52:00Z</dcterms:modified>
</cp:coreProperties>
</file>