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8" w:rsidRPr="002E4C26" w:rsidRDefault="00A63CE2" w:rsidP="006C4150">
      <w:pPr>
        <w:jc w:val="right"/>
        <w:rPr>
          <w:b/>
          <w:u w:val="single"/>
        </w:rPr>
      </w:pPr>
      <w:r w:rsidRPr="002E4C26">
        <w:rPr>
          <w:b/>
          <w:u w:val="single"/>
        </w:rPr>
        <w:t>Выписка из протокола МО учителей гуманитарного цикла</w:t>
      </w:r>
      <w:r w:rsidR="00EE06E8" w:rsidRPr="002E4C26">
        <w:rPr>
          <w:b/>
          <w:u w:val="single"/>
        </w:rPr>
        <w:t xml:space="preserve"> </w:t>
      </w:r>
      <w:r w:rsidR="006C4150" w:rsidRPr="002E4C26">
        <w:rPr>
          <w:b/>
          <w:color w:val="000000"/>
          <w:u w:val="single"/>
        </w:rPr>
        <w:t>от 31 мая 2021 года</w:t>
      </w:r>
    </w:p>
    <w:p w:rsidR="00EE06E8" w:rsidRPr="002E4C26" w:rsidRDefault="00EE06E8">
      <w:pPr>
        <w:rPr>
          <w:b/>
          <w:u w:val="single"/>
        </w:rPr>
      </w:pPr>
    </w:p>
    <w:p w:rsidR="00EE06E8" w:rsidRPr="002E4C26" w:rsidRDefault="00EE06E8">
      <w:pPr>
        <w:rPr>
          <w:b/>
        </w:rPr>
      </w:pPr>
      <w:r>
        <w:t xml:space="preserve"> С докладом на тему </w:t>
      </w:r>
      <w:r w:rsidRPr="002E4C26">
        <w:rPr>
          <w:b/>
        </w:rPr>
        <w:t>«</w:t>
      </w:r>
      <w:r w:rsidRPr="002E4C26">
        <w:rPr>
          <w:b/>
          <w:u w:val="single"/>
        </w:rPr>
        <w:t>Информационно – коммуникационные технологии, используемые на уроках русского языка и литературе в вечерней образовательной школе при ИУ»</w:t>
      </w:r>
      <w:r>
        <w:t xml:space="preserve"> выступила </w:t>
      </w:r>
      <w:r w:rsidRPr="002E4C26">
        <w:rPr>
          <w:b/>
        </w:rPr>
        <w:t>Куцай Любовь Васильевна, учитель русского языка и литературы.</w:t>
      </w:r>
    </w:p>
    <w:p w:rsidR="00EE06E8" w:rsidRDefault="00EE06E8"/>
    <w:p w:rsidR="00E71C26" w:rsidRDefault="00A17B90">
      <w:r>
        <w:t xml:space="preserve">В наше время внедрение ИКТ все активнее проникает в различные сферы деятельности человека. Система образования не является исключением. В связи с этим  профессиональная деятельность педагога претерпела изменения, умелое применение ИКТ и дистанционных образовательных технологий становится весьма актуальным </w:t>
      </w:r>
      <w:r w:rsidR="001C16DE">
        <w:t xml:space="preserve">и </w:t>
      </w:r>
      <w:r>
        <w:t xml:space="preserve"> в вечерней школе.</w:t>
      </w:r>
    </w:p>
    <w:p w:rsidR="00A17B90" w:rsidRDefault="00A17B90" w:rsidP="00A17B90">
      <w:pPr>
        <w:pStyle w:val="a8"/>
      </w:pPr>
      <w:r>
        <w:rPr>
          <w:color w:val="000000"/>
        </w:rPr>
        <w:t>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 Информатизация образования в России – один из важнейших механизмов, затрагивающих все основные направления модернизации образовательной системы по ФГОС. Ее основная задача – эффективное использование следующих важнейших преимуществ:</w:t>
      </w:r>
    </w:p>
    <w:p w:rsidR="00A17B90" w:rsidRDefault="00A17B90" w:rsidP="00A17B90">
      <w:pPr>
        <w:pStyle w:val="a8"/>
      </w:pPr>
      <w:r>
        <w:rPr>
          <w:color w:val="000000"/>
        </w:rPr>
        <w:t>- информационно–коммуникационных технологий;</w:t>
      </w:r>
    </w:p>
    <w:p w:rsidR="00A17B90" w:rsidRDefault="00A17B90" w:rsidP="00A17B90">
      <w:pPr>
        <w:pStyle w:val="a8"/>
      </w:pPr>
      <w:r>
        <w:rPr>
          <w:color w:val="000000"/>
        </w:rPr>
        <w:t>- возможность организации процесса познания, поддерживающего деятельностный подход к учебному процессу;</w:t>
      </w:r>
    </w:p>
    <w:p w:rsidR="00A17B90" w:rsidRDefault="00A17B90" w:rsidP="00A17B90">
      <w:pPr>
        <w:pStyle w:val="a8"/>
      </w:pPr>
      <w:r>
        <w:rPr>
          <w:color w:val="000000"/>
        </w:rPr>
        <w:t>- индивидуализация учебного процесса при сохранении его целостности;</w:t>
      </w:r>
    </w:p>
    <w:p w:rsidR="00A17B90" w:rsidRDefault="00A17B90" w:rsidP="00A17B90">
      <w:pPr>
        <w:pStyle w:val="a8"/>
        <w:rPr>
          <w:color w:val="000000"/>
        </w:rPr>
      </w:pPr>
      <w:r>
        <w:rPr>
          <w:color w:val="000000"/>
        </w:rPr>
        <w:t>- создание эффективной системы управления информационно – методическим обеспечением образования.</w:t>
      </w:r>
      <w:r w:rsidR="00987A71">
        <w:rPr>
          <w:color w:val="000000"/>
        </w:rPr>
        <w:t xml:space="preserve"> </w:t>
      </w:r>
    </w:p>
    <w:p w:rsidR="00987A71" w:rsidRDefault="00987A71" w:rsidP="00A17B90">
      <w:pPr>
        <w:pStyle w:val="a8"/>
        <w:rPr>
          <w:rStyle w:val="a-slid-text"/>
          <w:rFonts w:eastAsiaTheme="majorEastAsia"/>
        </w:rPr>
      </w:pPr>
      <w:r>
        <w:rPr>
          <w:rStyle w:val="a-slid-text"/>
          <w:rFonts w:eastAsiaTheme="majorEastAsia"/>
        </w:rPr>
        <w:t>Информационные технологии сегодня легко вписываются в сферу человеческой деятельности и становятся одним из главных средств адаптации человека к жизни в информационном обществе. Знание информационно-коммуникационных технологий значительно облегчает подготовку к уроку, делает уроки нетрадиционными, запоминающимися, интересными, более динамичными.</w:t>
      </w:r>
    </w:p>
    <w:p w:rsidR="00987A71" w:rsidRDefault="00987A71" w:rsidP="00A17B90">
      <w:pPr>
        <w:pStyle w:val="a8"/>
        <w:rPr>
          <w:rStyle w:val="a-slid-text"/>
          <w:rFonts w:eastAsiaTheme="majorEastAsia"/>
        </w:rPr>
      </w:pPr>
      <w:r>
        <w:rPr>
          <w:rStyle w:val="a-slid-text"/>
          <w:rFonts w:eastAsiaTheme="majorEastAsia"/>
        </w:rPr>
        <w:t>Использование ИКТ в процессе обучения предмету.</w:t>
      </w:r>
    </w:p>
    <w:p w:rsidR="00987A71" w:rsidRPr="00987A71" w:rsidRDefault="00987A71" w:rsidP="00A17B90">
      <w:pPr>
        <w:pStyle w:val="a8"/>
        <w:rPr>
          <w:rFonts w:eastAsiaTheme="majorEastAsia"/>
        </w:rPr>
      </w:pPr>
      <w:r>
        <w:rPr>
          <w:rStyle w:val="a-slid-text"/>
          <w:rFonts w:eastAsiaTheme="majorEastAsia"/>
        </w:rPr>
        <w:t>Я  использует как готовые мультимедийные (аудио, видео, и др.) и программные продукты,  так и самостоятельно разрабатываю мультимедийные продукты (презентации, web-документы). Любое использование ИКТ на уроке встречает живой отклик со стороны учащихся, для большинства из них работа с мультимедийными пособиями наиболее привлекательный вид учебной деятельности, многие,  отбывающие наказание,  встречаются с такими формами и видами работы впервые.</w:t>
      </w:r>
    </w:p>
    <w:p w:rsidR="00A17B90" w:rsidRDefault="00A17B90" w:rsidP="00A17B90">
      <w:pPr>
        <w:pStyle w:val="a8"/>
      </w:pPr>
      <w:r>
        <w:t>В своей практике использую следующие сайты с видеоуроками:</w:t>
      </w:r>
    </w:p>
    <w:p w:rsidR="00A17B90" w:rsidRDefault="00D741C4">
      <w:hyperlink r:id="rId7" w:history="1">
        <w:r w:rsidR="00A17B90" w:rsidRPr="00336A07">
          <w:rPr>
            <w:rStyle w:val="a9"/>
          </w:rPr>
          <w:t>https://videouroki.net/blog/podghotovka-k-iege-po-russkomu-iazyku-kompliekt-vidieourokov-tiestov-i-priezientatsii.html</w:t>
        </w:r>
      </w:hyperlink>
    </w:p>
    <w:p w:rsidR="00987A71" w:rsidRDefault="00987A71">
      <w:r>
        <w:rPr>
          <w:rStyle w:val="a-slid-text"/>
          <w:rFonts w:eastAsiaTheme="majorEastAsia"/>
        </w:rPr>
        <w:t>При изучении новых тем на уроках литературы используем различные фрагменты, самостоятельно созданные  презентации. Данные элементы позволяют достигать более глубокого запоминания учебного материала через образное восприятие, усиления его эмоционального воздействия.</w:t>
      </w:r>
    </w:p>
    <w:p w:rsidR="00987A71" w:rsidRDefault="00987A71"/>
    <w:p w:rsidR="00A17B90" w:rsidRDefault="00A17B90">
      <w:r>
        <w:t>Для повышения квалификации</w:t>
      </w:r>
      <w:r w:rsidR="00987A71">
        <w:t xml:space="preserve"> </w:t>
      </w:r>
      <w:r>
        <w:t>также прохожу дистанционное обучение, принимаю участие в онлайн семинарах, вебинарах.</w:t>
      </w:r>
    </w:p>
    <w:p w:rsidR="004339C4" w:rsidRDefault="00987A71" w:rsidP="004339C4">
      <w:pPr>
        <w:pStyle w:val="a8"/>
      </w:pPr>
      <w:r>
        <w:lastRenderedPageBreak/>
        <w:t xml:space="preserve">Таким образом, </w:t>
      </w:r>
      <w:r w:rsidR="00A63CE2">
        <w:rPr>
          <w:rStyle w:val="a-slid-text"/>
          <w:rFonts w:eastAsiaTheme="majorEastAsia"/>
        </w:rPr>
        <w:t>и</w:t>
      </w:r>
      <w:r>
        <w:rPr>
          <w:rStyle w:val="a-slid-text"/>
          <w:rFonts w:eastAsiaTheme="majorEastAsia"/>
        </w:rPr>
        <w:t>спользование новых информационных технологий расширяет р</w:t>
      </w:r>
      <w:r w:rsidR="00A63CE2">
        <w:rPr>
          <w:rStyle w:val="a-slid-text"/>
          <w:rFonts w:eastAsiaTheme="majorEastAsia"/>
        </w:rPr>
        <w:t>амки образовательного процесса, п</w:t>
      </w:r>
      <w:r>
        <w:rPr>
          <w:rStyle w:val="a-slid-text"/>
          <w:rFonts w:eastAsiaTheme="majorEastAsia"/>
        </w:rPr>
        <w:t>овышает практическую направленность учебной деятельности</w:t>
      </w:r>
      <w:r w:rsidR="00A63CE2">
        <w:rPr>
          <w:rStyle w:val="a-slid-text"/>
          <w:rFonts w:eastAsiaTheme="majorEastAsia"/>
        </w:rPr>
        <w:t>, с</w:t>
      </w:r>
      <w:r>
        <w:rPr>
          <w:rStyle w:val="a-slid-text"/>
          <w:rFonts w:eastAsiaTheme="majorEastAsia"/>
        </w:rPr>
        <w:t>оздаются условия для успешной самореализации обучаемых в будущем</w:t>
      </w:r>
      <w:r w:rsidR="002E4C26">
        <w:rPr>
          <w:rStyle w:val="a-slid-text"/>
          <w:rFonts w:eastAsiaTheme="majorEastAsia"/>
        </w:rPr>
        <w:t>.</w:t>
      </w:r>
    </w:p>
    <w:p w:rsidR="004339C4" w:rsidRDefault="004339C4" w:rsidP="004339C4">
      <w:pPr>
        <w:pStyle w:val="a8"/>
      </w:pPr>
    </w:p>
    <w:p w:rsidR="004339C4" w:rsidRDefault="004339C4" w:rsidP="004339C4">
      <w:r>
        <w:rPr>
          <w:color w:val="000000"/>
        </w:rPr>
        <w:t>Список использованной литературы и источников информации</w:t>
      </w:r>
    </w:p>
    <w:p w:rsidR="004339C4" w:rsidRDefault="004339C4"/>
    <w:p w:rsidR="004339C4" w:rsidRPr="00A63CE2" w:rsidRDefault="004339C4" w:rsidP="00A63CE2">
      <w:pPr>
        <w:pStyle w:val="aa"/>
        <w:numPr>
          <w:ilvl w:val="0"/>
          <w:numId w:val="1"/>
        </w:numPr>
        <w:rPr>
          <w:color w:val="000000"/>
        </w:rPr>
      </w:pPr>
      <w:r w:rsidRPr="00A63CE2">
        <w:rPr>
          <w:color w:val="000000"/>
        </w:rPr>
        <w:t>Образовательные ресурсы сети Интернет для основного общего и среднего (полного) общего образования. Каталог. – Москва, 2006.</w:t>
      </w:r>
    </w:p>
    <w:p w:rsidR="00A63CE2" w:rsidRDefault="00A63CE2" w:rsidP="00A63CE2">
      <w:pPr>
        <w:pStyle w:val="a8"/>
        <w:numPr>
          <w:ilvl w:val="0"/>
          <w:numId w:val="1"/>
        </w:numPr>
      </w:pPr>
      <w:r>
        <w:t xml:space="preserve">Электронные образовательные ресурсы нового поколения: в вопросах и ответах. – М.: Агентство «Социальный проект», 2007 </w:t>
      </w:r>
    </w:p>
    <w:p w:rsidR="00A63CE2" w:rsidRDefault="00A63CE2" w:rsidP="00A63CE2">
      <w:pPr>
        <w:pStyle w:val="a8"/>
        <w:numPr>
          <w:ilvl w:val="0"/>
          <w:numId w:val="1"/>
        </w:numPr>
      </w:pPr>
      <w:r>
        <w:t>Яковлев А.И. Информационно – коммуникационные технологии в образовании- М.: Просвещение, 2003</w:t>
      </w:r>
    </w:p>
    <w:p w:rsidR="00A63CE2" w:rsidRDefault="00A63CE2" w:rsidP="00A63CE2">
      <w:pPr>
        <w:pStyle w:val="a8"/>
        <w:numPr>
          <w:ilvl w:val="0"/>
          <w:numId w:val="1"/>
        </w:numPr>
      </w:pPr>
      <w:r>
        <w:t xml:space="preserve"> Яковлев А.И. Информационно-коммуникационные технологии в дистанционном обучении: Доклад на круглом столе «ИКТ в дистанционном образовании». – М.: МИА, 1999</w:t>
      </w:r>
    </w:p>
    <w:p w:rsidR="00A63CE2" w:rsidRDefault="00A63CE2" w:rsidP="00A63CE2">
      <w:pPr>
        <w:pStyle w:val="aa"/>
      </w:pPr>
    </w:p>
    <w:sectPr w:rsidR="00A63CE2" w:rsidSect="00A63C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CD" w:rsidRDefault="005E47CD" w:rsidP="00A17B90">
      <w:r>
        <w:separator/>
      </w:r>
    </w:p>
  </w:endnote>
  <w:endnote w:type="continuationSeparator" w:id="1">
    <w:p w:rsidR="005E47CD" w:rsidRDefault="005E47CD" w:rsidP="00A1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CD" w:rsidRDefault="005E47CD" w:rsidP="00A17B90">
      <w:r>
        <w:separator/>
      </w:r>
    </w:p>
  </w:footnote>
  <w:footnote w:type="continuationSeparator" w:id="1">
    <w:p w:rsidR="005E47CD" w:rsidRDefault="005E47CD" w:rsidP="00A1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52E7"/>
    <w:multiLevelType w:val="hybridMultilevel"/>
    <w:tmpl w:val="3B38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B90"/>
    <w:rsid w:val="00030AC6"/>
    <w:rsid w:val="001404C8"/>
    <w:rsid w:val="001A2243"/>
    <w:rsid w:val="001C16DE"/>
    <w:rsid w:val="001F4E10"/>
    <w:rsid w:val="00233F1F"/>
    <w:rsid w:val="00250E40"/>
    <w:rsid w:val="002E4C26"/>
    <w:rsid w:val="00322F2E"/>
    <w:rsid w:val="004339C4"/>
    <w:rsid w:val="00466FA3"/>
    <w:rsid w:val="004F0079"/>
    <w:rsid w:val="00504153"/>
    <w:rsid w:val="00592DA4"/>
    <w:rsid w:val="005D6B8D"/>
    <w:rsid w:val="005E47CD"/>
    <w:rsid w:val="00650DB8"/>
    <w:rsid w:val="006602EB"/>
    <w:rsid w:val="00671298"/>
    <w:rsid w:val="00686785"/>
    <w:rsid w:val="006C4150"/>
    <w:rsid w:val="00755BD7"/>
    <w:rsid w:val="007B2977"/>
    <w:rsid w:val="008310D0"/>
    <w:rsid w:val="00835CF2"/>
    <w:rsid w:val="00873D7A"/>
    <w:rsid w:val="008D4DC2"/>
    <w:rsid w:val="00987A71"/>
    <w:rsid w:val="009A75C9"/>
    <w:rsid w:val="00A01DA6"/>
    <w:rsid w:val="00A12417"/>
    <w:rsid w:val="00A150D5"/>
    <w:rsid w:val="00A17B90"/>
    <w:rsid w:val="00A42913"/>
    <w:rsid w:val="00A63CE2"/>
    <w:rsid w:val="00A85AAC"/>
    <w:rsid w:val="00B2308F"/>
    <w:rsid w:val="00B415D4"/>
    <w:rsid w:val="00C73905"/>
    <w:rsid w:val="00C96FFD"/>
    <w:rsid w:val="00D741C4"/>
    <w:rsid w:val="00D75868"/>
    <w:rsid w:val="00DB5D40"/>
    <w:rsid w:val="00DC3EA4"/>
    <w:rsid w:val="00E66C43"/>
    <w:rsid w:val="00E71C26"/>
    <w:rsid w:val="00ED2225"/>
    <w:rsid w:val="00EE06E8"/>
    <w:rsid w:val="00F3433D"/>
    <w:rsid w:val="00F5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C2"/>
    <w:rPr>
      <w:sz w:val="24"/>
      <w:szCs w:val="24"/>
    </w:rPr>
  </w:style>
  <w:style w:type="paragraph" w:styleId="1">
    <w:name w:val="heading 1"/>
    <w:basedOn w:val="a"/>
    <w:link w:val="10"/>
    <w:qFormat/>
    <w:rsid w:val="00466F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66F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66F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466FA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17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7B9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7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7B90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17B9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7B90"/>
    <w:rPr>
      <w:color w:val="0000FF" w:themeColor="hyperlink"/>
      <w:u w:val="single"/>
    </w:rPr>
  </w:style>
  <w:style w:type="character" w:customStyle="1" w:styleId="a-slid-text">
    <w:name w:val="a-slid-text"/>
    <w:basedOn w:val="a0"/>
    <w:rsid w:val="00987A71"/>
  </w:style>
  <w:style w:type="paragraph" w:styleId="aa">
    <w:name w:val="List Paragraph"/>
    <w:basedOn w:val="a"/>
    <w:uiPriority w:val="34"/>
    <w:qFormat/>
    <w:rsid w:val="00A6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blog/podghotovka-k-iege-po-russkomu-iazyku-kompliekt-vidieourokov-tiestov-i-priezient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2022-03-29T07:30:00Z</dcterms:created>
  <dcterms:modified xsi:type="dcterms:W3CDTF">2022-03-29T20:34:00Z</dcterms:modified>
</cp:coreProperties>
</file>