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18" w:rsidRPr="00992B18" w:rsidRDefault="00992B18" w:rsidP="00992B18">
      <w:pPr>
        <w:spacing w:after="0" w:line="360" w:lineRule="auto"/>
        <w:ind w:right="137" w:firstLine="709"/>
        <w:jc w:val="center"/>
        <w:outlineLvl w:val="3"/>
        <w:rPr>
          <w:rFonts w:ascii="Times New Roman" w:eastAsia="Times New Roman" w:hAnsi="Times New Roman" w:cs="Times New Roman"/>
          <w:b/>
          <w:color w:val="464646"/>
          <w:sz w:val="24"/>
          <w:szCs w:val="24"/>
          <w:lang w:eastAsia="ru-RU"/>
        </w:rPr>
      </w:pPr>
      <w:r w:rsidRPr="00992B18">
        <w:rPr>
          <w:rFonts w:ascii="Times New Roman" w:eastAsia="Times New Roman" w:hAnsi="Times New Roman" w:cs="Times New Roman"/>
          <w:b/>
          <w:color w:val="464646"/>
          <w:sz w:val="24"/>
          <w:szCs w:val="24"/>
          <w:lang w:eastAsia="ru-RU"/>
        </w:rPr>
        <w:t>ПОЗНАВАТЕЛЬНЫЕ ПРОЦЕССЫ У ДЕТЕЙ ДОШКОЛЬНИКОВ ВОЗРАСТА.</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К познавательным процессам детей дошкольного возраста относятся: восприятие, внимание, память, воображение, мышление, а так же речь </w:t>
      </w:r>
      <w:r w:rsidRPr="00992B18">
        <w:rPr>
          <w:rFonts w:ascii="Times New Roman" w:eastAsia="Times New Roman" w:hAnsi="Times New Roman" w:cs="Times New Roman"/>
          <w:i/>
          <w:iCs/>
          <w:color w:val="464646"/>
          <w:sz w:val="24"/>
          <w:szCs w:val="24"/>
          <w:lang w:eastAsia="ru-RU"/>
        </w:rPr>
        <w:t>(устную и письменную)</w:t>
      </w:r>
      <w:r w:rsidRPr="00992B18">
        <w:rPr>
          <w:rFonts w:ascii="Times New Roman" w:eastAsia="Times New Roman" w:hAnsi="Times New Roman" w:cs="Times New Roman"/>
          <w:color w:val="464646"/>
          <w:sz w:val="24"/>
          <w:szCs w:val="24"/>
          <w:lang w:eastAsia="ru-RU"/>
        </w:rPr>
        <w:t>.</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Компонент информации включает в себя: собственно информацию, источники информации. Собственно информация состоит из отдельных сведений, фактов, событий окружающего мира. К источникам информации мы относим: непосредственное восприятие самого человека, другого человека, книги, телевидение, радио, компьютеры и т. п. в зависимости от целей и возможностей используется информация того или иного источника.</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Компонент «отношения к информации» представляет работе педагога наибольшую сложность, поскольку занимает первостепенное место в формировании познания детей дошкольного возраста. Если у взрослых «инфор</w:t>
      </w:r>
      <w:bookmarkStart w:id="0" w:name="_GoBack"/>
      <w:bookmarkEnd w:id="0"/>
      <w:r w:rsidRPr="00992B18">
        <w:rPr>
          <w:rFonts w:ascii="Times New Roman" w:eastAsia="Times New Roman" w:hAnsi="Times New Roman" w:cs="Times New Roman"/>
          <w:color w:val="464646"/>
          <w:sz w:val="24"/>
          <w:szCs w:val="24"/>
          <w:lang w:eastAsia="ru-RU"/>
        </w:rPr>
        <w:t xml:space="preserve">мация» первична, а «отношение» к ней вторично, то у малышей наблюдается обратная картина. Для них, как правило, «отношение к информации» первично, а сама «информация» вторична. Взрослые могут высказывать, определить свое отношение к чему-либо только при наличии знаний, представлений, опыта. Дети же всегда готовы познавать то, к чему хорошо относятся. И не хотят даже слышать о том, к чему относятся плохо, отрицательно. Соотношение компонентов познавательной сферы - «информации» и «отношения к информации» - определяется уровнем развития познавательных процессов ребенка того или иного возраста, то есть первым компонентом познавательной сферы. Чем меньше ребенок, тем очевиднее несовершенство, неразвитость его психических процессов. Участвующих в познании. Однако заметим: процесс познания у дошкольников идет интенсивно благодаря эмоционально-чувственному освоению мира. А формируется он только усилиями окружающих взрослых. Поэтому тот, кто воспитывает детей - родители, педагоги, - должен всегда помнить: процесс формирования отношения ребенка к миру, в котором он живет, идет постоянно. </w:t>
      </w:r>
      <w:proofErr w:type="gramStart"/>
      <w:r w:rsidRPr="00992B18">
        <w:rPr>
          <w:rFonts w:ascii="Times New Roman" w:eastAsia="Times New Roman" w:hAnsi="Times New Roman" w:cs="Times New Roman"/>
          <w:color w:val="464646"/>
          <w:sz w:val="24"/>
          <w:szCs w:val="24"/>
          <w:lang w:eastAsia="ru-RU"/>
        </w:rPr>
        <w:t>И</w:t>
      </w:r>
      <w:proofErr w:type="gramEnd"/>
      <w:r w:rsidRPr="00992B18">
        <w:rPr>
          <w:rFonts w:ascii="Times New Roman" w:eastAsia="Times New Roman" w:hAnsi="Times New Roman" w:cs="Times New Roman"/>
          <w:color w:val="464646"/>
          <w:sz w:val="24"/>
          <w:szCs w:val="24"/>
          <w:lang w:eastAsia="ru-RU"/>
        </w:rPr>
        <w:t xml:space="preserve"> в конечном счете, именно это отношение будут определять, на что в будущем он направит свои знания и развитие способности.</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Неразрывность и взаимосвязанность компонентов «информация» и «отношение к информации» очевидна. Так, любой человек, читает ли он книгу, смотрит ли телевизор, слушает ли доклад или просто идет по улице, все время получает в том или ином виде информацию, которая, помимо его воли, формирует определенное отношение к сведениям, фактами событиям, которые он постиг. Иными словами, дойдя до человека, став его достоянием, информация оставляет в его душе определенный чувственный, эмоциональный след, который мы называем «отношением».</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lastRenderedPageBreak/>
        <w:t xml:space="preserve">В исследованиях Н. Н. </w:t>
      </w:r>
      <w:proofErr w:type="spellStart"/>
      <w:r w:rsidRPr="00992B18">
        <w:rPr>
          <w:rFonts w:ascii="Times New Roman" w:eastAsia="Times New Roman" w:hAnsi="Times New Roman" w:cs="Times New Roman"/>
          <w:color w:val="464646"/>
          <w:sz w:val="24"/>
          <w:szCs w:val="24"/>
          <w:lang w:eastAsia="ru-RU"/>
        </w:rPr>
        <w:t>Поддъяковой</w:t>
      </w:r>
      <w:proofErr w:type="spellEnd"/>
      <w:r w:rsidRPr="00992B18">
        <w:rPr>
          <w:rFonts w:ascii="Times New Roman" w:eastAsia="Times New Roman" w:hAnsi="Times New Roman" w:cs="Times New Roman"/>
          <w:color w:val="464646"/>
          <w:sz w:val="24"/>
          <w:szCs w:val="24"/>
          <w:lang w:eastAsia="ru-RU"/>
        </w:rPr>
        <w:t xml:space="preserve"> обнаружились две противоречивые тенденции в процессе формирования знаний у детей дошкольного возраста. Первая тенденция: происходит расширение и углубление четких, ясных знаний об окружающем мире. Эти стабильные знания составляют ядро познавательной сферы ребенка. Вторая тенденция: в процессе мыслительной деятельности возникает и растет круг неопределенных, не совсем ясных знаний, выступающих в форме догадок, предположений, вопросов. Эти развивающие знания - мощный стимулятор умственной активности детей. В ходе взаимодействия этих тенденций неопределенность знаний уменьшается - они уточняются, проясняются и переходят в определенные знания </w:t>
      </w:r>
      <w:r w:rsidRPr="00992B18">
        <w:rPr>
          <w:rFonts w:ascii="Times New Roman" w:eastAsia="Times New Roman" w:hAnsi="Times New Roman" w:cs="Times New Roman"/>
          <w:i/>
          <w:iCs/>
          <w:color w:val="464646"/>
          <w:sz w:val="24"/>
          <w:szCs w:val="24"/>
          <w:lang w:eastAsia="ru-RU"/>
        </w:rPr>
        <w:t>(8, с. 225)</w:t>
      </w:r>
      <w:r w:rsidRPr="00992B18">
        <w:rPr>
          <w:rFonts w:ascii="Times New Roman" w:eastAsia="Times New Roman" w:hAnsi="Times New Roman" w:cs="Times New Roman"/>
          <w:color w:val="464646"/>
          <w:sz w:val="24"/>
          <w:szCs w:val="24"/>
          <w:lang w:eastAsia="ru-RU"/>
        </w:rPr>
        <w:t>.</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Работая с детьми дошкольного возраста, педагог, формируя базу ясных знаний, в то же время обеспечивает непрерывный рост и неопределенных неясных знаний. Однако отмети: информация </w:t>
      </w:r>
      <w:r w:rsidRPr="00992B18">
        <w:rPr>
          <w:rFonts w:ascii="Times New Roman" w:eastAsia="Times New Roman" w:hAnsi="Times New Roman" w:cs="Times New Roman"/>
          <w:i/>
          <w:iCs/>
          <w:color w:val="464646"/>
          <w:sz w:val="24"/>
          <w:szCs w:val="24"/>
          <w:lang w:eastAsia="ru-RU"/>
        </w:rPr>
        <w:t>(сведения, факты, события жизни)</w:t>
      </w:r>
      <w:r w:rsidRPr="00992B18">
        <w:rPr>
          <w:rFonts w:ascii="Times New Roman" w:eastAsia="Times New Roman" w:hAnsi="Times New Roman" w:cs="Times New Roman"/>
          <w:color w:val="464646"/>
          <w:sz w:val="24"/>
          <w:szCs w:val="24"/>
          <w:lang w:eastAsia="ru-RU"/>
        </w:rPr>
        <w:t> рассматривается не как самоцель, а как средство, с помощью которого надо развивать в ребенке познавательные потребности и интересы.</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Положительное отношение создается двумя путями.</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u w:val="single"/>
          <w:lang w:eastAsia="ru-RU"/>
        </w:rPr>
        <w:t>Первый путь</w:t>
      </w:r>
      <w:r w:rsidRPr="00992B18">
        <w:rPr>
          <w:rFonts w:ascii="Times New Roman" w:eastAsia="Times New Roman" w:hAnsi="Times New Roman" w:cs="Times New Roman"/>
          <w:color w:val="464646"/>
          <w:sz w:val="24"/>
          <w:szCs w:val="24"/>
          <w:lang w:eastAsia="ru-RU"/>
        </w:rPr>
        <w:t> создание положительного отношения к деятельности достигается формированием положительных эмоций </w:t>
      </w:r>
      <w:r w:rsidRPr="00992B18">
        <w:rPr>
          <w:rFonts w:ascii="Times New Roman" w:eastAsia="Times New Roman" w:hAnsi="Times New Roman" w:cs="Times New Roman"/>
          <w:i/>
          <w:iCs/>
          <w:color w:val="464646"/>
          <w:sz w:val="24"/>
          <w:szCs w:val="24"/>
          <w:lang w:eastAsia="ru-RU"/>
        </w:rPr>
        <w:t>(а затем и чувств)</w:t>
      </w:r>
      <w:r w:rsidRPr="00992B18">
        <w:rPr>
          <w:rFonts w:ascii="Times New Roman" w:eastAsia="Times New Roman" w:hAnsi="Times New Roman" w:cs="Times New Roman"/>
          <w:color w:val="464646"/>
          <w:sz w:val="24"/>
          <w:szCs w:val="24"/>
          <w:lang w:eastAsia="ru-RU"/>
        </w:rPr>
        <w:t> в отношении к объекту деятельности, к процессу деятельности, к лицам, с которыми ребенок имеет дело; это отношение формируется на основе выражения педагогом положительного отношения к ребенку и к деятельности, знакомства с прекрасными образцами деятельности, выражения веры в силы и возможности ребенка, одобрения, помощи и выражения положительного отношения к достигнутым результатам его деятельности. С этой точки зрения большое значение имеет успех </w:t>
      </w:r>
      <w:r w:rsidRPr="00992B18">
        <w:rPr>
          <w:rFonts w:ascii="Times New Roman" w:eastAsia="Times New Roman" w:hAnsi="Times New Roman" w:cs="Times New Roman"/>
          <w:i/>
          <w:iCs/>
          <w:color w:val="464646"/>
          <w:sz w:val="24"/>
          <w:szCs w:val="24"/>
          <w:lang w:eastAsia="ru-RU"/>
        </w:rPr>
        <w:t>(при посильной, преодолимой трудности задания)</w:t>
      </w:r>
      <w:r w:rsidRPr="00992B18">
        <w:rPr>
          <w:rFonts w:ascii="Times New Roman" w:eastAsia="Times New Roman" w:hAnsi="Times New Roman" w:cs="Times New Roman"/>
          <w:color w:val="464646"/>
          <w:sz w:val="24"/>
          <w:szCs w:val="24"/>
          <w:lang w:eastAsia="ru-RU"/>
        </w:rPr>
        <w:t> и его общественная оценка. Создать эмоциональное отношение легче в том случае, если новая деятельность хотя бы частично связана с прежними интересами.</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u w:val="single"/>
          <w:lang w:eastAsia="ru-RU"/>
        </w:rPr>
        <w:t>Второй путь</w:t>
      </w:r>
      <w:r w:rsidRPr="00992B18">
        <w:rPr>
          <w:rFonts w:ascii="Times New Roman" w:eastAsia="Times New Roman" w:hAnsi="Times New Roman" w:cs="Times New Roman"/>
          <w:color w:val="464646"/>
          <w:sz w:val="24"/>
          <w:szCs w:val="24"/>
          <w:lang w:eastAsia="ru-RU"/>
        </w:rPr>
        <w:t> создания положительного сознательного отношения к деятельности лежит через формирование понимания смысла деятельности, ее личной и общественной значимости. Понимание это достигается при посредстве образного рассказа о смысле деятельности, доступного объяснения и показа значимого результата и т. п.</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Если воспитание интереса ограничивается созданием положительного отношения, то занятие той или иной деятельностью будет выражением любви или долга. Такого рода деятельность не содержит еще самого существенного для интереса познавательного характера. При малейшем изменении отношения, при исчезновении привлекательных объектов, ребенка покидает стремление заниматься этой деятельностью. Интерес возникает лишь в ходе правильно организованной деятельности.</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lastRenderedPageBreak/>
        <w:t>I. Подготовка почвы для интереса:</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а) подготовка внешней почвы для воспитания интереса: организация жизни и создание благоприятных условий, способствующих возникновению потребности в данном объекте или в данной деятельности у данной личности;</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б) подготовка внутренней почвы предполагает усвоение известных знаний, умений, наличной общей опознавательной направленности.</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 xml:space="preserve">II. Создание положительного отношения к предмету и к деятельности и перевод </w:t>
      </w:r>
      <w:proofErr w:type="spellStart"/>
      <w:r w:rsidRPr="00992B18">
        <w:rPr>
          <w:rFonts w:ascii="Times New Roman" w:eastAsia="Times New Roman" w:hAnsi="Times New Roman" w:cs="Times New Roman"/>
          <w:color w:val="464646"/>
          <w:sz w:val="24"/>
          <w:szCs w:val="24"/>
          <w:lang w:eastAsia="ru-RU"/>
        </w:rPr>
        <w:t>смыслообразующих</w:t>
      </w:r>
      <w:proofErr w:type="spellEnd"/>
      <w:r w:rsidRPr="00992B18">
        <w:rPr>
          <w:rFonts w:ascii="Times New Roman" w:eastAsia="Times New Roman" w:hAnsi="Times New Roman" w:cs="Times New Roman"/>
          <w:color w:val="464646"/>
          <w:sz w:val="24"/>
          <w:szCs w:val="24"/>
          <w:lang w:eastAsia="ru-RU"/>
        </w:rPr>
        <w:t xml:space="preserve">, отдаленных мотивов </w:t>
      </w:r>
      <w:proofErr w:type="gramStart"/>
      <w:r w:rsidRPr="00992B18">
        <w:rPr>
          <w:rFonts w:ascii="Times New Roman" w:eastAsia="Times New Roman" w:hAnsi="Times New Roman" w:cs="Times New Roman"/>
          <w:color w:val="464646"/>
          <w:sz w:val="24"/>
          <w:szCs w:val="24"/>
          <w:lang w:eastAsia="ru-RU"/>
        </w:rPr>
        <w:t>в</w:t>
      </w:r>
      <w:proofErr w:type="gramEnd"/>
      <w:r w:rsidRPr="00992B18">
        <w:rPr>
          <w:rFonts w:ascii="Times New Roman" w:eastAsia="Times New Roman" w:hAnsi="Times New Roman" w:cs="Times New Roman"/>
          <w:color w:val="464646"/>
          <w:sz w:val="24"/>
          <w:szCs w:val="24"/>
          <w:lang w:eastAsia="ru-RU"/>
        </w:rPr>
        <w:t xml:space="preserve"> более близкие, реально действующие. Это отношение не является еще интересом в подлинном смысле слова, но является психологической предпосылкой интереса; оно подготавливает переход от внешне обусловленной потребности в деятельности </w:t>
      </w:r>
      <w:r w:rsidRPr="00992B18">
        <w:rPr>
          <w:rFonts w:ascii="Times New Roman" w:eastAsia="Times New Roman" w:hAnsi="Times New Roman" w:cs="Times New Roman"/>
          <w:i/>
          <w:iCs/>
          <w:color w:val="464646"/>
          <w:sz w:val="24"/>
          <w:szCs w:val="24"/>
          <w:lang w:eastAsia="ru-RU"/>
        </w:rPr>
        <w:t>(нужно, следует)</w:t>
      </w:r>
      <w:r w:rsidRPr="00992B18">
        <w:rPr>
          <w:rFonts w:ascii="Times New Roman" w:eastAsia="Times New Roman" w:hAnsi="Times New Roman" w:cs="Times New Roman"/>
          <w:color w:val="464646"/>
          <w:sz w:val="24"/>
          <w:szCs w:val="24"/>
          <w:lang w:eastAsia="ru-RU"/>
        </w:rPr>
        <w:t> к потребности, принятой ребенком.</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III. Организация систематической поисковой деятельности, в недрах которой формируется подлинный интерес, характеризуемый появление познавательного отношения и внутренней мотивации, связанных с выполнением данной деятельности.</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IV. Построение деятельности с таким расчетом, чтобы в процессе работы возникали все новые вопросы и ставились все новые задачи, которые становились бы неисчерпаемыми на данном занятии.</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 xml:space="preserve">Два первых момента при формировании стойких интересов приобретают особенно </w:t>
      </w:r>
      <w:proofErr w:type="gramStart"/>
      <w:r w:rsidRPr="00992B18">
        <w:rPr>
          <w:rFonts w:ascii="Times New Roman" w:eastAsia="Times New Roman" w:hAnsi="Times New Roman" w:cs="Times New Roman"/>
          <w:color w:val="464646"/>
          <w:sz w:val="24"/>
          <w:szCs w:val="24"/>
          <w:lang w:eastAsia="ru-RU"/>
        </w:rPr>
        <w:t>важное значение</w:t>
      </w:r>
      <w:proofErr w:type="gramEnd"/>
      <w:r w:rsidRPr="00992B18">
        <w:rPr>
          <w:rFonts w:ascii="Times New Roman" w:eastAsia="Times New Roman" w:hAnsi="Times New Roman" w:cs="Times New Roman"/>
          <w:color w:val="464646"/>
          <w:sz w:val="24"/>
          <w:szCs w:val="24"/>
          <w:lang w:eastAsia="ru-RU"/>
        </w:rPr>
        <w:t xml:space="preserve"> и занимают самостоятельное большое место; работа по воспитанию отношения занимает длительное время.</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Систематическая активная самостоятельная «поисковая» деятельность и сопутствующее ей переживание радости и познания и достижения формируют стойкий динамический стереотип познавательного интереса, который постепенно превращается в характеризующее личность качество.</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Подлинный интерес, сформированный в процессе специально организованной активной самостоятельной «поисковой» деятельности, характеризуется не только эмоционально положительным к ней отношением и пониманием значения и смысла этой деятельности. Главное в том, что для него характерно эмоционально-познавательное отношение к процессу этой деятельности, которая внутренне мотивирована. Это означает, что, помимо личных и общественных мотивов, внеположных по отношению к деятельности, возникают мотивы, идущие от самой деятельности </w:t>
      </w:r>
      <w:r w:rsidRPr="00992B18">
        <w:rPr>
          <w:rFonts w:ascii="Times New Roman" w:eastAsia="Times New Roman" w:hAnsi="Times New Roman" w:cs="Times New Roman"/>
          <w:i/>
          <w:iCs/>
          <w:color w:val="464646"/>
          <w:sz w:val="24"/>
          <w:szCs w:val="24"/>
          <w:lang w:eastAsia="ru-RU"/>
        </w:rPr>
        <w:t>(сама деятельность начинает побуждать ребенка)</w:t>
      </w:r>
      <w:r w:rsidRPr="00992B18">
        <w:rPr>
          <w:rFonts w:ascii="Times New Roman" w:eastAsia="Times New Roman" w:hAnsi="Times New Roman" w:cs="Times New Roman"/>
          <w:color w:val="464646"/>
          <w:sz w:val="24"/>
          <w:szCs w:val="24"/>
          <w:lang w:eastAsia="ru-RU"/>
        </w:rPr>
        <w:t>. При этом ребенок не только понимает и принимает цель этой деятельности, ему не только хочется достигнуть цели, но и хочется искать, узнавать, решать, достигать.</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lastRenderedPageBreak/>
        <w:t>При правильном педагогическом подходе окружающих людей </w:t>
      </w:r>
      <w:r w:rsidRPr="00992B18">
        <w:rPr>
          <w:rFonts w:ascii="Times New Roman" w:eastAsia="Times New Roman" w:hAnsi="Times New Roman" w:cs="Times New Roman"/>
          <w:i/>
          <w:iCs/>
          <w:color w:val="464646"/>
          <w:sz w:val="24"/>
          <w:szCs w:val="24"/>
          <w:lang w:eastAsia="ru-RU"/>
        </w:rPr>
        <w:t>(особенно учителей, воспитателей, родителей)</w:t>
      </w:r>
      <w:r w:rsidRPr="00992B18">
        <w:rPr>
          <w:rFonts w:ascii="Times New Roman" w:eastAsia="Times New Roman" w:hAnsi="Times New Roman" w:cs="Times New Roman"/>
          <w:color w:val="464646"/>
          <w:sz w:val="24"/>
          <w:szCs w:val="24"/>
          <w:lang w:eastAsia="ru-RU"/>
        </w:rPr>
        <w:t xml:space="preserve"> интересы ребенка имеют неограниченную тенденцию развития. Чем дальше и глубже идет исследовательская поисковая деятельность, тем более </w:t>
      </w:r>
      <w:proofErr w:type="spellStart"/>
      <w:r w:rsidRPr="00992B18">
        <w:rPr>
          <w:rFonts w:ascii="Times New Roman" w:eastAsia="Times New Roman" w:hAnsi="Times New Roman" w:cs="Times New Roman"/>
          <w:color w:val="464646"/>
          <w:sz w:val="24"/>
          <w:szCs w:val="24"/>
          <w:lang w:eastAsia="ru-RU"/>
        </w:rPr>
        <w:t>ненасыщаемым</w:t>
      </w:r>
      <w:proofErr w:type="spellEnd"/>
      <w:r w:rsidRPr="00992B18">
        <w:rPr>
          <w:rFonts w:ascii="Times New Roman" w:eastAsia="Times New Roman" w:hAnsi="Times New Roman" w:cs="Times New Roman"/>
          <w:color w:val="464646"/>
          <w:sz w:val="24"/>
          <w:szCs w:val="24"/>
          <w:lang w:eastAsia="ru-RU"/>
        </w:rPr>
        <w:t xml:space="preserve"> становится интерес, тем больше радость и «жажда» познания. Чем шире связь интереса с «ядром» личности и с прежними интересами, мотивами, основными потребностями личности, чем шире связь идущей от деятельности с широкими социальными мотивами, чем сильнее непосредственный мотив, идущий от деятельности, тем глубже становится интерес, тем он более устойчив.</w:t>
      </w:r>
    </w:p>
    <w:p w:rsidR="00992B18" w:rsidRPr="00992B18" w:rsidRDefault="00992B18" w:rsidP="00992B18">
      <w:pPr>
        <w:spacing w:after="0" w:line="360" w:lineRule="auto"/>
        <w:ind w:firstLine="709"/>
        <w:rPr>
          <w:rFonts w:ascii="Times New Roman" w:eastAsia="Times New Roman" w:hAnsi="Times New Roman" w:cs="Times New Roman"/>
          <w:color w:val="464646"/>
          <w:sz w:val="24"/>
          <w:szCs w:val="24"/>
          <w:lang w:eastAsia="ru-RU"/>
        </w:rPr>
      </w:pPr>
      <w:r w:rsidRPr="00992B18">
        <w:rPr>
          <w:rFonts w:ascii="Times New Roman" w:eastAsia="Times New Roman" w:hAnsi="Times New Roman" w:cs="Times New Roman"/>
          <w:color w:val="464646"/>
          <w:sz w:val="24"/>
          <w:szCs w:val="24"/>
          <w:lang w:eastAsia="ru-RU"/>
        </w:rPr>
        <w:t xml:space="preserve">Связь интересующей деятельности с основными привязанностями, с близкими людьми, ее соответствие основным способностям и перспективным возможностям человека, а также глубокое удовлетворение в связи с ее осуществлением - важнейшие предпосылки стойкого интереса. Неисчерпаемость вопросов, возникающих в процессе деятельности, приводит </w:t>
      </w:r>
      <w:proofErr w:type="gramStart"/>
      <w:r w:rsidRPr="00992B18">
        <w:rPr>
          <w:rFonts w:ascii="Times New Roman" w:eastAsia="Times New Roman" w:hAnsi="Times New Roman" w:cs="Times New Roman"/>
          <w:color w:val="464646"/>
          <w:sz w:val="24"/>
          <w:szCs w:val="24"/>
          <w:lang w:eastAsia="ru-RU"/>
        </w:rPr>
        <w:t>к</w:t>
      </w:r>
      <w:proofErr w:type="gramEnd"/>
      <w:r w:rsidRPr="00992B18">
        <w:rPr>
          <w:rFonts w:ascii="Times New Roman" w:eastAsia="Times New Roman" w:hAnsi="Times New Roman" w:cs="Times New Roman"/>
          <w:color w:val="464646"/>
          <w:sz w:val="24"/>
          <w:szCs w:val="24"/>
          <w:lang w:eastAsia="ru-RU"/>
        </w:rPr>
        <w:t xml:space="preserve"> постоянной «</w:t>
      </w:r>
      <w:proofErr w:type="spellStart"/>
      <w:r w:rsidRPr="00992B18">
        <w:rPr>
          <w:rFonts w:ascii="Times New Roman" w:eastAsia="Times New Roman" w:hAnsi="Times New Roman" w:cs="Times New Roman"/>
          <w:color w:val="464646"/>
          <w:sz w:val="24"/>
          <w:szCs w:val="24"/>
          <w:lang w:eastAsia="ru-RU"/>
        </w:rPr>
        <w:t>ненасыщаемости</w:t>
      </w:r>
      <w:proofErr w:type="spellEnd"/>
      <w:r w:rsidRPr="00992B18">
        <w:rPr>
          <w:rFonts w:ascii="Times New Roman" w:eastAsia="Times New Roman" w:hAnsi="Times New Roman" w:cs="Times New Roman"/>
          <w:color w:val="464646"/>
          <w:sz w:val="24"/>
          <w:szCs w:val="24"/>
          <w:lang w:eastAsia="ru-RU"/>
        </w:rPr>
        <w:t>» интереса, т. е. создает все растущее стремление углубить, расширить сферу познания и овладения данной деятельностью. Усиливающееся стремление к расширению сферы познания и результативности данной деятельности создает тенденцию к укреплению интереса к данной деятельности и превращению ее в «дело жизни». Эта тенденция и эти стремления, подчиняя себе все дополнительные мотивы и интересы, входят в характеристику личности. Но и эта широкая система отношений, отраженная в эмоционально-познавательной направленности, складывается в ходе организованной поисковой деятельности, без которой подлинный интерес не возникает.</w:t>
      </w:r>
    </w:p>
    <w:p w:rsidR="00433445" w:rsidRPr="00992B18" w:rsidRDefault="00433445" w:rsidP="00992B18">
      <w:pPr>
        <w:spacing w:after="0" w:line="360" w:lineRule="auto"/>
        <w:ind w:firstLine="709"/>
        <w:rPr>
          <w:rFonts w:ascii="Times New Roman" w:hAnsi="Times New Roman" w:cs="Times New Roman"/>
          <w:sz w:val="24"/>
          <w:szCs w:val="24"/>
        </w:rPr>
      </w:pPr>
    </w:p>
    <w:sectPr w:rsidR="00433445" w:rsidRPr="00992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B18"/>
    <w:rsid w:val="00433445"/>
    <w:rsid w:val="0099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2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B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2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46262">
      <w:bodyDiv w:val="1"/>
      <w:marLeft w:val="0"/>
      <w:marRight w:val="0"/>
      <w:marTop w:val="0"/>
      <w:marBottom w:val="0"/>
      <w:divBdr>
        <w:top w:val="none" w:sz="0" w:space="0" w:color="auto"/>
        <w:left w:val="none" w:sz="0" w:space="0" w:color="auto"/>
        <w:bottom w:val="none" w:sz="0" w:space="0" w:color="auto"/>
        <w:right w:val="none" w:sz="0" w:space="0" w:color="auto"/>
      </w:divBdr>
      <w:divsChild>
        <w:div w:id="1900633501">
          <w:marLeft w:val="137"/>
          <w:marRight w:val="137"/>
          <w:marTop w:val="68"/>
          <w:marBottom w:val="68"/>
          <w:divBdr>
            <w:top w:val="none" w:sz="0" w:space="0" w:color="auto"/>
            <w:left w:val="none" w:sz="0" w:space="0" w:color="auto"/>
            <w:bottom w:val="none" w:sz="0" w:space="0" w:color="auto"/>
            <w:right w:val="none" w:sz="0" w:space="0" w:color="auto"/>
          </w:divBdr>
          <w:divsChild>
            <w:div w:id="508568211">
              <w:marLeft w:val="0"/>
              <w:marRight w:val="0"/>
              <w:marTop w:val="0"/>
              <w:marBottom w:val="0"/>
              <w:divBdr>
                <w:top w:val="none" w:sz="0" w:space="0" w:color="auto"/>
                <w:left w:val="none" w:sz="0" w:space="0" w:color="auto"/>
                <w:bottom w:val="none" w:sz="0" w:space="0" w:color="auto"/>
                <w:right w:val="none" w:sz="0" w:space="0" w:color="auto"/>
              </w:divBdr>
              <w:divsChild>
                <w:div w:id="1999383079">
                  <w:marLeft w:val="0"/>
                  <w:marRight w:val="0"/>
                  <w:marTop w:val="0"/>
                  <w:marBottom w:val="0"/>
                  <w:divBdr>
                    <w:top w:val="none" w:sz="0" w:space="0" w:color="auto"/>
                    <w:left w:val="none" w:sz="0" w:space="0" w:color="auto"/>
                    <w:bottom w:val="none" w:sz="0" w:space="0" w:color="auto"/>
                    <w:right w:val="none" w:sz="0" w:space="0" w:color="auto"/>
                  </w:divBdr>
                  <w:divsChild>
                    <w:div w:id="1991862422">
                      <w:marLeft w:val="0"/>
                      <w:marRight w:val="0"/>
                      <w:marTop w:val="0"/>
                      <w:marBottom w:val="0"/>
                      <w:divBdr>
                        <w:top w:val="none" w:sz="0" w:space="0" w:color="auto"/>
                        <w:left w:val="none" w:sz="0" w:space="0" w:color="auto"/>
                        <w:bottom w:val="none" w:sz="0" w:space="0" w:color="auto"/>
                        <w:right w:val="none" w:sz="0" w:space="0" w:color="auto"/>
                      </w:divBdr>
                      <w:divsChild>
                        <w:div w:id="2064675144">
                          <w:marLeft w:val="0"/>
                          <w:marRight w:val="0"/>
                          <w:marTop w:val="0"/>
                          <w:marBottom w:val="0"/>
                          <w:divBdr>
                            <w:top w:val="none" w:sz="0" w:space="0" w:color="auto"/>
                            <w:left w:val="none" w:sz="0" w:space="0" w:color="auto"/>
                            <w:bottom w:val="none" w:sz="0" w:space="0" w:color="auto"/>
                            <w:right w:val="none" w:sz="0" w:space="0" w:color="auto"/>
                          </w:divBdr>
                          <w:divsChild>
                            <w:div w:id="1083070053">
                              <w:marLeft w:val="0"/>
                              <w:marRight w:val="0"/>
                              <w:marTop w:val="0"/>
                              <w:marBottom w:val="0"/>
                              <w:divBdr>
                                <w:top w:val="none" w:sz="0" w:space="0" w:color="auto"/>
                                <w:left w:val="none" w:sz="0" w:space="0" w:color="auto"/>
                                <w:bottom w:val="none" w:sz="0" w:space="0" w:color="auto"/>
                                <w:right w:val="none" w:sz="0" w:space="0" w:color="auto"/>
                              </w:divBdr>
                              <w:divsChild>
                                <w:div w:id="892304534">
                                  <w:marLeft w:val="0"/>
                                  <w:marRight w:val="0"/>
                                  <w:marTop w:val="0"/>
                                  <w:marBottom w:val="0"/>
                                  <w:divBdr>
                                    <w:top w:val="none" w:sz="0" w:space="0" w:color="auto"/>
                                    <w:left w:val="none" w:sz="0" w:space="0" w:color="auto"/>
                                    <w:bottom w:val="none" w:sz="0" w:space="0" w:color="auto"/>
                                    <w:right w:val="none" w:sz="0" w:space="0" w:color="auto"/>
                                  </w:divBdr>
                                  <w:divsChild>
                                    <w:div w:id="1331834885">
                                      <w:marLeft w:val="0"/>
                                      <w:marRight w:val="0"/>
                                      <w:marTop w:val="0"/>
                                      <w:marBottom w:val="0"/>
                                      <w:divBdr>
                                        <w:top w:val="none" w:sz="0" w:space="0" w:color="auto"/>
                                        <w:left w:val="none" w:sz="0" w:space="0" w:color="auto"/>
                                        <w:bottom w:val="none" w:sz="0" w:space="0" w:color="auto"/>
                                        <w:right w:val="none" w:sz="0" w:space="0" w:color="auto"/>
                                      </w:divBdr>
                                      <w:divsChild>
                                        <w:div w:id="102657707">
                                          <w:marLeft w:val="0"/>
                                          <w:marRight w:val="0"/>
                                          <w:marTop w:val="0"/>
                                          <w:marBottom w:val="0"/>
                                          <w:divBdr>
                                            <w:top w:val="none" w:sz="0" w:space="0" w:color="auto"/>
                                            <w:left w:val="none" w:sz="0" w:space="0" w:color="auto"/>
                                            <w:bottom w:val="none" w:sz="0" w:space="0" w:color="auto"/>
                                            <w:right w:val="none" w:sz="0" w:space="0" w:color="auto"/>
                                          </w:divBdr>
                                          <w:divsChild>
                                            <w:div w:id="1501189076">
                                              <w:marLeft w:val="0"/>
                                              <w:marRight w:val="0"/>
                                              <w:marTop w:val="0"/>
                                              <w:marBottom w:val="0"/>
                                              <w:divBdr>
                                                <w:top w:val="none" w:sz="0" w:space="0" w:color="auto"/>
                                                <w:left w:val="none" w:sz="0" w:space="0" w:color="auto"/>
                                                <w:bottom w:val="none" w:sz="0" w:space="0" w:color="auto"/>
                                                <w:right w:val="none" w:sz="0" w:space="0" w:color="auto"/>
                                              </w:divBdr>
                                              <w:divsChild>
                                                <w:div w:id="1755011437">
                                                  <w:marLeft w:val="0"/>
                                                  <w:marRight w:val="0"/>
                                                  <w:marTop w:val="0"/>
                                                  <w:marBottom w:val="0"/>
                                                  <w:divBdr>
                                                    <w:top w:val="none" w:sz="0" w:space="0" w:color="auto"/>
                                                    <w:left w:val="none" w:sz="0" w:space="0" w:color="auto"/>
                                                    <w:bottom w:val="none" w:sz="0" w:space="0" w:color="auto"/>
                                                    <w:right w:val="none" w:sz="0" w:space="0" w:color="auto"/>
                                                  </w:divBdr>
                                                  <w:divsChild>
                                                    <w:div w:id="722216852">
                                                      <w:marLeft w:val="0"/>
                                                      <w:marRight w:val="0"/>
                                                      <w:marTop w:val="0"/>
                                                      <w:marBottom w:val="0"/>
                                                      <w:divBdr>
                                                        <w:top w:val="none" w:sz="0" w:space="0" w:color="auto"/>
                                                        <w:left w:val="none" w:sz="0" w:space="0" w:color="auto"/>
                                                        <w:bottom w:val="none" w:sz="0" w:space="0" w:color="auto"/>
                                                        <w:right w:val="none" w:sz="0" w:space="0" w:color="auto"/>
                                                      </w:divBdr>
                                                      <w:divsChild>
                                                        <w:div w:id="276059580">
                                                          <w:marLeft w:val="0"/>
                                                          <w:marRight w:val="0"/>
                                                          <w:marTop w:val="0"/>
                                                          <w:marBottom w:val="0"/>
                                                          <w:divBdr>
                                                            <w:top w:val="none" w:sz="0" w:space="0" w:color="auto"/>
                                                            <w:left w:val="none" w:sz="0" w:space="0" w:color="auto"/>
                                                            <w:bottom w:val="none" w:sz="0" w:space="0" w:color="auto"/>
                                                            <w:right w:val="none" w:sz="0" w:space="0" w:color="auto"/>
                                                          </w:divBdr>
                                                          <w:divsChild>
                                                            <w:div w:id="1486357464">
                                                              <w:marLeft w:val="0"/>
                                                              <w:marRight w:val="0"/>
                                                              <w:marTop w:val="0"/>
                                                              <w:marBottom w:val="0"/>
                                                              <w:divBdr>
                                                                <w:top w:val="none" w:sz="0" w:space="0" w:color="auto"/>
                                                                <w:left w:val="none" w:sz="0" w:space="0" w:color="auto"/>
                                                                <w:bottom w:val="none" w:sz="0" w:space="0" w:color="auto"/>
                                                                <w:right w:val="none" w:sz="0" w:space="0" w:color="auto"/>
                                                              </w:divBdr>
                                                              <w:divsChild>
                                                                <w:div w:id="653874788">
                                                                  <w:marLeft w:val="0"/>
                                                                  <w:marRight w:val="0"/>
                                                                  <w:marTop w:val="0"/>
                                                                  <w:marBottom w:val="0"/>
                                                                  <w:divBdr>
                                                                    <w:top w:val="none" w:sz="0" w:space="0" w:color="auto"/>
                                                                    <w:left w:val="none" w:sz="0" w:space="0" w:color="auto"/>
                                                                    <w:bottom w:val="none" w:sz="0" w:space="0" w:color="auto"/>
                                                                    <w:right w:val="none" w:sz="0" w:space="0" w:color="auto"/>
                                                                  </w:divBdr>
                                                                  <w:divsChild>
                                                                    <w:div w:id="382995117">
                                                                      <w:marLeft w:val="0"/>
                                                                      <w:marRight w:val="0"/>
                                                                      <w:marTop w:val="0"/>
                                                                      <w:marBottom w:val="0"/>
                                                                      <w:divBdr>
                                                                        <w:top w:val="none" w:sz="0" w:space="0" w:color="auto"/>
                                                                        <w:left w:val="none" w:sz="0" w:space="0" w:color="auto"/>
                                                                        <w:bottom w:val="none" w:sz="0" w:space="0" w:color="auto"/>
                                                                        <w:right w:val="none" w:sz="0" w:space="0" w:color="auto"/>
                                                                      </w:divBdr>
                                                                      <w:divsChild>
                                                                        <w:div w:id="1045445193">
                                                                          <w:marLeft w:val="0"/>
                                                                          <w:marRight w:val="0"/>
                                                                          <w:marTop w:val="0"/>
                                                                          <w:marBottom w:val="0"/>
                                                                          <w:divBdr>
                                                                            <w:top w:val="none" w:sz="0" w:space="0" w:color="auto"/>
                                                                            <w:left w:val="none" w:sz="0" w:space="0" w:color="auto"/>
                                                                            <w:bottom w:val="none" w:sz="0" w:space="0" w:color="auto"/>
                                                                            <w:right w:val="none" w:sz="0" w:space="0" w:color="auto"/>
                                                                          </w:divBdr>
                                                                          <w:divsChild>
                                                                            <w:div w:id="99884049">
                                                                              <w:marLeft w:val="0"/>
                                                                              <w:marRight w:val="0"/>
                                                                              <w:marTop w:val="0"/>
                                                                              <w:marBottom w:val="0"/>
                                                                              <w:divBdr>
                                                                                <w:top w:val="none" w:sz="0" w:space="0" w:color="auto"/>
                                                                                <w:left w:val="none" w:sz="0" w:space="0" w:color="auto"/>
                                                                                <w:bottom w:val="none" w:sz="0" w:space="0" w:color="auto"/>
                                                                                <w:right w:val="none" w:sz="0" w:space="0" w:color="auto"/>
                                                                              </w:divBdr>
                                                                              <w:divsChild>
                                                                                <w:div w:id="606040152">
                                                                                  <w:marLeft w:val="0"/>
                                                                                  <w:marRight w:val="84"/>
                                                                                  <w:marTop w:val="0"/>
                                                                                  <w:marBottom w:val="0"/>
                                                                                  <w:divBdr>
                                                                                    <w:top w:val="none" w:sz="0" w:space="0" w:color="auto"/>
                                                                                    <w:left w:val="none" w:sz="0" w:space="0" w:color="auto"/>
                                                                                    <w:bottom w:val="none" w:sz="0" w:space="0" w:color="auto"/>
                                                                                    <w:right w:val="none" w:sz="0" w:space="0" w:color="auto"/>
                                                                                  </w:divBdr>
                                                                                </w:div>
                                                                                <w:div w:id="1123696294">
                                                                                  <w:marLeft w:val="0"/>
                                                                                  <w:marRight w:val="0"/>
                                                                                  <w:marTop w:val="0"/>
                                                                                  <w:marBottom w:val="0"/>
                                                                                  <w:divBdr>
                                                                                    <w:top w:val="none" w:sz="0" w:space="0" w:color="auto"/>
                                                                                    <w:left w:val="none" w:sz="0" w:space="0" w:color="auto"/>
                                                                                    <w:bottom w:val="none" w:sz="0" w:space="0" w:color="auto"/>
                                                                                    <w:right w:val="none" w:sz="0" w:space="0" w:color="auto"/>
                                                                                  </w:divBdr>
                                                                                  <w:divsChild>
                                                                                    <w:div w:id="1971473028">
                                                                                      <w:marLeft w:val="0"/>
                                                                                      <w:marRight w:val="0"/>
                                                                                      <w:marTop w:val="0"/>
                                                                                      <w:marBottom w:val="0"/>
                                                                                      <w:divBdr>
                                                                                        <w:top w:val="none" w:sz="0" w:space="0" w:color="auto"/>
                                                                                        <w:left w:val="none" w:sz="0" w:space="0" w:color="auto"/>
                                                                                        <w:bottom w:val="none" w:sz="0" w:space="0" w:color="auto"/>
                                                                                        <w:right w:val="none" w:sz="0" w:space="0" w:color="auto"/>
                                                                                      </w:divBdr>
                                                                                      <w:divsChild>
                                                                                        <w:div w:id="9545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09585">
                                      <w:marLeft w:val="0"/>
                                      <w:marRight w:val="0"/>
                                      <w:marTop w:val="0"/>
                                      <w:marBottom w:val="0"/>
                                      <w:divBdr>
                                        <w:top w:val="none" w:sz="0" w:space="0" w:color="auto"/>
                                        <w:left w:val="none" w:sz="0" w:space="0" w:color="auto"/>
                                        <w:bottom w:val="none" w:sz="0" w:space="0" w:color="auto"/>
                                        <w:right w:val="none" w:sz="0" w:space="0" w:color="auto"/>
                                      </w:divBdr>
                                      <w:divsChild>
                                        <w:div w:id="637031386">
                                          <w:marLeft w:val="0"/>
                                          <w:marRight w:val="0"/>
                                          <w:marTop w:val="0"/>
                                          <w:marBottom w:val="0"/>
                                          <w:divBdr>
                                            <w:top w:val="none" w:sz="0" w:space="0" w:color="auto"/>
                                            <w:left w:val="none" w:sz="0" w:space="0" w:color="auto"/>
                                            <w:bottom w:val="none" w:sz="0" w:space="0" w:color="auto"/>
                                            <w:right w:val="none" w:sz="0" w:space="0" w:color="auto"/>
                                          </w:divBdr>
                                          <w:divsChild>
                                            <w:div w:id="10947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23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1</cp:revision>
  <dcterms:created xsi:type="dcterms:W3CDTF">2022-03-20T17:15:00Z</dcterms:created>
  <dcterms:modified xsi:type="dcterms:W3CDTF">2022-03-20T17:18:00Z</dcterms:modified>
</cp:coreProperties>
</file>