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F7" w:rsidRPr="00FF5B24" w:rsidRDefault="002E6DF7" w:rsidP="002E6DF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5B24">
        <w:rPr>
          <w:rFonts w:ascii="Times New Roman" w:hAnsi="Times New Roman" w:cs="Times New Roman"/>
          <w:b/>
          <w:sz w:val="28"/>
          <w:szCs w:val="28"/>
        </w:rPr>
        <w:t xml:space="preserve">Факторы защиты </w:t>
      </w:r>
      <w:r>
        <w:rPr>
          <w:rFonts w:ascii="Times New Roman" w:hAnsi="Times New Roman" w:cs="Times New Roman"/>
          <w:b/>
          <w:sz w:val="28"/>
          <w:szCs w:val="28"/>
        </w:rPr>
        <w:t>от девиантного поведения подростков</w:t>
      </w:r>
    </w:p>
    <w:p w:rsidR="002E6DF7" w:rsidRPr="00FF5B24" w:rsidRDefault="002E6DF7" w:rsidP="002E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эффективного участия семьи. Это связано с развитием помощи семьям, воспитывающим подростков в условиях ниже прожиточного минимума, в условиях отсутствия одного из родителей, болезни или продолжительного отсутствия родителей по характеру работы; защиты семей с подростками от материальных и моральных последствий безработицы родителей или вынужденной смены мест работы; </w:t>
      </w:r>
      <w:proofErr w:type="gramStart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в условиях, когда многие семьи растерялись, потеряли четкие представления о месте и задачах семьи в воспитании подростков, знаний прав и обязанностей в этой сфере, способов их осуществления, возможностей получения помощи от государственных органов, органов местного самоуправления и общественности в случаях, когда надо защитить права подростков или пресечь негативное влияние на них.</w:t>
      </w:r>
      <w:proofErr w:type="gramEnd"/>
    </w:p>
    <w:p w:rsidR="002E6DF7" w:rsidRPr="00FF5B24" w:rsidRDefault="002E6DF7" w:rsidP="002E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Существенное значение имеет эффективная помощь в создании жизненной перспективы для подростков с физическими и психическими аномалиями. Поскольку вероятность девиантного поведения у них в 4-5 раз выше, чем в среднем у несовершеннолетних, из-за </w:t>
      </w:r>
      <w:proofErr w:type="spellStart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неадаптированности</w:t>
      </w:r>
      <w:proofErr w:type="spellEnd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нормальной среде, расширение сети учреждений, социальной, медицинской и психологической их адаптации, как и консультационной </w:t>
      </w:r>
      <w:proofErr w:type="gramStart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имеющей таких подростков, относится к числу первоочередных задач.</w:t>
      </w:r>
    </w:p>
    <w:p w:rsidR="002E6DF7" w:rsidRPr="00FF5B24" w:rsidRDefault="002E6DF7" w:rsidP="002E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Совершенствование деятельности образовательных учреждений. </w:t>
      </w:r>
      <w:proofErr w:type="gramStart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предложениями по восстановлению роли школы в жизни подростков на основе педагогики, диалога и сотрудничества, совместной деятельности с семьей, качественного повышения квалификации, культурного и нравственного уровня педагогов и создания для них материальных условий и психологической атмосферы, которые стимулировали бы их закрепление в школе и реализацию воспитательного потенциала образовательного учреждения.</w:t>
      </w:r>
      <w:proofErr w:type="gramEnd"/>
    </w:p>
    <w:p w:rsidR="002E6DF7" w:rsidRPr="00FF5B24" w:rsidRDefault="002E6DF7" w:rsidP="002E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Деятельность органов, способствующих трудоустройству подростков, не продолжающих учебы, и их трудовой адаптации. В современных условиях особенно важно обеспечить сохранение преимуще</w:t>
      </w:r>
      <w:proofErr w:type="gramStart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иеме на работу подростков, особого порядка их увольнения (исключения из образовательных учреждений); сохранение специальных должностных лиц по работе с подростками на предприятии, а также материального и морального поощрения.</w:t>
      </w:r>
    </w:p>
    <w:p w:rsidR="002E6DF7" w:rsidRPr="00FF5B24" w:rsidRDefault="002E6DF7" w:rsidP="002E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Деятельность учреждений, организующих досуг несовершеннолетних с выделением специальных задач в отношении подростков из неблагополучных семей, других групп риска. В настоящее время наиболее актуальны мероприятия, которые должны возобновить деятельность сети клубных (культурно-воспитательных, спортивных) учреждений для </w:t>
      </w: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несовершеннолетних. Одновременно через благотворительность, добровольные фонды, общественные организации. С учетом того, что места формирования группировок несовершеннолетних по месту жительства - это районы с особо низким уровнем культуры и возможностей досуга молодежи, перечисленные выше мероприятия еще более актуализируются в качестве социальной основы профилактики.</w:t>
      </w:r>
    </w:p>
    <w:p w:rsidR="002E6DF7" w:rsidRPr="00FF5B24" w:rsidRDefault="002E6DF7" w:rsidP="002E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Развитие службы социальной защиты и помощи семье и несовершеннолетним. Закон «Об основах социального обслуживания населения в Российской Федерации» выделяет в качестве одного из приоритетных направлений деятельности социальной службы помощь, поддержку, защиту несовершеннолетних в трудной жизненной ситуации, связанной с сиротством, безнадзорностью, </w:t>
      </w:r>
      <w:proofErr w:type="spellStart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малообеспеченностью</w:t>
      </w:r>
      <w:proofErr w:type="spellEnd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конфликтами и жестоким обращением в семье, отсутствием постоянного места жительства. </w:t>
      </w:r>
      <w:proofErr w:type="gramStart"/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 перечне учреждений социального обслуживания предусматриваются территориальные центры социальной помощи семье и детям, социально-реабилитационные центры для несовершеннолетних, центры помощи детям, оставшимся без попечения родителей, социальные приюты, детские дома-интернаты для детей с физическим недостатками.</w:t>
      </w:r>
      <w:proofErr w:type="gramEnd"/>
    </w:p>
    <w:p w:rsidR="002E6DF7" w:rsidRPr="00FF5B24" w:rsidRDefault="002E6DF7" w:rsidP="002E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B2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добровольных фондов, общественных организаций, общественных объединений и движений. Зарубежный опыт свидетельствует о том, что социальная защита семьи и несовершеннолетних, поддержка и помощь детям из групп риска в значительной степени может осуществляться (включая подготовку и оплату кадров социальных работников) на базе этих организаций и объединений. К числу мер ранней профилактики относятся: обучение родителей; устройство детей в группу продленного дня; материальная помощь из средств социальной службы; беседа о правах и обязанностях родителей; рассмотрение компетентными органами материалов о ненадлежащем выполнении родительских обязанностей; направление на лечение и т.д. Выявление семей, нуждающихся в помощи, и семей, в отношении которых необходимо принять меры воздействия в целях обеспечения нормальной</w:t>
      </w:r>
      <w:r w:rsidRPr="00FF5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обстановки, осуществляют органы социальной защиты и помощи семье и несовершеннолетним во взаимодействии с образовательными учреждениями и общественными объединениями.</w:t>
      </w:r>
    </w:p>
    <w:p w:rsidR="00100A46" w:rsidRDefault="00100A46" w:rsidP="002E6DF7">
      <w:pPr>
        <w:jc w:val="both"/>
      </w:pPr>
    </w:p>
    <w:sectPr w:rsidR="00100A46" w:rsidSect="0010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DF7"/>
    <w:rsid w:val="00100A46"/>
    <w:rsid w:val="002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2020-10-21T05:30:00Z</dcterms:created>
  <dcterms:modified xsi:type="dcterms:W3CDTF">2020-10-21T05:31:00Z</dcterms:modified>
</cp:coreProperties>
</file>