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br/>
        <w:t>Проектная деятельность как система реализации компетентностного образования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333333"/>
          <w:sz w:val="27"/>
          <w:szCs w:val="27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деятельностный подход в обучении. Важнейшим становится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Одной из важнейших задач является формирование у обучающихся универсальных учебных действий (познавательных, коммуникативных, личностных, регулятивных). Поэтому стал необходимым поиск адекватных способов и форм организации образовательного процесса, с помощью которых можно достичь образовательных результатов. Одной из таких форм и является проектная деятельность.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333333"/>
          <w:sz w:val="27"/>
          <w:szCs w:val="27"/>
        </w:rPr>
        <w:t>Проектная деятельность позволяет учащимся приобретать знания, которые не достигались бы при традиционных методах обучения, помогает связать то новое, что узнают ребята, с чем–то знакомым и понятным из реальной жизни. 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Я знаю, для чего мне надо то, что я познаю. Я знаю, где и как эти знания применить". Эти слова вполне могут служить девизом для участников проектной деятельности.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Современные дети — это уже не чистый лист, на который наносятся знания. К ним поступает огромное количество информации отовсюду. Это нельзя не учитывать. Но зачастую обилие информации не приводит к системности знаний. Детей необходимо научить </w:t>
      </w:r>
      <w:proofErr w:type="gramStart"/>
      <w:r>
        <w:rPr>
          <w:color w:val="000000"/>
          <w:sz w:val="27"/>
          <w:szCs w:val="27"/>
        </w:rPr>
        <w:t>правильно</w:t>
      </w:r>
      <w:proofErr w:type="gramEnd"/>
      <w:r>
        <w:rPr>
          <w:color w:val="000000"/>
          <w:sz w:val="27"/>
          <w:szCs w:val="27"/>
        </w:rPr>
        <w:t xml:space="preserve"> усваивать информацию, а для этого надо научить их ранжировать, выделять главное, находить связи и структурировать ее. Научить надо и целенаправленному поиску информации, поисковой деятельности.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Возникает новая для образования проблема: подготовить человека, умеющего находить и извлекать необходимую ему информацию в условиях ее обилия, усваивать ее в виде новых знаний. </w:t>
      </w:r>
      <w:r w:rsidR="00FC12C9">
        <w:rPr>
          <w:color w:val="000000"/>
          <w:sz w:val="27"/>
          <w:szCs w:val="27"/>
        </w:rPr>
        <w:t>То есть речь идет о формирован</w:t>
      </w:r>
      <w:proofErr w:type="gramStart"/>
      <w:r w:rsidR="00FC12C9">
        <w:rPr>
          <w:color w:val="000000"/>
          <w:sz w:val="27"/>
          <w:szCs w:val="27"/>
        </w:rPr>
        <w:t>ии</w:t>
      </w:r>
      <w:r>
        <w:rPr>
          <w:color w:val="000000"/>
          <w:sz w:val="27"/>
          <w:szCs w:val="27"/>
        </w:rPr>
        <w:t xml:space="preserve"> </w:t>
      </w:r>
      <w:r w:rsidR="00FC12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 у</w:t>
      </w:r>
      <w:proofErr w:type="gramEnd"/>
      <w:r>
        <w:rPr>
          <w:color w:val="000000"/>
          <w:sz w:val="27"/>
          <w:szCs w:val="27"/>
        </w:rPr>
        <w:t>чащихся информационной компетенции.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Учёные утверждают, что у ребёнка биологически обусловлена потребность познавать мир, исследовать его. Важнейшие черты поведения ребёнка — это любознательность, стремление к наблюдениям, экспериментам и открытиям, потребность в получении свежих впечатлений, самостоятельная поисковая активность. Именно эта направленность детского поведения порождает потребность в нахождении способов успешной организации такой поисковой исследовательской деятельности.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Кроме того,  становится ценностью современного общества коммуникативная компетентность. В связи с этим у педагогов возникает ряд проблем: определить, какие необходимо выработать у учеников умения для ее формирования (продуктивного общения ученика со сверстниками, техникой, с Интернетом, информационным полем и пр.)? В частности, как научить ученика формулировать вопросы для общения и поиска информации? Ведь </w:t>
      </w:r>
      <w:r>
        <w:rPr>
          <w:color w:val="000000"/>
          <w:sz w:val="27"/>
          <w:szCs w:val="27"/>
        </w:rPr>
        <w:lastRenderedPageBreak/>
        <w:t>компетентность в чем-либо предполагает не только наличие необходимого знания, но и сформированность умения их использования.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  <w:r>
        <w:rPr>
          <w:color w:val="000000"/>
          <w:sz w:val="27"/>
          <w:szCs w:val="27"/>
        </w:rPr>
        <w:t>Проблема выбора необходимого метода возникала перед учителем всегда. Но в новых условиях учителю необходимы новые методы, позволяющие по-новому организовать процесс обучения, взаимоотношения между учителем и учеником.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Инновационный поиск новых средств</w:t>
      </w:r>
      <w:r w:rsidR="00FC12C9">
        <w:rPr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приводит педагогов к пониманию того, что нужны деятельностные, групповые, игровые, ролевые, практико-ориентированные, проблемные, рефлексивные и прочие формы и методы обучения. Эти средства фрагментарно уже разрабатывались и использовались в той или иной степени для улучшения ситуации в образовании. Коренным отличием новых условий поиска является изменение понимания целей образования,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следоват</w:t>
      </w:r>
      <w:r w:rsidR="00FC12C9">
        <w:rPr>
          <w:color w:val="000000"/>
          <w:sz w:val="27"/>
          <w:szCs w:val="27"/>
        </w:rPr>
        <w:t>ельно, и новое понимание возмож</w:t>
      </w:r>
      <w:r>
        <w:rPr>
          <w:color w:val="000000"/>
          <w:sz w:val="27"/>
          <w:szCs w:val="27"/>
        </w:rPr>
        <w:t>ностей и способов применения этих средств.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К корректировке целей приводит понимание того, что образованный человек в современном обществе — это не только и не столько человек, вооруженный знаниями, но умеющий добывать, приобретать знания, делать это целенаправленно по мере возникновения у него такой потребности при решении стоящих перед ним проблем, умеющий применить имеющиеся знания в любой ситуации.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Таким образом, проектная деятельность может быть рассмотрена с позиций возможности решения очерченных проблем.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2. Что же такое учебный проект?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Учебный проект – это форма работы, которая ориентирована на изучение учебной темы или учебного раздела, это совместная учебно–познавательная, исследовательская, творческая или игровая деятельность учащихся-партнеров, имеющих общую цель, согласованные методы, способы деятельности, направленные на достижение общего результата по решению какой-либо проблемы.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Эт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дидактическая система реализации компетентностного образования.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Проект –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временная целенаправленная деятельность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получение уникального результата.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color w:val="000000"/>
          <w:sz w:val="27"/>
          <w:szCs w:val="27"/>
        </w:rPr>
        <w:t xml:space="preserve">Проект с </w:t>
      </w:r>
      <w:proofErr w:type="gramStart"/>
      <w:r>
        <w:rPr>
          <w:b/>
          <w:bCs/>
          <w:color w:val="000000"/>
          <w:sz w:val="27"/>
          <w:szCs w:val="27"/>
        </w:rPr>
        <w:t>латинского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</w:t>
      </w:r>
    </w:p>
    <w:p w:rsidR="00467C8D" w:rsidRDefault="00467C8D" w:rsidP="00467C8D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это «</w:t>
      </w:r>
      <w:proofErr w:type="gramStart"/>
      <w:r>
        <w:rPr>
          <w:color w:val="000000"/>
          <w:sz w:val="27"/>
          <w:szCs w:val="27"/>
        </w:rPr>
        <w:t>брошенный</w:t>
      </w:r>
      <w:proofErr w:type="gramEnd"/>
      <w:r>
        <w:rPr>
          <w:color w:val="000000"/>
          <w:sz w:val="27"/>
          <w:szCs w:val="27"/>
        </w:rPr>
        <w:t xml:space="preserve"> вперёд»,</w:t>
      </w:r>
    </w:p>
    <w:p w:rsidR="00467C8D" w:rsidRDefault="00467C8D" w:rsidP="00467C8D">
      <w:pPr>
        <w:pStyle w:val="af5"/>
        <w:numPr>
          <w:ilvl w:val="0"/>
          <w:numId w:val="1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>бросающийся</w:t>
      </w:r>
      <w:proofErr w:type="gramEnd"/>
      <w:r>
        <w:rPr>
          <w:color w:val="000000"/>
          <w:sz w:val="27"/>
          <w:szCs w:val="27"/>
        </w:rPr>
        <w:t xml:space="preserve"> в глаза»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467C8D" w:rsidRDefault="00467C8D" w:rsidP="00467C8D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Это уникальная деятельность, имеющая начало и конец во времени;</w:t>
      </w:r>
    </w:p>
    <w:p w:rsidR="00467C8D" w:rsidRDefault="00467C8D" w:rsidP="00467C8D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Направленная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на достижение заранее определённого результата (цели), создание определённого, уникального продукта или услуги,</w:t>
      </w:r>
    </w:p>
    <w:p w:rsidR="00467C8D" w:rsidRDefault="00467C8D" w:rsidP="00467C8D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 w:line="226" w:lineRule="atLeast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При заданных ограничениях по ресурсам и срокам,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Цель проектов – формирование интеллектуальных, общетрудовых и специальных знаний, умений и навыков учащихся, воплощенных в качественный продукт, воспитание у учащихся инициативности, самостоятельности и предприимчивости.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Суть проектного обучения в том, что учащиеся открывают субъективно новые для них факты и выводят новые для себя понятия, а не получают от учителя в </w:t>
      </w:r>
      <w:r>
        <w:rPr>
          <w:color w:val="000000"/>
          <w:sz w:val="27"/>
          <w:szCs w:val="27"/>
        </w:rPr>
        <w:lastRenderedPageBreak/>
        <w:t>готовом виде. Они каждый раз ощущают себя первооткрывателями, и обучение при этом приобретает для них большой личностный смысл, что заметно повышает мотивацию к обучению. Метод проектного обучения помогает решать многие воспитательные задачи и развивать личностные качества: деловитость, предприимчивость, ответственность. Проектная деятельность учащихся позволяет реализовывать их интересы и способности, приучает к ответственности за результат своего труда, формирует убеждение, что результат дела зависит от личного вклада каждого.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Применение метода проектов связано с большими преимуществами. Метод проектов способствует успешной социализации школьников благодаря адекватной информационной среде, в которой учащиеся учатся самостоятельно ориентироваться, что приводит к формированию личности, обладающей информационной культурой в целом. На всех этапах выполнения проекта есть возможность внедрить системно - деятельностный подход к обучению, что приводит к развитию творческих способностей учащихся. Выбирая проблему исследования и решая конкретные задачи, школьники исходят из своих интересов и степени подготовленности. Это обеспечивает каждому собственную траекторию обучения и самообучения, позволяет дифференцировать и индивидуализировать образовательный процесс. Работа в группе формирует личность, способную осуществлять коллективное целеполагание и планирование, распределять задачи и роли между участниками группы, действовать в роли лидера и исполнителя, координировать свои действия с действиями других участников проекта, коллективно подводить итоги, разделяя ответственность.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технологиях обучения особым образом сплавлены ум, мастерство, и дело – идеи, методы, формы, результаты. Технология проектного обучения применима к изучению любой школьной дисциплины. Проектный подход сложнее и для учителя, но он живее, интереснее, чем инструкционный. Совсем нелегко научить школьников выдвигать гипотезы и предложения. Очень трудно воспитывать в них готовность к тому, что для получения ответа необходимо заглянуть в справочник, что – то обследовать, проанализировать.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В настоящее время проектная работа внесла свои изменения в устоявшуюся классно-урочную систему. Эти изменения диктуются самой жизнью, развитием новых способов образования, педагогических технологий, имеющих дело с индивидуальным развитием личности, творческой инициативой, формированием у детей способности самостоятельно мыслить, добывать и применять знания, тщательно обдумывать принимаемые решения и четко планировать действия. Но необходимо отметить, что данная технология не должна вытеснять другие методы обучения. Проектное обучение нужно использовать как дополнение к другим видам обучения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школьников.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>В ходе проектной деятельности учащиеся получают возможность развивать универсальные учебные действия: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ПОИСКОВЫЕ (</w:t>
      </w:r>
      <w:r>
        <w:rPr>
          <w:color w:val="000000"/>
          <w:sz w:val="27"/>
          <w:szCs w:val="27"/>
          <w:shd w:val="clear" w:color="auto" w:fill="FFFFFF"/>
        </w:rPr>
        <w:t>умения самостоятельно находить информацию в различных источниках, анализировать и передавать её в соответствии с задачами учебного предмета).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lastRenderedPageBreak/>
        <w:t>ИССЛЕДОВАТЕЛЬСКИ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выдвигать гипотезы, устанавливать причинно-следственные связи, находить несколько вариантов решения проблемы).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МЕНЕДЖЕРСКИ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проектировать изделие, планировать процесс, анализировать собственную деятельность).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РАБОТАТЬ В СОТРУДНИЧЕСТВ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Е(</w:t>
      </w:r>
      <w:proofErr w:type="gramEnd"/>
      <w:r>
        <w:rPr>
          <w:color w:val="000000"/>
          <w:sz w:val="27"/>
          <w:szCs w:val="27"/>
          <w:shd w:val="clear" w:color="auto" w:fill="FFFFFF"/>
        </w:rPr>
        <w:t>умение оказывать помощь товарищам и принимать их помощь, следить за ходом совместной работы).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КОММУНИКАТИВНЫ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>умения вступать в диалог, вести дискуссию, задавать вопросы, отстаивать свою точку зрения).</w:t>
      </w:r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РЕФЛЕКСИВНЫ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оценивать ход, результат своей деятельности и деятельности других, отвечать на вопросы: </w:t>
      </w:r>
      <w:proofErr w:type="gramStart"/>
      <w:r>
        <w:rPr>
          <w:color w:val="000000"/>
          <w:sz w:val="27"/>
          <w:szCs w:val="27"/>
          <w:shd w:val="clear" w:color="auto" w:fill="FFFFFF"/>
        </w:rPr>
        <w:t>«Чему я научился?», «Чему мне необходимо научиться?»)</w:t>
      </w:r>
      <w:proofErr w:type="gramEnd"/>
    </w:p>
    <w:p w:rsidR="00467C8D" w:rsidRDefault="00467C8D" w:rsidP="00467C8D">
      <w:pPr>
        <w:pStyle w:val="af5"/>
        <w:shd w:val="clear" w:color="auto" w:fill="FFFFFF"/>
        <w:spacing w:before="0" w:beforeAutospacing="0" w:after="0" w:afterAutospacing="0" w:line="226" w:lineRule="atLeast"/>
        <w:rPr>
          <w:rFonts w:ascii="Arial" w:hAnsi="Arial" w:cs="Arial"/>
          <w:color w:val="000000"/>
          <w:sz w:val="16"/>
          <w:szCs w:val="16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ПРЕЗЕНТАЦИОННЫ</w:t>
      </w:r>
      <w:proofErr w:type="gramStart"/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Е</w:t>
      </w:r>
      <w:r>
        <w:rPr>
          <w:color w:val="000000"/>
          <w:sz w:val="27"/>
          <w:szCs w:val="27"/>
          <w:shd w:val="clear" w:color="auto" w:fill="FFFFFF"/>
        </w:rPr>
        <w:t>(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выступать перед аудиторией, отвечать на вопросы, использовать различные средства наглядности.)</w:t>
      </w:r>
    </w:p>
    <w:p w:rsidR="00D10968" w:rsidRPr="00467C8D" w:rsidRDefault="00D10968">
      <w:pPr>
        <w:rPr>
          <w:lang w:val="ru-RU"/>
        </w:rPr>
      </w:pPr>
    </w:p>
    <w:sectPr w:rsidR="00D10968" w:rsidRPr="00467C8D" w:rsidSect="00D1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F7928"/>
    <w:multiLevelType w:val="multilevel"/>
    <w:tmpl w:val="9F98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2661C1"/>
    <w:multiLevelType w:val="multilevel"/>
    <w:tmpl w:val="ECD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7C8D"/>
    <w:rsid w:val="002513D1"/>
    <w:rsid w:val="002A45FF"/>
    <w:rsid w:val="00467C8D"/>
    <w:rsid w:val="007F0474"/>
    <w:rsid w:val="00BF401C"/>
    <w:rsid w:val="00D10968"/>
    <w:rsid w:val="00FC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F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A45F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F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F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F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F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F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F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F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F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F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A45F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A45F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A45F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A45F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A45F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A45F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A45F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A45F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A45F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A45F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A45F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A45F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45F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A45FF"/>
    <w:rPr>
      <w:b/>
      <w:bCs/>
    </w:rPr>
  </w:style>
  <w:style w:type="character" w:styleId="a9">
    <w:name w:val="Emphasis"/>
    <w:uiPriority w:val="20"/>
    <w:qFormat/>
    <w:rsid w:val="002A45F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A45F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A45FF"/>
    <w:rPr>
      <w:sz w:val="20"/>
      <w:szCs w:val="20"/>
    </w:rPr>
  </w:style>
  <w:style w:type="paragraph" w:styleId="ac">
    <w:name w:val="List Paragraph"/>
    <w:basedOn w:val="a"/>
    <w:uiPriority w:val="34"/>
    <w:qFormat/>
    <w:rsid w:val="002A45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5F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45F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A45F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A45F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A45F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A45F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A45F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A45F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A45F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A45FF"/>
    <w:pPr>
      <w:outlineLvl w:val="9"/>
    </w:pPr>
  </w:style>
  <w:style w:type="paragraph" w:styleId="af5">
    <w:name w:val="Normal (Web)"/>
    <w:basedOn w:val="a"/>
    <w:uiPriority w:val="99"/>
    <w:semiHidden/>
    <w:unhideWhenUsed/>
    <w:rsid w:val="0046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467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1354</Words>
  <Characters>7719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2019-12-22T15:39:00Z</dcterms:created>
  <dcterms:modified xsi:type="dcterms:W3CDTF">2019-12-26T15:42:00Z</dcterms:modified>
</cp:coreProperties>
</file>